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13" w14:textId="2F7AF05D" w:rsidR="000F0009" w:rsidRDefault="003F7EA3" w:rsidP="002E726E">
      <w:pPr>
        <w:jc w:val="center"/>
        <w:rPr>
          <w:rFonts w:ascii="Gill Sans MT" w:hAnsi="Gill Sans MT"/>
          <w:b/>
          <w:u w:val="single"/>
        </w:rPr>
      </w:pPr>
      <w:r>
        <w:rPr>
          <w:rFonts w:ascii="Gill Sans MT" w:hAnsi="Gill Sans MT"/>
          <w:b/>
          <w:u w:val="single"/>
        </w:rPr>
        <w:t>British History 1951-1979</w:t>
      </w:r>
    </w:p>
    <w:p w14:paraId="094F5695" w14:textId="63FEF985" w:rsidR="003F7EA3" w:rsidRDefault="003F7EA3" w:rsidP="002E726E">
      <w:pPr>
        <w:jc w:val="center"/>
        <w:rPr>
          <w:rFonts w:ascii="Gill Sans MT" w:hAnsi="Gill Sans MT"/>
          <w:b/>
          <w:u w:val="single"/>
        </w:rPr>
      </w:pPr>
      <w:r>
        <w:rPr>
          <w:rFonts w:ascii="Gill Sans MT" w:hAnsi="Gill Sans MT"/>
          <w:b/>
          <w:u w:val="single"/>
        </w:rPr>
        <w:t>End of AS Content Factual Test</w:t>
      </w:r>
    </w:p>
    <w:p w14:paraId="5BF0CC6E" w14:textId="3FDF75EC" w:rsidR="002E726E" w:rsidRDefault="002E726E" w:rsidP="002E726E">
      <w:pPr>
        <w:jc w:val="center"/>
        <w:rPr>
          <w:rFonts w:ascii="Gill Sans MT" w:hAnsi="Gill Sans MT"/>
          <w:b/>
          <w:u w:val="single"/>
        </w:rPr>
      </w:pPr>
    </w:p>
    <w:p w14:paraId="7ABBB007" w14:textId="52ED04EE" w:rsidR="002E726E" w:rsidRDefault="002E726E" w:rsidP="002E726E">
      <w:pPr>
        <w:pStyle w:val="ListParagraph"/>
        <w:numPr>
          <w:ilvl w:val="0"/>
          <w:numId w:val="1"/>
        </w:numPr>
        <w:ind w:left="284" w:hanging="284"/>
        <w:rPr>
          <w:rFonts w:ascii="Gill Sans MT" w:hAnsi="Gill Sans MT"/>
        </w:rPr>
      </w:pPr>
      <w:r>
        <w:rPr>
          <w:rFonts w:ascii="Gill Sans MT" w:hAnsi="Gill Sans MT"/>
        </w:rPr>
        <w:t>Complete the table below in chronological order of Prime Ministers 1951-1979, their party and their dates (24 marks)</w:t>
      </w:r>
    </w:p>
    <w:tbl>
      <w:tblPr>
        <w:tblStyle w:val="TableGrid"/>
        <w:tblW w:w="0" w:type="auto"/>
        <w:tblLook w:val="04A0" w:firstRow="1" w:lastRow="0" w:firstColumn="1" w:lastColumn="0" w:noHBand="0" w:noVBand="1"/>
      </w:tblPr>
      <w:tblGrid>
        <w:gridCol w:w="3209"/>
        <w:gridCol w:w="3209"/>
        <w:gridCol w:w="3210"/>
      </w:tblGrid>
      <w:tr w:rsidR="002E726E" w14:paraId="418D2BB9" w14:textId="77777777" w:rsidTr="002E726E">
        <w:tc>
          <w:tcPr>
            <w:tcW w:w="3209" w:type="dxa"/>
          </w:tcPr>
          <w:p w14:paraId="36C6F130" w14:textId="1BAE513D" w:rsidR="002E726E" w:rsidRDefault="002E726E" w:rsidP="002E726E">
            <w:pPr>
              <w:rPr>
                <w:rFonts w:ascii="Gill Sans MT" w:hAnsi="Gill Sans MT"/>
              </w:rPr>
            </w:pPr>
            <w:r>
              <w:rPr>
                <w:rFonts w:ascii="Gill Sans MT" w:hAnsi="Gill Sans MT"/>
              </w:rPr>
              <w:t>Prime Ministers 1951-1979</w:t>
            </w:r>
          </w:p>
        </w:tc>
        <w:tc>
          <w:tcPr>
            <w:tcW w:w="3209" w:type="dxa"/>
          </w:tcPr>
          <w:p w14:paraId="091F8E9D" w14:textId="5F473F46" w:rsidR="002E726E" w:rsidRDefault="002E726E" w:rsidP="002E726E">
            <w:pPr>
              <w:rPr>
                <w:rFonts w:ascii="Gill Sans MT" w:hAnsi="Gill Sans MT"/>
              </w:rPr>
            </w:pPr>
            <w:r>
              <w:rPr>
                <w:rFonts w:ascii="Gill Sans MT" w:hAnsi="Gill Sans MT"/>
              </w:rPr>
              <w:t>Party</w:t>
            </w:r>
          </w:p>
        </w:tc>
        <w:tc>
          <w:tcPr>
            <w:tcW w:w="3210" w:type="dxa"/>
          </w:tcPr>
          <w:p w14:paraId="1AAEDE27" w14:textId="07FA4ACB" w:rsidR="002E726E" w:rsidRDefault="002E726E" w:rsidP="002E726E">
            <w:pPr>
              <w:rPr>
                <w:rFonts w:ascii="Gill Sans MT" w:hAnsi="Gill Sans MT"/>
              </w:rPr>
            </w:pPr>
            <w:r>
              <w:rPr>
                <w:rFonts w:ascii="Gill Sans MT" w:hAnsi="Gill Sans MT"/>
              </w:rPr>
              <w:t>Dates</w:t>
            </w:r>
          </w:p>
        </w:tc>
      </w:tr>
      <w:tr w:rsidR="002E726E" w14:paraId="6710C341" w14:textId="77777777" w:rsidTr="002E726E">
        <w:tc>
          <w:tcPr>
            <w:tcW w:w="3209" w:type="dxa"/>
          </w:tcPr>
          <w:p w14:paraId="5FD342D4" w14:textId="45783DB1" w:rsidR="002E726E" w:rsidRDefault="002E726E" w:rsidP="002E726E">
            <w:pPr>
              <w:rPr>
                <w:rFonts w:ascii="Gill Sans MT" w:hAnsi="Gill Sans MT"/>
              </w:rPr>
            </w:pPr>
          </w:p>
        </w:tc>
        <w:tc>
          <w:tcPr>
            <w:tcW w:w="3209" w:type="dxa"/>
          </w:tcPr>
          <w:p w14:paraId="46B7AB10" w14:textId="5515EED5" w:rsidR="002E726E" w:rsidRDefault="002E726E" w:rsidP="002E726E">
            <w:pPr>
              <w:rPr>
                <w:rFonts w:ascii="Gill Sans MT" w:hAnsi="Gill Sans MT"/>
              </w:rPr>
            </w:pPr>
          </w:p>
        </w:tc>
        <w:tc>
          <w:tcPr>
            <w:tcW w:w="3210" w:type="dxa"/>
          </w:tcPr>
          <w:p w14:paraId="0F2A5BCF" w14:textId="305201A5" w:rsidR="002E726E" w:rsidRDefault="002E726E" w:rsidP="002E726E">
            <w:pPr>
              <w:rPr>
                <w:rFonts w:ascii="Gill Sans MT" w:hAnsi="Gill Sans MT"/>
              </w:rPr>
            </w:pPr>
          </w:p>
        </w:tc>
      </w:tr>
      <w:tr w:rsidR="002E726E" w14:paraId="026C4B2B" w14:textId="77777777" w:rsidTr="002E726E">
        <w:tc>
          <w:tcPr>
            <w:tcW w:w="3209" w:type="dxa"/>
          </w:tcPr>
          <w:p w14:paraId="091F7127" w14:textId="7BC87A62" w:rsidR="002E726E" w:rsidRDefault="002E726E" w:rsidP="002E726E">
            <w:pPr>
              <w:rPr>
                <w:rFonts w:ascii="Gill Sans MT" w:hAnsi="Gill Sans MT"/>
              </w:rPr>
            </w:pPr>
          </w:p>
        </w:tc>
        <w:tc>
          <w:tcPr>
            <w:tcW w:w="3209" w:type="dxa"/>
          </w:tcPr>
          <w:p w14:paraId="1644A529" w14:textId="22CF0A3D" w:rsidR="002E726E" w:rsidRDefault="002E726E" w:rsidP="002E726E">
            <w:pPr>
              <w:rPr>
                <w:rFonts w:ascii="Gill Sans MT" w:hAnsi="Gill Sans MT"/>
              </w:rPr>
            </w:pPr>
          </w:p>
        </w:tc>
        <w:tc>
          <w:tcPr>
            <w:tcW w:w="3210" w:type="dxa"/>
          </w:tcPr>
          <w:p w14:paraId="6280CE04" w14:textId="30E380C0" w:rsidR="002E726E" w:rsidRDefault="002E726E" w:rsidP="002E726E">
            <w:pPr>
              <w:rPr>
                <w:rFonts w:ascii="Gill Sans MT" w:hAnsi="Gill Sans MT"/>
              </w:rPr>
            </w:pPr>
          </w:p>
        </w:tc>
      </w:tr>
      <w:tr w:rsidR="002E726E" w14:paraId="2C40D274" w14:textId="77777777" w:rsidTr="002E726E">
        <w:tc>
          <w:tcPr>
            <w:tcW w:w="3209" w:type="dxa"/>
          </w:tcPr>
          <w:p w14:paraId="0F8C70B0" w14:textId="667315CF" w:rsidR="002E726E" w:rsidRDefault="002E726E" w:rsidP="002E726E">
            <w:pPr>
              <w:rPr>
                <w:rFonts w:ascii="Gill Sans MT" w:hAnsi="Gill Sans MT"/>
              </w:rPr>
            </w:pPr>
          </w:p>
        </w:tc>
        <w:tc>
          <w:tcPr>
            <w:tcW w:w="3209" w:type="dxa"/>
          </w:tcPr>
          <w:p w14:paraId="19CBCF08" w14:textId="466687C3" w:rsidR="002E726E" w:rsidRDefault="002E726E" w:rsidP="002E726E">
            <w:pPr>
              <w:rPr>
                <w:rFonts w:ascii="Gill Sans MT" w:hAnsi="Gill Sans MT"/>
              </w:rPr>
            </w:pPr>
          </w:p>
        </w:tc>
        <w:tc>
          <w:tcPr>
            <w:tcW w:w="3210" w:type="dxa"/>
          </w:tcPr>
          <w:p w14:paraId="3AD22E23" w14:textId="550BF298" w:rsidR="002E726E" w:rsidRDefault="002E726E" w:rsidP="002E726E">
            <w:pPr>
              <w:rPr>
                <w:rFonts w:ascii="Gill Sans MT" w:hAnsi="Gill Sans MT"/>
              </w:rPr>
            </w:pPr>
          </w:p>
        </w:tc>
      </w:tr>
      <w:tr w:rsidR="002E726E" w14:paraId="15C3D1D1" w14:textId="77777777" w:rsidTr="002E726E">
        <w:tc>
          <w:tcPr>
            <w:tcW w:w="3209" w:type="dxa"/>
          </w:tcPr>
          <w:p w14:paraId="4DD66888" w14:textId="09B9DAB6" w:rsidR="002E726E" w:rsidRDefault="002E726E" w:rsidP="002E726E">
            <w:pPr>
              <w:rPr>
                <w:rFonts w:ascii="Gill Sans MT" w:hAnsi="Gill Sans MT"/>
              </w:rPr>
            </w:pPr>
          </w:p>
        </w:tc>
        <w:tc>
          <w:tcPr>
            <w:tcW w:w="3209" w:type="dxa"/>
          </w:tcPr>
          <w:p w14:paraId="357512AE" w14:textId="1310E1F9" w:rsidR="002E726E" w:rsidRDefault="002E726E" w:rsidP="002E726E">
            <w:pPr>
              <w:rPr>
                <w:rFonts w:ascii="Gill Sans MT" w:hAnsi="Gill Sans MT"/>
              </w:rPr>
            </w:pPr>
          </w:p>
        </w:tc>
        <w:tc>
          <w:tcPr>
            <w:tcW w:w="3210" w:type="dxa"/>
          </w:tcPr>
          <w:p w14:paraId="675A7EEA" w14:textId="68189B76" w:rsidR="002E726E" w:rsidRDefault="002E726E" w:rsidP="002E726E">
            <w:pPr>
              <w:rPr>
                <w:rFonts w:ascii="Gill Sans MT" w:hAnsi="Gill Sans MT"/>
              </w:rPr>
            </w:pPr>
          </w:p>
        </w:tc>
      </w:tr>
      <w:tr w:rsidR="002E726E" w14:paraId="65512937" w14:textId="77777777" w:rsidTr="002E726E">
        <w:tc>
          <w:tcPr>
            <w:tcW w:w="3209" w:type="dxa"/>
          </w:tcPr>
          <w:p w14:paraId="14550D9A" w14:textId="4D117E05" w:rsidR="002E726E" w:rsidRDefault="002E726E" w:rsidP="002E726E">
            <w:pPr>
              <w:rPr>
                <w:rFonts w:ascii="Gill Sans MT" w:hAnsi="Gill Sans MT"/>
              </w:rPr>
            </w:pPr>
          </w:p>
        </w:tc>
        <w:tc>
          <w:tcPr>
            <w:tcW w:w="3209" w:type="dxa"/>
          </w:tcPr>
          <w:p w14:paraId="1DF79C26" w14:textId="680CC5EA" w:rsidR="002E726E" w:rsidRDefault="002E726E" w:rsidP="002E726E">
            <w:pPr>
              <w:rPr>
                <w:rFonts w:ascii="Gill Sans MT" w:hAnsi="Gill Sans MT"/>
              </w:rPr>
            </w:pPr>
          </w:p>
        </w:tc>
        <w:tc>
          <w:tcPr>
            <w:tcW w:w="3210" w:type="dxa"/>
          </w:tcPr>
          <w:p w14:paraId="3F2E110E" w14:textId="3A083602" w:rsidR="002E726E" w:rsidRDefault="002E726E" w:rsidP="002E726E">
            <w:pPr>
              <w:rPr>
                <w:rFonts w:ascii="Gill Sans MT" w:hAnsi="Gill Sans MT"/>
              </w:rPr>
            </w:pPr>
          </w:p>
        </w:tc>
      </w:tr>
      <w:tr w:rsidR="002E726E" w14:paraId="5D72EBD0" w14:textId="77777777" w:rsidTr="002E726E">
        <w:tc>
          <w:tcPr>
            <w:tcW w:w="3209" w:type="dxa"/>
          </w:tcPr>
          <w:p w14:paraId="75A708BB" w14:textId="1FC644B9" w:rsidR="002E726E" w:rsidRDefault="002E726E" w:rsidP="002E726E">
            <w:pPr>
              <w:rPr>
                <w:rFonts w:ascii="Gill Sans MT" w:hAnsi="Gill Sans MT"/>
              </w:rPr>
            </w:pPr>
          </w:p>
        </w:tc>
        <w:tc>
          <w:tcPr>
            <w:tcW w:w="3209" w:type="dxa"/>
          </w:tcPr>
          <w:p w14:paraId="2406E166" w14:textId="62DEFE15" w:rsidR="002E726E" w:rsidRDefault="002E726E" w:rsidP="002E726E">
            <w:pPr>
              <w:rPr>
                <w:rFonts w:ascii="Gill Sans MT" w:hAnsi="Gill Sans MT"/>
              </w:rPr>
            </w:pPr>
          </w:p>
        </w:tc>
        <w:tc>
          <w:tcPr>
            <w:tcW w:w="3210" w:type="dxa"/>
          </w:tcPr>
          <w:p w14:paraId="3701DC73" w14:textId="331C61C1" w:rsidR="002E726E" w:rsidRDefault="002E726E" w:rsidP="002E726E">
            <w:pPr>
              <w:rPr>
                <w:rFonts w:ascii="Gill Sans MT" w:hAnsi="Gill Sans MT"/>
              </w:rPr>
            </w:pPr>
          </w:p>
        </w:tc>
      </w:tr>
      <w:tr w:rsidR="002E726E" w14:paraId="7ACA624F" w14:textId="77777777" w:rsidTr="002E726E">
        <w:tc>
          <w:tcPr>
            <w:tcW w:w="3209" w:type="dxa"/>
          </w:tcPr>
          <w:p w14:paraId="1CCD61B5" w14:textId="1C3F34EB" w:rsidR="002E726E" w:rsidRDefault="002E726E" w:rsidP="002E726E">
            <w:pPr>
              <w:rPr>
                <w:rFonts w:ascii="Gill Sans MT" w:hAnsi="Gill Sans MT"/>
              </w:rPr>
            </w:pPr>
          </w:p>
        </w:tc>
        <w:tc>
          <w:tcPr>
            <w:tcW w:w="3209" w:type="dxa"/>
          </w:tcPr>
          <w:p w14:paraId="0E2A19C0" w14:textId="07928D31" w:rsidR="002E726E" w:rsidRDefault="002E726E" w:rsidP="002E726E">
            <w:pPr>
              <w:rPr>
                <w:rFonts w:ascii="Gill Sans MT" w:hAnsi="Gill Sans MT"/>
              </w:rPr>
            </w:pPr>
          </w:p>
        </w:tc>
        <w:tc>
          <w:tcPr>
            <w:tcW w:w="3210" w:type="dxa"/>
          </w:tcPr>
          <w:p w14:paraId="002A88AF" w14:textId="14471F90" w:rsidR="002E726E" w:rsidRDefault="002E726E" w:rsidP="002E726E">
            <w:pPr>
              <w:rPr>
                <w:rFonts w:ascii="Gill Sans MT" w:hAnsi="Gill Sans MT"/>
              </w:rPr>
            </w:pPr>
          </w:p>
        </w:tc>
      </w:tr>
      <w:tr w:rsidR="002E726E" w14:paraId="60CF82C1" w14:textId="77777777" w:rsidTr="002E726E">
        <w:tc>
          <w:tcPr>
            <w:tcW w:w="3209" w:type="dxa"/>
          </w:tcPr>
          <w:p w14:paraId="720D89BB" w14:textId="4729CF6B" w:rsidR="002E726E" w:rsidRDefault="002E726E" w:rsidP="002E726E">
            <w:pPr>
              <w:rPr>
                <w:rFonts w:ascii="Gill Sans MT" w:hAnsi="Gill Sans MT"/>
              </w:rPr>
            </w:pPr>
          </w:p>
        </w:tc>
        <w:tc>
          <w:tcPr>
            <w:tcW w:w="3209" w:type="dxa"/>
          </w:tcPr>
          <w:p w14:paraId="0C69B363" w14:textId="3E7FC809" w:rsidR="002E726E" w:rsidRDefault="002E726E" w:rsidP="002E726E">
            <w:pPr>
              <w:rPr>
                <w:rFonts w:ascii="Gill Sans MT" w:hAnsi="Gill Sans MT"/>
              </w:rPr>
            </w:pPr>
          </w:p>
        </w:tc>
        <w:tc>
          <w:tcPr>
            <w:tcW w:w="3210" w:type="dxa"/>
          </w:tcPr>
          <w:p w14:paraId="4E139888" w14:textId="3FDDE3FA" w:rsidR="002E726E" w:rsidRDefault="002E726E" w:rsidP="002E726E">
            <w:pPr>
              <w:rPr>
                <w:rFonts w:ascii="Gill Sans MT" w:hAnsi="Gill Sans MT"/>
              </w:rPr>
            </w:pPr>
          </w:p>
        </w:tc>
      </w:tr>
    </w:tbl>
    <w:p w14:paraId="72A05E47" w14:textId="69E308DB" w:rsidR="002E726E" w:rsidRDefault="002E726E" w:rsidP="002E726E">
      <w:pPr>
        <w:rPr>
          <w:rFonts w:ascii="Gill Sans MT" w:hAnsi="Gill Sans MT"/>
        </w:rPr>
      </w:pPr>
    </w:p>
    <w:p w14:paraId="45D7B710" w14:textId="5324FF0C" w:rsidR="002E726E" w:rsidRDefault="00816474" w:rsidP="00816474">
      <w:pPr>
        <w:pStyle w:val="ListParagraph"/>
        <w:numPr>
          <w:ilvl w:val="0"/>
          <w:numId w:val="1"/>
        </w:numPr>
        <w:ind w:left="284" w:hanging="284"/>
        <w:rPr>
          <w:rFonts w:ascii="Gill Sans MT" w:hAnsi="Gill Sans MT"/>
        </w:rPr>
      </w:pPr>
      <w:r>
        <w:rPr>
          <w:rFonts w:ascii="Gill Sans MT" w:hAnsi="Gill Sans MT"/>
        </w:rPr>
        <w:t>Give a brief definition of the post-war consensus, including some of its key features (4 marks)</w:t>
      </w:r>
    </w:p>
    <w:p w14:paraId="2F166722" w14:textId="2A072705" w:rsidR="00816474" w:rsidRDefault="00816474" w:rsidP="00816474">
      <w:pPr>
        <w:pStyle w:val="ListParagraph"/>
        <w:ind w:left="284"/>
        <w:rPr>
          <w:rFonts w:ascii="Gill Sans MT" w:hAnsi="Gill Sans MT"/>
        </w:rPr>
      </w:pPr>
    </w:p>
    <w:p w14:paraId="6F70BAEA" w14:textId="52BF8384" w:rsidR="000D7E39" w:rsidRDefault="000D7E39" w:rsidP="00816474">
      <w:pPr>
        <w:pStyle w:val="ListParagraph"/>
        <w:ind w:left="284"/>
        <w:rPr>
          <w:rFonts w:ascii="Gill Sans MT" w:hAnsi="Gill Sans MT"/>
        </w:rPr>
      </w:pPr>
    </w:p>
    <w:p w14:paraId="182536FF" w14:textId="66BB9885" w:rsidR="000D7E39" w:rsidRDefault="000D7E39" w:rsidP="00816474">
      <w:pPr>
        <w:pStyle w:val="ListParagraph"/>
        <w:ind w:left="284"/>
        <w:rPr>
          <w:rFonts w:ascii="Gill Sans MT" w:hAnsi="Gill Sans MT"/>
        </w:rPr>
      </w:pPr>
    </w:p>
    <w:p w14:paraId="45D715E2" w14:textId="676F6AB2" w:rsidR="000D7E39" w:rsidRDefault="000D7E39" w:rsidP="00816474">
      <w:pPr>
        <w:pStyle w:val="ListParagraph"/>
        <w:ind w:left="284"/>
        <w:rPr>
          <w:rFonts w:ascii="Gill Sans MT" w:hAnsi="Gill Sans MT"/>
        </w:rPr>
      </w:pPr>
    </w:p>
    <w:p w14:paraId="385D2893" w14:textId="68EA572E" w:rsidR="000D7E39" w:rsidRDefault="000D7E39" w:rsidP="00816474">
      <w:pPr>
        <w:pStyle w:val="ListParagraph"/>
        <w:ind w:left="284"/>
        <w:rPr>
          <w:rFonts w:ascii="Gill Sans MT" w:hAnsi="Gill Sans MT"/>
        </w:rPr>
      </w:pPr>
    </w:p>
    <w:p w14:paraId="011F805E" w14:textId="77777777" w:rsidR="000D7E39" w:rsidRDefault="000D7E39" w:rsidP="00816474">
      <w:pPr>
        <w:pStyle w:val="ListParagraph"/>
        <w:ind w:left="284"/>
        <w:rPr>
          <w:rFonts w:ascii="Gill Sans MT" w:hAnsi="Gill Sans MT"/>
        </w:rPr>
      </w:pPr>
    </w:p>
    <w:p w14:paraId="0B6DDBAF" w14:textId="08E79D2B" w:rsidR="00816474" w:rsidRDefault="00816474" w:rsidP="00816474">
      <w:pPr>
        <w:pStyle w:val="ListParagraph"/>
        <w:numPr>
          <w:ilvl w:val="0"/>
          <w:numId w:val="1"/>
        </w:numPr>
        <w:ind w:left="284" w:hanging="284"/>
        <w:rPr>
          <w:rFonts w:ascii="Gill Sans MT" w:hAnsi="Gill Sans MT"/>
        </w:rPr>
      </w:pPr>
      <w:r>
        <w:rPr>
          <w:rFonts w:ascii="Gill Sans MT" w:hAnsi="Gill Sans MT"/>
        </w:rPr>
        <w:t>Give 2 main reasons why the Conservatives enjoyed a period of dominance from 1951-1964 (2 marks)</w:t>
      </w:r>
    </w:p>
    <w:p w14:paraId="1D0509AE" w14:textId="308C44E8" w:rsidR="00816474" w:rsidRDefault="00816474" w:rsidP="00816474">
      <w:pPr>
        <w:pStyle w:val="ListParagraph"/>
        <w:ind w:left="284"/>
        <w:rPr>
          <w:rFonts w:ascii="Gill Sans MT" w:hAnsi="Gill Sans MT"/>
        </w:rPr>
      </w:pPr>
    </w:p>
    <w:p w14:paraId="103C38F3" w14:textId="716177E3" w:rsidR="000D7E39" w:rsidRDefault="000D7E39" w:rsidP="00816474">
      <w:pPr>
        <w:pStyle w:val="ListParagraph"/>
        <w:ind w:left="284"/>
        <w:rPr>
          <w:rFonts w:ascii="Gill Sans MT" w:hAnsi="Gill Sans MT"/>
        </w:rPr>
      </w:pPr>
    </w:p>
    <w:p w14:paraId="43412B19" w14:textId="361F4868" w:rsidR="000D7E39" w:rsidRDefault="000D7E39" w:rsidP="00816474">
      <w:pPr>
        <w:pStyle w:val="ListParagraph"/>
        <w:ind w:left="284"/>
        <w:rPr>
          <w:rFonts w:ascii="Gill Sans MT" w:hAnsi="Gill Sans MT"/>
        </w:rPr>
      </w:pPr>
    </w:p>
    <w:p w14:paraId="69298DF4" w14:textId="77777777" w:rsidR="000D7E39" w:rsidRDefault="000D7E39" w:rsidP="00816474">
      <w:pPr>
        <w:pStyle w:val="ListParagraph"/>
        <w:ind w:left="284"/>
        <w:rPr>
          <w:rFonts w:ascii="Gill Sans MT" w:hAnsi="Gill Sans MT"/>
        </w:rPr>
      </w:pPr>
    </w:p>
    <w:p w14:paraId="5B8F7AC1" w14:textId="77777777" w:rsidR="003F7EA3" w:rsidRDefault="003F7EA3" w:rsidP="00816474">
      <w:pPr>
        <w:pStyle w:val="ListParagraph"/>
        <w:ind w:left="284"/>
        <w:rPr>
          <w:rFonts w:ascii="Gill Sans MT" w:hAnsi="Gill Sans MT"/>
        </w:rPr>
      </w:pPr>
    </w:p>
    <w:p w14:paraId="7BEA38A4" w14:textId="5E80DEBB" w:rsidR="00816474" w:rsidRDefault="00D43687" w:rsidP="00816474">
      <w:pPr>
        <w:pStyle w:val="ListParagraph"/>
        <w:numPr>
          <w:ilvl w:val="0"/>
          <w:numId w:val="1"/>
        </w:numPr>
        <w:ind w:left="284" w:hanging="284"/>
        <w:rPr>
          <w:rFonts w:ascii="Gill Sans MT" w:hAnsi="Gill Sans MT"/>
        </w:rPr>
      </w:pPr>
      <w:r>
        <w:rPr>
          <w:rFonts w:ascii="Gill Sans MT" w:hAnsi="Gill Sans MT"/>
        </w:rPr>
        <w:t>Describe how the stop-go economic cycle works, starting with a balance of payments crisis when imports exceed exports.</w:t>
      </w:r>
      <w:r w:rsidR="00C57976">
        <w:rPr>
          <w:rFonts w:ascii="Gill Sans MT" w:hAnsi="Gill Sans MT"/>
        </w:rPr>
        <w:t xml:space="preserve"> (7 marks)</w:t>
      </w:r>
    </w:p>
    <w:p w14:paraId="03B608A8" w14:textId="7A37B11D" w:rsidR="00C57976" w:rsidRDefault="00C57976" w:rsidP="00C57976">
      <w:pPr>
        <w:pStyle w:val="ListParagraph"/>
        <w:ind w:left="284"/>
        <w:rPr>
          <w:rFonts w:ascii="Gill Sans MT" w:hAnsi="Gill Sans MT"/>
        </w:rPr>
      </w:pPr>
    </w:p>
    <w:p w14:paraId="45929FD1" w14:textId="2509FF8D" w:rsidR="000D7E39" w:rsidRDefault="000D7E39" w:rsidP="00C57976">
      <w:pPr>
        <w:pStyle w:val="ListParagraph"/>
        <w:ind w:left="284"/>
        <w:rPr>
          <w:rFonts w:ascii="Gill Sans MT" w:hAnsi="Gill Sans MT"/>
        </w:rPr>
      </w:pPr>
    </w:p>
    <w:p w14:paraId="0B9D89E9" w14:textId="35C06046" w:rsidR="000D7E39" w:rsidRDefault="000D7E39" w:rsidP="00C57976">
      <w:pPr>
        <w:pStyle w:val="ListParagraph"/>
        <w:ind w:left="284"/>
        <w:rPr>
          <w:rFonts w:ascii="Gill Sans MT" w:hAnsi="Gill Sans MT"/>
        </w:rPr>
      </w:pPr>
    </w:p>
    <w:p w14:paraId="303A32D9" w14:textId="43BD8B5E" w:rsidR="000D7E39" w:rsidRDefault="000D7E39" w:rsidP="00C57976">
      <w:pPr>
        <w:pStyle w:val="ListParagraph"/>
        <w:ind w:left="284"/>
        <w:rPr>
          <w:rFonts w:ascii="Gill Sans MT" w:hAnsi="Gill Sans MT"/>
        </w:rPr>
      </w:pPr>
    </w:p>
    <w:p w14:paraId="59987B80" w14:textId="49C6BBFC" w:rsidR="000D7E39" w:rsidRDefault="000D7E39" w:rsidP="00C57976">
      <w:pPr>
        <w:pStyle w:val="ListParagraph"/>
        <w:ind w:left="284"/>
        <w:rPr>
          <w:rFonts w:ascii="Gill Sans MT" w:hAnsi="Gill Sans MT"/>
        </w:rPr>
      </w:pPr>
    </w:p>
    <w:p w14:paraId="68268E42" w14:textId="2A2C6068" w:rsidR="000D7E39" w:rsidRDefault="000D7E39" w:rsidP="00C57976">
      <w:pPr>
        <w:pStyle w:val="ListParagraph"/>
        <w:ind w:left="284"/>
        <w:rPr>
          <w:rFonts w:ascii="Gill Sans MT" w:hAnsi="Gill Sans MT"/>
        </w:rPr>
      </w:pPr>
    </w:p>
    <w:p w14:paraId="037B34E0" w14:textId="28A8269B" w:rsidR="000D7E39" w:rsidRDefault="000D7E39" w:rsidP="00C57976">
      <w:pPr>
        <w:pStyle w:val="ListParagraph"/>
        <w:ind w:left="284"/>
        <w:rPr>
          <w:rFonts w:ascii="Gill Sans MT" w:hAnsi="Gill Sans MT"/>
        </w:rPr>
      </w:pPr>
    </w:p>
    <w:p w14:paraId="55DDC8BF" w14:textId="386B2952" w:rsidR="000D7E39" w:rsidRDefault="000D7E39" w:rsidP="00C57976">
      <w:pPr>
        <w:pStyle w:val="ListParagraph"/>
        <w:ind w:left="284"/>
        <w:rPr>
          <w:rFonts w:ascii="Gill Sans MT" w:hAnsi="Gill Sans MT"/>
        </w:rPr>
      </w:pPr>
    </w:p>
    <w:p w14:paraId="021CF1C7" w14:textId="2B74219B" w:rsidR="000D7E39" w:rsidRDefault="000D7E39" w:rsidP="00C57976">
      <w:pPr>
        <w:pStyle w:val="ListParagraph"/>
        <w:ind w:left="284"/>
        <w:rPr>
          <w:rFonts w:ascii="Gill Sans MT" w:hAnsi="Gill Sans MT"/>
        </w:rPr>
      </w:pPr>
    </w:p>
    <w:p w14:paraId="213A07A3" w14:textId="4A43B7E7" w:rsidR="000D7E39" w:rsidRDefault="000D7E39" w:rsidP="00C57976">
      <w:pPr>
        <w:pStyle w:val="ListParagraph"/>
        <w:ind w:left="284"/>
        <w:rPr>
          <w:rFonts w:ascii="Gill Sans MT" w:hAnsi="Gill Sans MT"/>
        </w:rPr>
      </w:pPr>
    </w:p>
    <w:p w14:paraId="22F301E5" w14:textId="77777777" w:rsidR="000D7E39" w:rsidRDefault="000D7E39" w:rsidP="00C57976">
      <w:pPr>
        <w:pStyle w:val="ListParagraph"/>
        <w:ind w:left="284"/>
        <w:rPr>
          <w:rFonts w:ascii="Gill Sans MT" w:hAnsi="Gill Sans MT"/>
        </w:rPr>
      </w:pPr>
    </w:p>
    <w:p w14:paraId="5D3BF1CB" w14:textId="64E10182" w:rsidR="00C57976" w:rsidRDefault="00C57976" w:rsidP="00C57976">
      <w:pPr>
        <w:pStyle w:val="ListParagraph"/>
        <w:numPr>
          <w:ilvl w:val="0"/>
          <w:numId w:val="1"/>
        </w:numPr>
        <w:ind w:left="284" w:hanging="284"/>
        <w:rPr>
          <w:rFonts w:ascii="Gill Sans MT" w:hAnsi="Gill Sans MT"/>
        </w:rPr>
      </w:pPr>
      <w:r>
        <w:rPr>
          <w:rFonts w:ascii="Gill Sans MT" w:hAnsi="Gill Sans MT"/>
        </w:rPr>
        <w:t>Give 3 key dates and events in foreign affairs between 1951 and 1964 (3 marks)</w:t>
      </w:r>
    </w:p>
    <w:p w14:paraId="4C89FFBF" w14:textId="5F9C7406" w:rsidR="00C57976" w:rsidRDefault="00C57976" w:rsidP="00C57976">
      <w:pPr>
        <w:pStyle w:val="ListParagraph"/>
        <w:ind w:left="284"/>
        <w:rPr>
          <w:rFonts w:ascii="Gill Sans MT" w:hAnsi="Gill Sans MT"/>
        </w:rPr>
      </w:pPr>
    </w:p>
    <w:p w14:paraId="101BEF1D" w14:textId="1AB0D25A" w:rsidR="000D7E39" w:rsidRDefault="000D7E39" w:rsidP="00C57976">
      <w:pPr>
        <w:pStyle w:val="ListParagraph"/>
        <w:ind w:left="284"/>
        <w:rPr>
          <w:rFonts w:ascii="Gill Sans MT" w:hAnsi="Gill Sans MT"/>
        </w:rPr>
      </w:pPr>
    </w:p>
    <w:p w14:paraId="0C827D9F" w14:textId="0519F5B6" w:rsidR="000D7E39" w:rsidRDefault="000D7E39" w:rsidP="00C57976">
      <w:pPr>
        <w:pStyle w:val="ListParagraph"/>
        <w:ind w:left="284"/>
        <w:rPr>
          <w:rFonts w:ascii="Gill Sans MT" w:hAnsi="Gill Sans MT"/>
        </w:rPr>
      </w:pPr>
    </w:p>
    <w:p w14:paraId="4FF3FC64" w14:textId="5E2667C9" w:rsidR="000D7E39" w:rsidRDefault="000D7E39" w:rsidP="00C57976">
      <w:pPr>
        <w:pStyle w:val="ListParagraph"/>
        <w:ind w:left="284"/>
        <w:rPr>
          <w:rFonts w:ascii="Gill Sans MT" w:hAnsi="Gill Sans MT"/>
        </w:rPr>
      </w:pPr>
    </w:p>
    <w:p w14:paraId="02687399" w14:textId="77777777" w:rsidR="000D7E39" w:rsidRDefault="000D7E39" w:rsidP="00C57976">
      <w:pPr>
        <w:pStyle w:val="ListParagraph"/>
        <w:ind w:left="284"/>
        <w:rPr>
          <w:rFonts w:ascii="Gill Sans MT" w:hAnsi="Gill Sans MT"/>
        </w:rPr>
      </w:pPr>
    </w:p>
    <w:p w14:paraId="5D31FFAE" w14:textId="77777777" w:rsidR="00234F4F" w:rsidRDefault="00234F4F" w:rsidP="00C57976">
      <w:pPr>
        <w:pStyle w:val="ListParagraph"/>
        <w:ind w:left="284"/>
        <w:rPr>
          <w:rFonts w:ascii="Gill Sans MT" w:hAnsi="Gill Sans MT"/>
        </w:rPr>
      </w:pPr>
    </w:p>
    <w:p w14:paraId="16CB0A0D" w14:textId="77777777" w:rsidR="00234F4F" w:rsidRDefault="00234F4F" w:rsidP="00C57976">
      <w:pPr>
        <w:pStyle w:val="ListParagraph"/>
        <w:ind w:left="284"/>
        <w:rPr>
          <w:rFonts w:ascii="Gill Sans MT" w:hAnsi="Gill Sans MT"/>
        </w:rPr>
      </w:pPr>
    </w:p>
    <w:p w14:paraId="597F8859" w14:textId="0C26430B" w:rsidR="00C57976" w:rsidRDefault="00C57976" w:rsidP="00C57976">
      <w:pPr>
        <w:pStyle w:val="ListParagraph"/>
        <w:numPr>
          <w:ilvl w:val="0"/>
          <w:numId w:val="1"/>
        </w:numPr>
        <w:ind w:left="284" w:hanging="284"/>
        <w:rPr>
          <w:rFonts w:ascii="Gill Sans MT" w:hAnsi="Gill Sans MT"/>
        </w:rPr>
      </w:pPr>
      <w:r>
        <w:rPr>
          <w:rFonts w:ascii="Gill Sans MT" w:hAnsi="Gill Sans MT"/>
        </w:rPr>
        <w:lastRenderedPageBreak/>
        <w:t>Give 5 examples of Britain becoming a more modern and progressive society during the Labour government 1964-1970 (5 marks)</w:t>
      </w:r>
    </w:p>
    <w:p w14:paraId="32E6B15F" w14:textId="73929610" w:rsidR="000D7E39" w:rsidRDefault="000D7E39" w:rsidP="000D7E39">
      <w:pPr>
        <w:rPr>
          <w:rFonts w:ascii="Gill Sans MT" w:hAnsi="Gill Sans MT"/>
        </w:rPr>
      </w:pPr>
    </w:p>
    <w:p w14:paraId="601C4413" w14:textId="77777777" w:rsidR="00234F4F" w:rsidRDefault="00234F4F" w:rsidP="000D7E39">
      <w:pPr>
        <w:rPr>
          <w:rFonts w:ascii="Gill Sans MT" w:hAnsi="Gill Sans MT"/>
        </w:rPr>
      </w:pPr>
    </w:p>
    <w:p w14:paraId="5657C58E" w14:textId="77777777" w:rsidR="00234F4F" w:rsidRDefault="00234F4F" w:rsidP="000D7E39">
      <w:pPr>
        <w:rPr>
          <w:rFonts w:ascii="Gill Sans MT" w:hAnsi="Gill Sans MT"/>
        </w:rPr>
      </w:pPr>
    </w:p>
    <w:p w14:paraId="1A480B53" w14:textId="77777777" w:rsidR="00234F4F" w:rsidRDefault="00234F4F" w:rsidP="000D7E39">
      <w:pPr>
        <w:rPr>
          <w:rFonts w:ascii="Gill Sans MT" w:hAnsi="Gill Sans MT"/>
        </w:rPr>
      </w:pPr>
    </w:p>
    <w:p w14:paraId="5993D939" w14:textId="77777777" w:rsidR="000D7E39" w:rsidRPr="000D7E39" w:rsidRDefault="000D7E39" w:rsidP="000D7E39">
      <w:pPr>
        <w:rPr>
          <w:rFonts w:ascii="Gill Sans MT" w:hAnsi="Gill Sans MT"/>
        </w:rPr>
      </w:pPr>
    </w:p>
    <w:p w14:paraId="7B2B1D8D" w14:textId="4328F07B" w:rsidR="00251733" w:rsidRPr="000D7E39" w:rsidRDefault="00251733" w:rsidP="000D7E39">
      <w:pPr>
        <w:pStyle w:val="ListParagraph"/>
        <w:numPr>
          <w:ilvl w:val="0"/>
          <w:numId w:val="1"/>
        </w:numPr>
        <w:ind w:left="284" w:hanging="284"/>
        <w:rPr>
          <w:rFonts w:ascii="Gill Sans MT" w:hAnsi="Gill Sans MT"/>
        </w:rPr>
      </w:pPr>
      <w:r w:rsidRPr="000D7E39">
        <w:rPr>
          <w:rFonts w:ascii="Gill Sans MT" w:hAnsi="Gill Sans MT"/>
        </w:rPr>
        <w:t>Why did Enoch Powell cause controversy in 1968? (2 marks)</w:t>
      </w:r>
    </w:p>
    <w:p w14:paraId="6E223D07" w14:textId="77777777" w:rsidR="000D7E39" w:rsidRDefault="000D7E39" w:rsidP="000D7E39">
      <w:pPr>
        <w:pStyle w:val="ListParagraph"/>
        <w:ind w:left="284"/>
        <w:rPr>
          <w:rFonts w:ascii="Gill Sans MT" w:hAnsi="Gill Sans MT"/>
        </w:rPr>
      </w:pPr>
    </w:p>
    <w:p w14:paraId="4755B960" w14:textId="77777777" w:rsidR="000D7E39" w:rsidRDefault="000D7E39" w:rsidP="000D7E39">
      <w:pPr>
        <w:pStyle w:val="ListParagraph"/>
        <w:ind w:left="284"/>
        <w:rPr>
          <w:rFonts w:ascii="Gill Sans MT" w:hAnsi="Gill Sans MT"/>
        </w:rPr>
      </w:pPr>
    </w:p>
    <w:p w14:paraId="52E95EDE" w14:textId="5DE93C2B" w:rsidR="000D7E39" w:rsidRDefault="000D7E39" w:rsidP="000D7E39">
      <w:pPr>
        <w:pStyle w:val="ListParagraph"/>
        <w:ind w:left="284"/>
        <w:rPr>
          <w:rFonts w:ascii="Gill Sans MT" w:hAnsi="Gill Sans MT"/>
        </w:rPr>
      </w:pPr>
    </w:p>
    <w:p w14:paraId="366D576D" w14:textId="77777777" w:rsidR="00234F4F" w:rsidRDefault="00234F4F" w:rsidP="000D7E39">
      <w:pPr>
        <w:pStyle w:val="ListParagraph"/>
        <w:ind w:left="284"/>
        <w:rPr>
          <w:rFonts w:ascii="Gill Sans MT" w:hAnsi="Gill Sans MT"/>
        </w:rPr>
      </w:pPr>
    </w:p>
    <w:p w14:paraId="24D7BE1E" w14:textId="77777777" w:rsidR="00234F4F" w:rsidRDefault="00234F4F" w:rsidP="000D7E39">
      <w:pPr>
        <w:pStyle w:val="ListParagraph"/>
        <w:ind w:left="284"/>
        <w:rPr>
          <w:rFonts w:ascii="Gill Sans MT" w:hAnsi="Gill Sans MT"/>
        </w:rPr>
      </w:pPr>
    </w:p>
    <w:p w14:paraId="57B62F70" w14:textId="77777777" w:rsidR="000D7E39" w:rsidRDefault="000D7E39" w:rsidP="000D7E39">
      <w:pPr>
        <w:pStyle w:val="ListParagraph"/>
        <w:ind w:left="284"/>
        <w:rPr>
          <w:rFonts w:ascii="Gill Sans MT" w:hAnsi="Gill Sans MT"/>
        </w:rPr>
      </w:pPr>
    </w:p>
    <w:p w14:paraId="60EA619D" w14:textId="3EB578D5" w:rsidR="00251733" w:rsidRDefault="00251733" w:rsidP="00251733">
      <w:pPr>
        <w:pStyle w:val="ListParagraph"/>
        <w:numPr>
          <w:ilvl w:val="0"/>
          <w:numId w:val="1"/>
        </w:numPr>
        <w:ind w:left="284" w:hanging="284"/>
        <w:rPr>
          <w:rFonts w:ascii="Gill Sans MT" w:hAnsi="Gill Sans MT"/>
        </w:rPr>
      </w:pPr>
      <w:r>
        <w:rPr>
          <w:rFonts w:ascii="Gill Sans MT" w:hAnsi="Gill Sans MT"/>
        </w:rPr>
        <w:t>Describe the impact of industrial relations on Edward Heath’s government (4 marks)</w:t>
      </w:r>
    </w:p>
    <w:p w14:paraId="54C3142E" w14:textId="0346B229" w:rsidR="00DE3390" w:rsidRDefault="00DE3390" w:rsidP="00251733">
      <w:pPr>
        <w:pStyle w:val="ListParagraph"/>
        <w:ind w:left="284"/>
        <w:rPr>
          <w:rFonts w:ascii="Gill Sans MT" w:hAnsi="Gill Sans MT"/>
        </w:rPr>
      </w:pPr>
    </w:p>
    <w:p w14:paraId="4A2D7389" w14:textId="4CB621CB" w:rsidR="000D7E39" w:rsidRDefault="000D7E39" w:rsidP="00251733">
      <w:pPr>
        <w:pStyle w:val="ListParagraph"/>
        <w:ind w:left="284"/>
        <w:rPr>
          <w:rFonts w:ascii="Gill Sans MT" w:hAnsi="Gill Sans MT"/>
        </w:rPr>
      </w:pPr>
    </w:p>
    <w:p w14:paraId="023B3D1F" w14:textId="35A46F9B" w:rsidR="000D7E39" w:rsidRDefault="000D7E39" w:rsidP="00251733">
      <w:pPr>
        <w:pStyle w:val="ListParagraph"/>
        <w:ind w:left="284"/>
        <w:rPr>
          <w:rFonts w:ascii="Gill Sans MT" w:hAnsi="Gill Sans MT"/>
        </w:rPr>
      </w:pPr>
    </w:p>
    <w:p w14:paraId="005A60A3" w14:textId="2639F0BC" w:rsidR="000D7E39" w:rsidRDefault="000D7E39" w:rsidP="00251733">
      <w:pPr>
        <w:pStyle w:val="ListParagraph"/>
        <w:ind w:left="284"/>
        <w:rPr>
          <w:rFonts w:ascii="Gill Sans MT" w:hAnsi="Gill Sans MT"/>
        </w:rPr>
      </w:pPr>
    </w:p>
    <w:p w14:paraId="17D51386" w14:textId="645AB885" w:rsidR="000D7E39" w:rsidRDefault="000D7E39" w:rsidP="00251733">
      <w:pPr>
        <w:pStyle w:val="ListParagraph"/>
        <w:ind w:left="284"/>
        <w:rPr>
          <w:rFonts w:ascii="Gill Sans MT" w:hAnsi="Gill Sans MT"/>
        </w:rPr>
      </w:pPr>
    </w:p>
    <w:p w14:paraId="0765B30B" w14:textId="63924F9C" w:rsidR="000D7E39" w:rsidRDefault="000D7E39" w:rsidP="00251733">
      <w:pPr>
        <w:pStyle w:val="ListParagraph"/>
        <w:ind w:left="284"/>
        <w:rPr>
          <w:rFonts w:ascii="Gill Sans MT" w:hAnsi="Gill Sans MT"/>
        </w:rPr>
      </w:pPr>
    </w:p>
    <w:p w14:paraId="7F0510B9" w14:textId="005F8F7C" w:rsidR="000D7E39" w:rsidRDefault="000D7E39" w:rsidP="00251733">
      <w:pPr>
        <w:pStyle w:val="ListParagraph"/>
        <w:ind w:left="284"/>
        <w:rPr>
          <w:rFonts w:ascii="Gill Sans MT" w:hAnsi="Gill Sans MT"/>
        </w:rPr>
      </w:pPr>
    </w:p>
    <w:p w14:paraId="6D102857" w14:textId="77777777" w:rsidR="000D7E39" w:rsidRDefault="000D7E39" w:rsidP="00251733">
      <w:pPr>
        <w:pStyle w:val="ListParagraph"/>
        <w:ind w:left="284"/>
        <w:rPr>
          <w:rFonts w:ascii="Gill Sans MT" w:hAnsi="Gill Sans MT"/>
        </w:rPr>
      </w:pPr>
    </w:p>
    <w:p w14:paraId="5D489A37" w14:textId="53923CD2" w:rsidR="00DE3390" w:rsidRDefault="00DE3390" w:rsidP="00DE3390">
      <w:pPr>
        <w:pStyle w:val="ListParagraph"/>
        <w:numPr>
          <w:ilvl w:val="0"/>
          <w:numId w:val="1"/>
        </w:numPr>
        <w:ind w:left="284" w:hanging="284"/>
        <w:rPr>
          <w:rFonts w:ascii="Gill Sans MT" w:hAnsi="Gill Sans MT"/>
        </w:rPr>
      </w:pPr>
      <w:r>
        <w:rPr>
          <w:rFonts w:ascii="Gill Sans MT" w:hAnsi="Gill Sans MT"/>
        </w:rPr>
        <w:t>Why was Britain successful in joining the EEC in 1973? (2 marks)</w:t>
      </w:r>
    </w:p>
    <w:p w14:paraId="64F57248" w14:textId="1FE87676" w:rsidR="00DE3390" w:rsidRDefault="00DE3390" w:rsidP="00DE3390">
      <w:pPr>
        <w:pStyle w:val="ListParagraph"/>
        <w:ind w:left="284"/>
        <w:rPr>
          <w:rFonts w:ascii="Gill Sans MT" w:hAnsi="Gill Sans MT"/>
        </w:rPr>
      </w:pPr>
    </w:p>
    <w:p w14:paraId="34156176" w14:textId="3348C87B" w:rsidR="000D7E39" w:rsidRDefault="000D7E39" w:rsidP="00DE3390">
      <w:pPr>
        <w:pStyle w:val="ListParagraph"/>
        <w:ind w:left="284"/>
        <w:rPr>
          <w:rFonts w:ascii="Gill Sans MT" w:hAnsi="Gill Sans MT"/>
        </w:rPr>
      </w:pPr>
    </w:p>
    <w:p w14:paraId="0A3FDDA5" w14:textId="4F26B6F1" w:rsidR="000D7E39" w:rsidRDefault="000D7E39" w:rsidP="00DE3390">
      <w:pPr>
        <w:pStyle w:val="ListParagraph"/>
        <w:ind w:left="284"/>
        <w:rPr>
          <w:rFonts w:ascii="Gill Sans MT" w:hAnsi="Gill Sans MT"/>
        </w:rPr>
      </w:pPr>
    </w:p>
    <w:p w14:paraId="1B4517A4" w14:textId="44A8AB1F" w:rsidR="000D7E39" w:rsidRDefault="000D7E39" w:rsidP="00DE3390">
      <w:pPr>
        <w:pStyle w:val="ListParagraph"/>
        <w:ind w:left="284"/>
        <w:rPr>
          <w:rFonts w:ascii="Gill Sans MT" w:hAnsi="Gill Sans MT"/>
        </w:rPr>
      </w:pPr>
    </w:p>
    <w:p w14:paraId="15B9951D" w14:textId="77777777" w:rsidR="000D7E39" w:rsidRDefault="000D7E39" w:rsidP="00DE3390">
      <w:pPr>
        <w:pStyle w:val="ListParagraph"/>
        <w:ind w:left="284"/>
        <w:rPr>
          <w:rFonts w:ascii="Gill Sans MT" w:hAnsi="Gill Sans MT"/>
        </w:rPr>
      </w:pPr>
    </w:p>
    <w:p w14:paraId="7D20BE34" w14:textId="2B8A29C2" w:rsidR="00DE3390" w:rsidRDefault="00DE3390" w:rsidP="00DE3390">
      <w:pPr>
        <w:pStyle w:val="ListParagraph"/>
        <w:numPr>
          <w:ilvl w:val="0"/>
          <w:numId w:val="1"/>
        </w:numPr>
        <w:ind w:left="284" w:hanging="284"/>
        <w:rPr>
          <w:rFonts w:ascii="Gill Sans MT" w:hAnsi="Gill Sans MT"/>
        </w:rPr>
      </w:pPr>
      <w:r>
        <w:rPr>
          <w:rFonts w:ascii="Gill Sans MT" w:hAnsi="Gill Sans MT"/>
        </w:rPr>
        <w:t xml:space="preserve">Give </w:t>
      </w:r>
      <w:proofErr w:type="gramStart"/>
      <w:r>
        <w:rPr>
          <w:rFonts w:ascii="Gill Sans MT" w:hAnsi="Gill Sans MT"/>
        </w:rPr>
        <w:t>a brief summary</w:t>
      </w:r>
      <w:proofErr w:type="gramEnd"/>
      <w:r>
        <w:rPr>
          <w:rFonts w:ascii="Gill Sans MT" w:hAnsi="Gill Sans MT"/>
        </w:rPr>
        <w:t xml:space="preserve"> of the Troubles 1968-1979.</w:t>
      </w:r>
      <w:r w:rsidR="00FC18B5">
        <w:rPr>
          <w:rFonts w:ascii="Gill Sans MT" w:hAnsi="Gill Sans MT"/>
        </w:rPr>
        <w:t xml:space="preserve"> (5 marks)</w:t>
      </w:r>
    </w:p>
    <w:p w14:paraId="78040EA4" w14:textId="0B9A2CA4" w:rsidR="00FC18B5" w:rsidRDefault="00FC18B5" w:rsidP="00DE3390">
      <w:pPr>
        <w:pStyle w:val="ListParagraph"/>
        <w:ind w:left="284"/>
        <w:rPr>
          <w:rFonts w:ascii="Gill Sans MT" w:hAnsi="Gill Sans MT"/>
        </w:rPr>
      </w:pPr>
    </w:p>
    <w:p w14:paraId="34AF3E69" w14:textId="41FA09C7" w:rsidR="000D7E39" w:rsidRDefault="000D7E39" w:rsidP="00DE3390">
      <w:pPr>
        <w:pStyle w:val="ListParagraph"/>
        <w:ind w:left="284"/>
        <w:rPr>
          <w:rFonts w:ascii="Gill Sans MT" w:hAnsi="Gill Sans MT"/>
        </w:rPr>
      </w:pPr>
    </w:p>
    <w:p w14:paraId="3055E3A5" w14:textId="6A0B0E4D" w:rsidR="000D7E39" w:rsidRDefault="000D7E39" w:rsidP="00DE3390">
      <w:pPr>
        <w:pStyle w:val="ListParagraph"/>
        <w:ind w:left="284"/>
        <w:rPr>
          <w:rFonts w:ascii="Gill Sans MT" w:hAnsi="Gill Sans MT"/>
        </w:rPr>
      </w:pPr>
    </w:p>
    <w:p w14:paraId="45308640" w14:textId="719B1CC3" w:rsidR="000D7E39" w:rsidRDefault="000D7E39" w:rsidP="00DE3390">
      <w:pPr>
        <w:pStyle w:val="ListParagraph"/>
        <w:ind w:left="284"/>
        <w:rPr>
          <w:rFonts w:ascii="Gill Sans MT" w:hAnsi="Gill Sans MT"/>
        </w:rPr>
      </w:pPr>
    </w:p>
    <w:p w14:paraId="66AB6B09" w14:textId="59361E65" w:rsidR="000D7E39" w:rsidRDefault="000D7E39" w:rsidP="00DE3390">
      <w:pPr>
        <w:pStyle w:val="ListParagraph"/>
        <w:ind w:left="284"/>
        <w:rPr>
          <w:rFonts w:ascii="Gill Sans MT" w:hAnsi="Gill Sans MT"/>
        </w:rPr>
      </w:pPr>
    </w:p>
    <w:p w14:paraId="0C38F8A3" w14:textId="00A746EE" w:rsidR="000D7E39" w:rsidRDefault="000D7E39" w:rsidP="00DE3390">
      <w:pPr>
        <w:pStyle w:val="ListParagraph"/>
        <w:ind w:left="284"/>
        <w:rPr>
          <w:rFonts w:ascii="Gill Sans MT" w:hAnsi="Gill Sans MT"/>
        </w:rPr>
      </w:pPr>
    </w:p>
    <w:p w14:paraId="2C58D767" w14:textId="674C5412" w:rsidR="000D7E39" w:rsidRDefault="000D7E39" w:rsidP="00DE3390">
      <w:pPr>
        <w:pStyle w:val="ListParagraph"/>
        <w:ind w:left="284"/>
        <w:rPr>
          <w:rFonts w:ascii="Gill Sans MT" w:hAnsi="Gill Sans MT"/>
        </w:rPr>
      </w:pPr>
    </w:p>
    <w:p w14:paraId="76423115" w14:textId="6461E26C" w:rsidR="000D7E39" w:rsidRDefault="000D7E39" w:rsidP="00DE3390">
      <w:pPr>
        <w:pStyle w:val="ListParagraph"/>
        <w:ind w:left="284"/>
        <w:rPr>
          <w:rFonts w:ascii="Gill Sans MT" w:hAnsi="Gill Sans MT"/>
        </w:rPr>
      </w:pPr>
    </w:p>
    <w:p w14:paraId="1A382360" w14:textId="76B1E10E" w:rsidR="000D7E39" w:rsidRDefault="000D7E39" w:rsidP="00DE3390">
      <w:pPr>
        <w:pStyle w:val="ListParagraph"/>
        <w:ind w:left="284"/>
        <w:rPr>
          <w:rFonts w:ascii="Gill Sans MT" w:hAnsi="Gill Sans MT"/>
        </w:rPr>
      </w:pPr>
    </w:p>
    <w:p w14:paraId="244C3600" w14:textId="77777777" w:rsidR="000D7E39" w:rsidRDefault="000D7E39" w:rsidP="00DE3390">
      <w:pPr>
        <w:pStyle w:val="ListParagraph"/>
        <w:ind w:left="284"/>
        <w:rPr>
          <w:rFonts w:ascii="Gill Sans MT" w:hAnsi="Gill Sans MT"/>
        </w:rPr>
      </w:pPr>
    </w:p>
    <w:p w14:paraId="33C41676" w14:textId="67CD4EAC" w:rsidR="00FC18B5" w:rsidRDefault="004218D9" w:rsidP="00FC18B5">
      <w:pPr>
        <w:pStyle w:val="ListParagraph"/>
        <w:ind w:left="284"/>
        <w:jc w:val="right"/>
        <w:rPr>
          <w:rFonts w:ascii="Gill Sans MT" w:hAnsi="Gill Sans MT"/>
        </w:rPr>
      </w:pPr>
      <w:r>
        <w:rPr>
          <w:rFonts w:ascii="Gill Sans MT" w:hAnsi="Gill Sans MT"/>
        </w:rPr>
        <w:t>/</w:t>
      </w:r>
      <w:r w:rsidR="00FC18B5">
        <w:rPr>
          <w:rFonts w:ascii="Gill Sans MT" w:hAnsi="Gill Sans MT"/>
        </w:rPr>
        <w:t>58 marks</w:t>
      </w:r>
    </w:p>
    <w:p w14:paraId="7495EADD" w14:textId="77777777" w:rsidR="00234F4F" w:rsidRDefault="00234F4F" w:rsidP="00FC18B5">
      <w:pPr>
        <w:pStyle w:val="ListParagraph"/>
        <w:ind w:left="284"/>
        <w:jc w:val="right"/>
        <w:rPr>
          <w:rFonts w:ascii="Gill Sans MT" w:hAnsi="Gill Sans MT"/>
        </w:rPr>
      </w:pPr>
    </w:p>
    <w:p w14:paraId="1E726843" w14:textId="77777777" w:rsidR="00234F4F" w:rsidRDefault="00234F4F" w:rsidP="00FC18B5">
      <w:pPr>
        <w:pStyle w:val="ListParagraph"/>
        <w:ind w:left="284"/>
        <w:jc w:val="right"/>
        <w:rPr>
          <w:rFonts w:ascii="Gill Sans MT" w:hAnsi="Gill Sans MT"/>
        </w:rPr>
      </w:pPr>
    </w:p>
    <w:p w14:paraId="50BF45F2" w14:textId="1B4911F7" w:rsidR="00442C77" w:rsidRDefault="00442C77">
      <w:pPr>
        <w:rPr>
          <w:rFonts w:ascii="Gill Sans MT" w:hAnsi="Gill Sans MT"/>
        </w:rPr>
      </w:pPr>
      <w:r>
        <w:rPr>
          <w:rFonts w:ascii="Gill Sans MT" w:hAnsi="Gill Sans MT"/>
        </w:rPr>
        <w:br w:type="page"/>
      </w:r>
    </w:p>
    <w:p w14:paraId="1EF6208D" w14:textId="77777777" w:rsidR="00D61808" w:rsidRDefault="00D61808" w:rsidP="00D61808">
      <w:pPr>
        <w:jc w:val="center"/>
        <w:rPr>
          <w:rFonts w:ascii="Gill Sans MT" w:hAnsi="Gill Sans MT"/>
          <w:b/>
          <w:u w:val="single"/>
        </w:rPr>
      </w:pPr>
      <w:r>
        <w:rPr>
          <w:rFonts w:ascii="Gill Sans MT" w:hAnsi="Gill Sans MT"/>
          <w:b/>
          <w:u w:val="single"/>
        </w:rPr>
        <w:lastRenderedPageBreak/>
        <w:t>British History 1951-1979</w:t>
      </w:r>
    </w:p>
    <w:p w14:paraId="634B8B2D" w14:textId="77777777" w:rsidR="00D61808" w:rsidRDefault="00D61808" w:rsidP="00D61808">
      <w:pPr>
        <w:jc w:val="center"/>
        <w:rPr>
          <w:rFonts w:ascii="Gill Sans MT" w:hAnsi="Gill Sans MT"/>
          <w:b/>
          <w:u w:val="single"/>
        </w:rPr>
      </w:pPr>
      <w:r>
        <w:rPr>
          <w:rFonts w:ascii="Gill Sans MT" w:hAnsi="Gill Sans MT"/>
          <w:b/>
          <w:u w:val="single"/>
        </w:rPr>
        <w:t>End of AS Content Factual Test</w:t>
      </w:r>
    </w:p>
    <w:p w14:paraId="44707523" w14:textId="32EADD45" w:rsidR="00D61808" w:rsidRDefault="00D61808" w:rsidP="00D61808">
      <w:pPr>
        <w:jc w:val="center"/>
        <w:rPr>
          <w:rFonts w:ascii="Gill Sans MT" w:hAnsi="Gill Sans MT"/>
          <w:b/>
          <w:u w:val="single"/>
        </w:rPr>
      </w:pPr>
      <w:r>
        <w:rPr>
          <w:rFonts w:ascii="Gill Sans MT" w:hAnsi="Gill Sans MT"/>
          <w:b/>
          <w:u w:val="single"/>
        </w:rPr>
        <w:t>Answer Sheet</w:t>
      </w:r>
    </w:p>
    <w:p w14:paraId="22A934DB" w14:textId="77777777" w:rsidR="00D61808" w:rsidRDefault="00D61808" w:rsidP="00D61808">
      <w:pPr>
        <w:jc w:val="center"/>
        <w:rPr>
          <w:rFonts w:ascii="Gill Sans MT" w:hAnsi="Gill Sans MT"/>
          <w:b/>
          <w:u w:val="single"/>
        </w:rPr>
      </w:pPr>
    </w:p>
    <w:p w14:paraId="294A9C7A" w14:textId="77777777" w:rsidR="00D61808" w:rsidRDefault="00D61808" w:rsidP="004218D9">
      <w:pPr>
        <w:pStyle w:val="ListParagraph"/>
        <w:numPr>
          <w:ilvl w:val="0"/>
          <w:numId w:val="2"/>
        </w:numPr>
        <w:rPr>
          <w:rFonts w:ascii="Gill Sans MT" w:hAnsi="Gill Sans MT"/>
        </w:rPr>
      </w:pPr>
      <w:r>
        <w:rPr>
          <w:rFonts w:ascii="Gill Sans MT" w:hAnsi="Gill Sans MT"/>
        </w:rPr>
        <w:t xml:space="preserve">Complete the table below in chronological order of Prime Ministers 1951-1979, their </w:t>
      </w:r>
      <w:proofErr w:type="gramStart"/>
      <w:r>
        <w:rPr>
          <w:rFonts w:ascii="Gill Sans MT" w:hAnsi="Gill Sans MT"/>
        </w:rPr>
        <w:t>party</w:t>
      </w:r>
      <w:proofErr w:type="gramEnd"/>
      <w:r>
        <w:rPr>
          <w:rFonts w:ascii="Gill Sans MT" w:hAnsi="Gill Sans MT"/>
        </w:rPr>
        <w:t xml:space="preserve"> and their dates (24 marks)</w:t>
      </w:r>
    </w:p>
    <w:tbl>
      <w:tblPr>
        <w:tblStyle w:val="TableGrid"/>
        <w:tblW w:w="0" w:type="auto"/>
        <w:tblLook w:val="04A0" w:firstRow="1" w:lastRow="0" w:firstColumn="1" w:lastColumn="0" w:noHBand="0" w:noVBand="1"/>
      </w:tblPr>
      <w:tblGrid>
        <w:gridCol w:w="3209"/>
        <w:gridCol w:w="3209"/>
        <w:gridCol w:w="3210"/>
      </w:tblGrid>
      <w:tr w:rsidR="00D61808" w14:paraId="25449D18" w14:textId="77777777" w:rsidTr="00680AEE">
        <w:tc>
          <w:tcPr>
            <w:tcW w:w="3209" w:type="dxa"/>
          </w:tcPr>
          <w:p w14:paraId="2E61C937"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Prime Ministers 1951-1979</w:t>
            </w:r>
          </w:p>
        </w:tc>
        <w:tc>
          <w:tcPr>
            <w:tcW w:w="3209" w:type="dxa"/>
          </w:tcPr>
          <w:p w14:paraId="78711519"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Party</w:t>
            </w:r>
          </w:p>
        </w:tc>
        <w:tc>
          <w:tcPr>
            <w:tcW w:w="3210" w:type="dxa"/>
          </w:tcPr>
          <w:p w14:paraId="25436349"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Dates</w:t>
            </w:r>
          </w:p>
        </w:tc>
      </w:tr>
      <w:tr w:rsidR="00D61808" w14:paraId="28AB0037" w14:textId="77777777" w:rsidTr="00680AEE">
        <w:tc>
          <w:tcPr>
            <w:tcW w:w="3209" w:type="dxa"/>
          </w:tcPr>
          <w:p w14:paraId="544B76B0"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Winston Churchill</w:t>
            </w:r>
          </w:p>
        </w:tc>
        <w:tc>
          <w:tcPr>
            <w:tcW w:w="3209" w:type="dxa"/>
          </w:tcPr>
          <w:p w14:paraId="6E151706"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Conservative</w:t>
            </w:r>
          </w:p>
        </w:tc>
        <w:tc>
          <w:tcPr>
            <w:tcW w:w="3210" w:type="dxa"/>
          </w:tcPr>
          <w:p w14:paraId="3A214042"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1951-55</w:t>
            </w:r>
          </w:p>
        </w:tc>
      </w:tr>
      <w:tr w:rsidR="00D61808" w14:paraId="2EC78923" w14:textId="77777777" w:rsidTr="00680AEE">
        <w:tc>
          <w:tcPr>
            <w:tcW w:w="3209" w:type="dxa"/>
          </w:tcPr>
          <w:p w14:paraId="43340876"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Anthony Eden</w:t>
            </w:r>
          </w:p>
        </w:tc>
        <w:tc>
          <w:tcPr>
            <w:tcW w:w="3209" w:type="dxa"/>
          </w:tcPr>
          <w:p w14:paraId="3E355F79"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Conservative</w:t>
            </w:r>
          </w:p>
        </w:tc>
        <w:tc>
          <w:tcPr>
            <w:tcW w:w="3210" w:type="dxa"/>
          </w:tcPr>
          <w:p w14:paraId="209C7F2C"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1955-57</w:t>
            </w:r>
          </w:p>
        </w:tc>
      </w:tr>
      <w:tr w:rsidR="00D61808" w14:paraId="60027665" w14:textId="77777777" w:rsidTr="00680AEE">
        <w:tc>
          <w:tcPr>
            <w:tcW w:w="3209" w:type="dxa"/>
          </w:tcPr>
          <w:p w14:paraId="37E4C880"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Harold Macmillan</w:t>
            </w:r>
          </w:p>
        </w:tc>
        <w:tc>
          <w:tcPr>
            <w:tcW w:w="3209" w:type="dxa"/>
          </w:tcPr>
          <w:p w14:paraId="5EECA699"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Conservative</w:t>
            </w:r>
          </w:p>
        </w:tc>
        <w:tc>
          <w:tcPr>
            <w:tcW w:w="3210" w:type="dxa"/>
          </w:tcPr>
          <w:p w14:paraId="37C01C17"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1957-63</w:t>
            </w:r>
          </w:p>
        </w:tc>
      </w:tr>
      <w:tr w:rsidR="00D61808" w14:paraId="30E05CAA" w14:textId="77777777" w:rsidTr="00680AEE">
        <w:tc>
          <w:tcPr>
            <w:tcW w:w="3209" w:type="dxa"/>
          </w:tcPr>
          <w:p w14:paraId="5984EAF0"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Alec Douglas-Home</w:t>
            </w:r>
          </w:p>
        </w:tc>
        <w:tc>
          <w:tcPr>
            <w:tcW w:w="3209" w:type="dxa"/>
          </w:tcPr>
          <w:p w14:paraId="5B35E8C1"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Conservative</w:t>
            </w:r>
          </w:p>
        </w:tc>
        <w:tc>
          <w:tcPr>
            <w:tcW w:w="3210" w:type="dxa"/>
          </w:tcPr>
          <w:p w14:paraId="3E2F1FB6"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1963-64</w:t>
            </w:r>
          </w:p>
        </w:tc>
      </w:tr>
      <w:tr w:rsidR="00D61808" w14:paraId="73AF00B8" w14:textId="77777777" w:rsidTr="00680AEE">
        <w:tc>
          <w:tcPr>
            <w:tcW w:w="3209" w:type="dxa"/>
          </w:tcPr>
          <w:p w14:paraId="2A4FAD8A"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Harold Wilson</w:t>
            </w:r>
          </w:p>
        </w:tc>
        <w:tc>
          <w:tcPr>
            <w:tcW w:w="3209" w:type="dxa"/>
          </w:tcPr>
          <w:p w14:paraId="4DC1616C"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Labour</w:t>
            </w:r>
          </w:p>
        </w:tc>
        <w:tc>
          <w:tcPr>
            <w:tcW w:w="3210" w:type="dxa"/>
          </w:tcPr>
          <w:p w14:paraId="0EC3415B"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1964-1970</w:t>
            </w:r>
          </w:p>
        </w:tc>
      </w:tr>
      <w:tr w:rsidR="00D61808" w14:paraId="6EE62544" w14:textId="77777777" w:rsidTr="00680AEE">
        <w:tc>
          <w:tcPr>
            <w:tcW w:w="3209" w:type="dxa"/>
          </w:tcPr>
          <w:p w14:paraId="1BBB89AF"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Edward Heath</w:t>
            </w:r>
          </w:p>
        </w:tc>
        <w:tc>
          <w:tcPr>
            <w:tcW w:w="3209" w:type="dxa"/>
          </w:tcPr>
          <w:p w14:paraId="049DB55A"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Conservative</w:t>
            </w:r>
          </w:p>
        </w:tc>
        <w:tc>
          <w:tcPr>
            <w:tcW w:w="3210" w:type="dxa"/>
          </w:tcPr>
          <w:p w14:paraId="3142E8B5"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1970-1974</w:t>
            </w:r>
          </w:p>
        </w:tc>
      </w:tr>
      <w:tr w:rsidR="00D61808" w14:paraId="44360276" w14:textId="77777777" w:rsidTr="00680AEE">
        <w:tc>
          <w:tcPr>
            <w:tcW w:w="3209" w:type="dxa"/>
          </w:tcPr>
          <w:p w14:paraId="0E30A6C7"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Harold Wilson</w:t>
            </w:r>
          </w:p>
        </w:tc>
        <w:tc>
          <w:tcPr>
            <w:tcW w:w="3209" w:type="dxa"/>
          </w:tcPr>
          <w:p w14:paraId="7B7AEA8B"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Labour</w:t>
            </w:r>
          </w:p>
        </w:tc>
        <w:tc>
          <w:tcPr>
            <w:tcW w:w="3210" w:type="dxa"/>
          </w:tcPr>
          <w:p w14:paraId="3584D6ED"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1974-1976</w:t>
            </w:r>
          </w:p>
        </w:tc>
      </w:tr>
      <w:tr w:rsidR="00D61808" w14:paraId="3E20A42D" w14:textId="77777777" w:rsidTr="00680AEE">
        <w:tc>
          <w:tcPr>
            <w:tcW w:w="3209" w:type="dxa"/>
          </w:tcPr>
          <w:p w14:paraId="670943D4"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James Callaghan</w:t>
            </w:r>
          </w:p>
        </w:tc>
        <w:tc>
          <w:tcPr>
            <w:tcW w:w="3209" w:type="dxa"/>
          </w:tcPr>
          <w:p w14:paraId="697C097C"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Labour</w:t>
            </w:r>
          </w:p>
        </w:tc>
        <w:tc>
          <w:tcPr>
            <w:tcW w:w="3210" w:type="dxa"/>
          </w:tcPr>
          <w:p w14:paraId="5684C259" w14:textId="77777777" w:rsidR="00D61808" w:rsidRPr="00D06D10" w:rsidRDefault="00D61808" w:rsidP="00680AEE">
            <w:pPr>
              <w:rPr>
                <w:rFonts w:ascii="Gill Sans MT" w:hAnsi="Gill Sans MT"/>
                <w:color w:val="44546A" w:themeColor="text2"/>
              </w:rPr>
            </w:pPr>
            <w:r w:rsidRPr="00D06D10">
              <w:rPr>
                <w:rFonts w:ascii="Gill Sans MT" w:hAnsi="Gill Sans MT"/>
                <w:color w:val="44546A" w:themeColor="text2"/>
              </w:rPr>
              <w:t>1976-1979</w:t>
            </w:r>
          </w:p>
        </w:tc>
      </w:tr>
    </w:tbl>
    <w:p w14:paraId="05473602" w14:textId="77777777" w:rsidR="00D61808" w:rsidRDefault="00D61808" w:rsidP="00D61808">
      <w:pPr>
        <w:rPr>
          <w:rFonts w:ascii="Gill Sans MT" w:hAnsi="Gill Sans MT"/>
        </w:rPr>
      </w:pPr>
    </w:p>
    <w:p w14:paraId="17EF8E2C"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Give a brief definition of the post-war consensus, including some of its key features (4 marks)</w:t>
      </w:r>
    </w:p>
    <w:p w14:paraId="5C2DDE3D" w14:textId="77777777" w:rsidR="00D61808" w:rsidRPr="00D06D10" w:rsidRDefault="00D61808" w:rsidP="00D61808">
      <w:pPr>
        <w:pStyle w:val="ListParagraph"/>
        <w:ind w:left="284"/>
        <w:rPr>
          <w:rFonts w:ascii="Gill Sans MT" w:hAnsi="Gill Sans MT"/>
          <w:color w:val="44546A" w:themeColor="text2"/>
        </w:rPr>
      </w:pPr>
      <w:r w:rsidRPr="00D06D10">
        <w:rPr>
          <w:rFonts w:ascii="Gill Sans MT" w:hAnsi="Gill Sans MT"/>
          <w:color w:val="44546A" w:themeColor="text2"/>
        </w:rPr>
        <w:t xml:space="preserve">The post-war consensus was the period from 1945-1979 when both Conservative and Labour governments committed to certain policy ideas – commitment to the welfare state, a mixed economy, full </w:t>
      </w:r>
      <w:proofErr w:type="gramStart"/>
      <w:r w:rsidRPr="00D06D10">
        <w:rPr>
          <w:rFonts w:ascii="Gill Sans MT" w:hAnsi="Gill Sans MT"/>
          <w:color w:val="44546A" w:themeColor="text2"/>
        </w:rPr>
        <w:t>employment</w:t>
      </w:r>
      <w:proofErr w:type="gramEnd"/>
      <w:r w:rsidRPr="00D06D10">
        <w:rPr>
          <w:rFonts w:ascii="Gill Sans MT" w:hAnsi="Gill Sans MT"/>
          <w:color w:val="44546A" w:themeColor="text2"/>
        </w:rPr>
        <w:t xml:space="preserve"> and good relations with trade unions.</w:t>
      </w:r>
    </w:p>
    <w:p w14:paraId="66B3A319" w14:textId="77777777" w:rsidR="00D61808" w:rsidRDefault="00D61808" w:rsidP="00D61808">
      <w:pPr>
        <w:pStyle w:val="ListParagraph"/>
        <w:ind w:left="284"/>
        <w:rPr>
          <w:rFonts w:ascii="Gill Sans MT" w:hAnsi="Gill Sans MT"/>
        </w:rPr>
      </w:pPr>
    </w:p>
    <w:p w14:paraId="1484E73A"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Give 2 main reasons why the Conservatives enjoyed a period of dominance from 1951-1964 (2 marks)</w:t>
      </w:r>
    </w:p>
    <w:p w14:paraId="49A75A30" w14:textId="77777777" w:rsidR="00D61808" w:rsidRPr="00D06D10" w:rsidRDefault="00D61808" w:rsidP="00D61808">
      <w:pPr>
        <w:pStyle w:val="ListParagraph"/>
        <w:ind w:left="284"/>
        <w:rPr>
          <w:rFonts w:ascii="Gill Sans MT" w:hAnsi="Gill Sans MT"/>
          <w:color w:val="44546A" w:themeColor="text2"/>
        </w:rPr>
      </w:pPr>
      <w:r w:rsidRPr="00D06D10">
        <w:rPr>
          <w:rFonts w:ascii="Gill Sans MT" w:hAnsi="Gill Sans MT"/>
          <w:color w:val="44546A" w:themeColor="text2"/>
        </w:rPr>
        <w:t>Age of Affluence, Labour infighting</w:t>
      </w:r>
    </w:p>
    <w:p w14:paraId="343BAD2B" w14:textId="77777777" w:rsidR="00D61808" w:rsidRDefault="00D61808" w:rsidP="00D61808">
      <w:pPr>
        <w:pStyle w:val="ListParagraph"/>
        <w:ind w:left="284"/>
        <w:rPr>
          <w:rFonts w:ascii="Gill Sans MT" w:hAnsi="Gill Sans MT"/>
        </w:rPr>
      </w:pPr>
    </w:p>
    <w:p w14:paraId="706F1A44"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Describe how the stop-go economic cycle works, starting with a balance of payments crisis when imports exceed exports. (7 marks)</w:t>
      </w:r>
    </w:p>
    <w:p w14:paraId="714FA620" w14:textId="77777777" w:rsidR="00D61808" w:rsidRPr="00D06D10" w:rsidRDefault="00D61808" w:rsidP="00D61808">
      <w:pPr>
        <w:pStyle w:val="ListParagraph"/>
        <w:ind w:left="284"/>
        <w:rPr>
          <w:rFonts w:ascii="Gill Sans MT" w:hAnsi="Gill Sans MT"/>
          <w:color w:val="44546A" w:themeColor="text2"/>
        </w:rPr>
      </w:pPr>
      <w:r w:rsidRPr="00D06D10">
        <w:rPr>
          <w:rFonts w:ascii="Gill Sans MT" w:hAnsi="Gill Sans MT"/>
          <w:color w:val="44546A" w:themeColor="text2"/>
        </w:rPr>
        <w:t>When imports exceed exports the government puts in controls such as high interest rates and wage freezes to stop people wanting to spend money.  This reduces the demand for imported goods and internal demand for goods which could be exported.  However, too big a fall in demand leads to manufacturers not making enough money so their output decreases and exports fall.  The government then removes the controls to encourage spending and investment in manufacturers.  This sees an increase in demand for products but also leads to a rise in demand for imported goods which then leads to a balance of payments crisis.</w:t>
      </w:r>
    </w:p>
    <w:p w14:paraId="17A50A8B" w14:textId="77777777" w:rsidR="00D61808" w:rsidRDefault="00D61808" w:rsidP="00D61808">
      <w:pPr>
        <w:pStyle w:val="ListParagraph"/>
        <w:ind w:left="284"/>
        <w:rPr>
          <w:rFonts w:ascii="Gill Sans MT" w:hAnsi="Gill Sans MT"/>
        </w:rPr>
      </w:pPr>
    </w:p>
    <w:p w14:paraId="31924625" w14:textId="3CC96103" w:rsidR="00D61808" w:rsidRDefault="00D61808" w:rsidP="004218D9">
      <w:pPr>
        <w:pStyle w:val="ListParagraph"/>
        <w:numPr>
          <w:ilvl w:val="0"/>
          <w:numId w:val="2"/>
        </w:numPr>
        <w:ind w:left="284" w:hanging="284"/>
        <w:rPr>
          <w:rFonts w:ascii="Gill Sans MT" w:hAnsi="Gill Sans MT"/>
        </w:rPr>
      </w:pPr>
      <w:r>
        <w:rPr>
          <w:rFonts w:ascii="Gill Sans MT" w:hAnsi="Gill Sans MT"/>
        </w:rPr>
        <w:t>Give 3 key dates and events in foreign affairs between 1951 and 1964 (3 marks)</w:t>
      </w:r>
    </w:p>
    <w:p w14:paraId="5399D680" w14:textId="77777777" w:rsidR="00D61808" w:rsidRPr="00D06D10" w:rsidRDefault="00D61808" w:rsidP="00D61808">
      <w:pPr>
        <w:pStyle w:val="ListParagraph"/>
        <w:ind w:left="284"/>
        <w:rPr>
          <w:rFonts w:ascii="Gill Sans MT" w:hAnsi="Gill Sans MT"/>
          <w:color w:val="44546A" w:themeColor="text2"/>
        </w:rPr>
      </w:pPr>
      <w:r w:rsidRPr="00D06D10">
        <w:rPr>
          <w:rFonts w:ascii="Gill Sans MT" w:hAnsi="Gill Sans MT"/>
          <w:color w:val="44546A" w:themeColor="text2"/>
        </w:rPr>
        <w:t>1956 Suez Crisis, 1960 Winds of Change, 1963 Rejection of EEC application</w:t>
      </w:r>
    </w:p>
    <w:p w14:paraId="4FC6DD44" w14:textId="77777777" w:rsidR="00D61808" w:rsidRDefault="00D61808" w:rsidP="00D61808">
      <w:pPr>
        <w:pStyle w:val="ListParagraph"/>
        <w:ind w:left="284"/>
        <w:rPr>
          <w:rFonts w:ascii="Gill Sans MT" w:hAnsi="Gill Sans MT"/>
        </w:rPr>
      </w:pPr>
    </w:p>
    <w:p w14:paraId="1B2361B5"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Give 5 examples of Britain becoming a more modern and progressive society during the Labour government 1964-1970 (5 marks)</w:t>
      </w:r>
    </w:p>
    <w:p w14:paraId="376814BA" w14:textId="77777777" w:rsidR="00D61808" w:rsidRDefault="00D61808" w:rsidP="00D61808">
      <w:pPr>
        <w:pStyle w:val="ListParagraph"/>
        <w:ind w:left="284"/>
        <w:rPr>
          <w:rFonts w:ascii="Gill Sans MT" w:hAnsi="Gill Sans MT"/>
        </w:rPr>
      </w:pPr>
      <w:r w:rsidRPr="004218D9">
        <w:rPr>
          <w:rFonts w:ascii="Gill Sans MT" w:hAnsi="Gill Sans MT"/>
          <w:color w:val="44546A" w:themeColor="text2"/>
        </w:rPr>
        <w:t>End of capital punishment 1965/69, Divorce Reform Act 1969, Abortion Act 1967, Sexual Offences Act 1967 decriminalised some homosexual activity, creation of comprehensive schools, expansion of higher education, Open University 1969, expansion of mass media, increased car and tv ownership and foreign holidays, reduction in theatre censorship, contraceptive pill 1967, Matrimonial Property Act 1970, Equal Pay Act 1970</w:t>
      </w:r>
      <w:r>
        <w:rPr>
          <w:rFonts w:ascii="Gill Sans MT" w:hAnsi="Gill Sans MT"/>
        </w:rPr>
        <w:t>.</w:t>
      </w:r>
    </w:p>
    <w:p w14:paraId="2EEFF159" w14:textId="77777777" w:rsidR="00D61808" w:rsidRDefault="00D61808" w:rsidP="00D61808">
      <w:pPr>
        <w:pStyle w:val="ListParagraph"/>
        <w:ind w:left="284"/>
        <w:rPr>
          <w:rFonts w:ascii="Gill Sans MT" w:hAnsi="Gill Sans MT"/>
        </w:rPr>
      </w:pPr>
    </w:p>
    <w:p w14:paraId="460AABA3"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Why did Enoch Powell cause controversy in 1968? (2 marks)</w:t>
      </w:r>
    </w:p>
    <w:p w14:paraId="226770EC" w14:textId="78F0DC29" w:rsidR="00D61808" w:rsidRPr="004218D9" w:rsidRDefault="004218D9" w:rsidP="00D61808">
      <w:pPr>
        <w:pStyle w:val="ListParagraph"/>
        <w:ind w:left="284"/>
        <w:rPr>
          <w:rFonts w:ascii="Gill Sans MT" w:hAnsi="Gill Sans MT"/>
          <w:color w:val="44546A" w:themeColor="text2"/>
        </w:rPr>
      </w:pPr>
      <w:r>
        <w:rPr>
          <w:rFonts w:ascii="Gill Sans MT" w:hAnsi="Gill Sans MT"/>
          <w:color w:val="44546A" w:themeColor="text2"/>
        </w:rPr>
        <w:t>“</w:t>
      </w:r>
      <w:r w:rsidR="00D61808" w:rsidRPr="004218D9">
        <w:rPr>
          <w:rFonts w:ascii="Gill Sans MT" w:hAnsi="Gill Sans MT"/>
          <w:color w:val="44546A" w:themeColor="text2"/>
        </w:rPr>
        <w:t xml:space="preserve">Rivers of </w:t>
      </w:r>
      <w:r>
        <w:rPr>
          <w:rFonts w:ascii="Gill Sans MT" w:hAnsi="Gill Sans MT"/>
          <w:color w:val="44546A" w:themeColor="text2"/>
        </w:rPr>
        <w:t>B</w:t>
      </w:r>
      <w:r w:rsidR="00D61808" w:rsidRPr="004218D9">
        <w:rPr>
          <w:rFonts w:ascii="Gill Sans MT" w:hAnsi="Gill Sans MT"/>
          <w:color w:val="44546A" w:themeColor="text2"/>
        </w:rPr>
        <w:t>lood</w:t>
      </w:r>
      <w:r>
        <w:rPr>
          <w:rFonts w:ascii="Gill Sans MT" w:hAnsi="Gill Sans MT"/>
          <w:color w:val="44546A" w:themeColor="text2"/>
        </w:rPr>
        <w:t>”</w:t>
      </w:r>
      <w:r w:rsidR="00D61808" w:rsidRPr="004218D9">
        <w:rPr>
          <w:rFonts w:ascii="Gill Sans MT" w:hAnsi="Gill Sans MT"/>
          <w:color w:val="44546A" w:themeColor="text2"/>
        </w:rPr>
        <w:t xml:space="preserve"> speech warning of what he saw as the dangers of mass immigration.  Perceived as racist but possibly helped Conservatives win the next election.</w:t>
      </w:r>
    </w:p>
    <w:p w14:paraId="7563C601" w14:textId="77777777" w:rsidR="00D61808" w:rsidRDefault="00D61808" w:rsidP="00D61808">
      <w:pPr>
        <w:pStyle w:val="ListParagraph"/>
        <w:ind w:left="284"/>
        <w:rPr>
          <w:rFonts w:ascii="Gill Sans MT" w:hAnsi="Gill Sans MT"/>
        </w:rPr>
      </w:pPr>
    </w:p>
    <w:p w14:paraId="0FAFFE04"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lastRenderedPageBreak/>
        <w:t>Describe the impact of industrial relations on Edward Heath’s government (4 marks)</w:t>
      </w:r>
    </w:p>
    <w:p w14:paraId="6DB0976C" w14:textId="77777777" w:rsidR="00D61808" w:rsidRPr="004218D9" w:rsidRDefault="00D61808" w:rsidP="00D61808">
      <w:pPr>
        <w:pStyle w:val="ListParagraph"/>
        <w:ind w:left="284"/>
        <w:rPr>
          <w:rFonts w:ascii="Gill Sans MT" w:hAnsi="Gill Sans MT"/>
          <w:color w:val="44546A" w:themeColor="text2"/>
        </w:rPr>
      </w:pPr>
      <w:r w:rsidRPr="004218D9">
        <w:rPr>
          <w:rFonts w:ascii="Gill Sans MT" w:hAnsi="Gill Sans MT"/>
          <w:color w:val="44546A" w:themeColor="text2"/>
        </w:rPr>
        <w:t xml:space="preserve">Industrial Relations Act prompted anger – strikes in 1972 led to a State of Emergency and the introduction of the </w:t>
      </w:r>
      <w:proofErr w:type="gramStart"/>
      <w:r w:rsidRPr="004218D9">
        <w:rPr>
          <w:rFonts w:ascii="Gill Sans MT" w:hAnsi="Gill Sans MT"/>
          <w:color w:val="44546A" w:themeColor="text2"/>
        </w:rPr>
        <w:t>3 day</w:t>
      </w:r>
      <w:proofErr w:type="gramEnd"/>
      <w:r w:rsidRPr="004218D9">
        <w:rPr>
          <w:rFonts w:ascii="Gill Sans MT" w:hAnsi="Gill Sans MT"/>
          <w:color w:val="44546A" w:themeColor="text2"/>
        </w:rPr>
        <w:t xml:space="preserve"> week.  Further strikes in 1974, exacerbated by the OPEC crisis led to another </w:t>
      </w:r>
      <w:proofErr w:type="gramStart"/>
      <w:r w:rsidRPr="004218D9">
        <w:rPr>
          <w:rFonts w:ascii="Gill Sans MT" w:hAnsi="Gill Sans MT"/>
          <w:color w:val="44546A" w:themeColor="text2"/>
        </w:rPr>
        <w:t>3 day</w:t>
      </w:r>
      <w:proofErr w:type="gramEnd"/>
      <w:r w:rsidRPr="004218D9">
        <w:rPr>
          <w:rFonts w:ascii="Gill Sans MT" w:hAnsi="Gill Sans MT"/>
          <w:color w:val="44546A" w:themeColor="text2"/>
        </w:rPr>
        <w:t xml:space="preserve"> week.  General election 28 Feb 1974 – who governs Britain? Led to a hung parliament and Labour coming in as a minority government.</w:t>
      </w:r>
    </w:p>
    <w:p w14:paraId="2AADFE60" w14:textId="77777777" w:rsidR="00D61808" w:rsidRDefault="00D61808" w:rsidP="00D61808">
      <w:pPr>
        <w:pStyle w:val="ListParagraph"/>
        <w:ind w:left="284"/>
        <w:rPr>
          <w:rFonts w:ascii="Gill Sans MT" w:hAnsi="Gill Sans MT"/>
        </w:rPr>
      </w:pPr>
    </w:p>
    <w:p w14:paraId="70047154"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Why was Britain successful in joining the EEC in 1973? (2 marks)</w:t>
      </w:r>
    </w:p>
    <w:p w14:paraId="757C9627" w14:textId="77777777" w:rsidR="00D61808" w:rsidRPr="004218D9" w:rsidRDefault="00D61808" w:rsidP="00D61808">
      <w:pPr>
        <w:pStyle w:val="ListParagraph"/>
        <w:ind w:left="284"/>
        <w:rPr>
          <w:rFonts w:ascii="Gill Sans MT" w:hAnsi="Gill Sans MT"/>
          <w:color w:val="44546A" w:themeColor="text2"/>
        </w:rPr>
      </w:pPr>
      <w:r w:rsidRPr="004218D9">
        <w:rPr>
          <w:rFonts w:ascii="Gill Sans MT" w:hAnsi="Gill Sans MT"/>
          <w:color w:val="44546A" w:themeColor="text2"/>
        </w:rPr>
        <w:t>Edward Heath passionately pro-Europe and had been one of chief negotiators for Conservatives in 1960s.  Change of French president from Charles de Gaulle – very anti-English/American – to Georges Pompidou who recognised that the EEC needed Britain as much as Britain needed the EEC.</w:t>
      </w:r>
    </w:p>
    <w:p w14:paraId="47995313" w14:textId="77777777" w:rsidR="00D61808" w:rsidRDefault="00D61808" w:rsidP="00D61808">
      <w:pPr>
        <w:pStyle w:val="ListParagraph"/>
        <w:ind w:left="284"/>
        <w:rPr>
          <w:rFonts w:ascii="Gill Sans MT" w:hAnsi="Gill Sans MT"/>
        </w:rPr>
      </w:pPr>
    </w:p>
    <w:p w14:paraId="6014D1F2" w14:textId="77777777" w:rsidR="00D61808" w:rsidRDefault="00D61808" w:rsidP="004218D9">
      <w:pPr>
        <w:pStyle w:val="ListParagraph"/>
        <w:numPr>
          <w:ilvl w:val="0"/>
          <w:numId w:val="2"/>
        </w:numPr>
        <w:ind w:left="284" w:hanging="284"/>
        <w:rPr>
          <w:rFonts w:ascii="Gill Sans MT" w:hAnsi="Gill Sans MT"/>
        </w:rPr>
      </w:pPr>
      <w:r>
        <w:rPr>
          <w:rFonts w:ascii="Gill Sans MT" w:hAnsi="Gill Sans MT"/>
        </w:rPr>
        <w:t xml:space="preserve">Give </w:t>
      </w:r>
      <w:proofErr w:type="gramStart"/>
      <w:r>
        <w:rPr>
          <w:rFonts w:ascii="Gill Sans MT" w:hAnsi="Gill Sans MT"/>
        </w:rPr>
        <w:t>a brief summary</w:t>
      </w:r>
      <w:proofErr w:type="gramEnd"/>
      <w:r>
        <w:rPr>
          <w:rFonts w:ascii="Gill Sans MT" w:hAnsi="Gill Sans MT"/>
        </w:rPr>
        <w:t xml:space="preserve"> of the Troubles 1968-1979. (5 marks)</w:t>
      </w:r>
    </w:p>
    <w:p w14:paraId="19C72D26" w14:textId="77777777" w:rsidR="00D61808" w:rsidRPr="004218D9" w:rsidRDefault="00D61808" w:rsidP="00D61808">
      <w:pPr>
        <w:pStyle w:val="ListParagraph"/>
        <w:ind w:left="284"/>
        <w:rPr>
          <w:rFonts w:ascii="Gill Sans MT" w:hAnsi="Gill Sans MT"/>
          <w:color w:val="44546A" w:themeColor="text2"/>
        </w:rPr>
      </w:pPr>
      <w:r w:rsidRPr="004218D9">
        <w:rPr>
          <w:rFonts w:ascii="Gill Sans MT" w:hAnsi="Gill Sans MT"/>
          <w:color w:val="44546A" w:themeColor="text2"/>
        </w:rPr>
        <w:t>Civil rights protests in 1968 as Catholics felt discriminated against and under-represented in Northern Ireland which was predominantly Protestant. 1969 rioting led to Wilson sending in British army troops to try and keep the peace.  Introduction of internment in 1971 further alienated nationalist communities.  Low point came in 1972 with Bloody Sunday when 13 protestors were shot by British Army – led to 1972 being bloodiest year of violence. 1973 Sunningdale Agreement drawn up to plan for a power-sharing agreement but didn’t gain enough support amongst Northern Irish political parties.  Constitutional Convention 1974 also failed.  1976 Special Category status being removed from terrorist prisoners led to blanket and later dirty protests in 1978.</w:t>
      </w:r>
    </w:p>
    <w:p w14:paraId="091BC46E" w14:textId="77777777" w:rsidR="00D61808" w:rsidRDefault="00D61808" w:rsidP="00D61808">
      <w:pPr>
        <w:pStyle w:val="ListParagraph"/>
        <w:ind w:left="284"/>
        <w:rPr>
          <w:rFonts w:ascii="Gill Sans MT" w:hAnsi="Gill Sans MT"/>
        </w:rPr>
      </w:pPr>
    </w:p>
    <w:p w14:paraId="094B573A" w14:textId="77777777" w:rsidR="00D61808" w:rsidRPr="00816474" w:rsidRDefault="00D61808" w:rsidP="00D61808">
      <w:pPr>
        <w:pStyle w:val="ListParagraph"/>
        <w:ind w:left="284"/>
        <w:jc w:val="right"/>
        <w:rPr>
          <w:rFonts w:ascii="Gill Sans MT" w:hAnsi="Gill Sans MT"/>
        </w:rPr>
      </w:pPr>
      <w:r>
        <w:rPr>
          <w:rFonts w:ascii="Gill Sans MT" w:hAnsi="Gill Sans MT"/>
        </w:rPr>
        <w:t>Total: 58 marks</w:t>
      </w:r>
    </w:p>
    <w:p w14:paraId="5D42F716" w14:textId="77777777" w:rsidR="00234F4F" w:rsidRPr="00816474" w:rsidRDefault="00234F4F" w:rsidP="00D61808">
      <w:pPr>
        <w:pStyle w:val="ListParagraph"/>
        <w:ind w:left="284"/>
        <w:rPr>
          <w:rFonts w:ascii="Gill Sans MT" w:hAnsi="Gill Sans MT"/>
        </w:rPr>
      </w:pPr>
    </w:p>
    <w:sectPr w:rsidR="00234F4F" w:rsidRPr="00816474" w:rsidSect="002E72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3DE"/>
    <w:multiLevelType w:val="hybridMultilevel"/>
    <w:tmpl w:val="F0CA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510B3C"/>
    <w:multiLevelType w:val="hybridMultilevel"/>
    <w:tmpl w:val="37AADA82"/>
    <w:lvl w:ilvl="0" w:tplc="5A04C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232760">
    <w:abstractNumId w:val="0"/>
  </w:num>
  <w:num w:numId="2" w16cid:durableId="71697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6E"/>
    <w:rsid w:val="000D7E39"/>
    <w:rsid w:val="001E21AC"/>
    <w:rsid w:val="00234F4F"/>
    <w:rsid w:val="00251733"/>
    <w:rsid w:val="002E726E"/>
    <w:rsid w:val="003F7EA3"/>
    <w:rsid w:val="004218D9"/>
    <w:rsid w:val="00442C77"/>
    <w:rsid w:val="0064580B"/>
    <w:rsid w:val="00720FBF"/>
    <w:rsid w:val="00816474"/>
    <w:rsid w:val="00AC31D2"/>
    <w:rsid w:val="00C57976"/>
    <w:rsid w:val="00D06D10"/>
    <w:rsid w:val="00D43687"/>
    <w:rsid w:val="00D61808"/>
    <w:rsid w:val="00DE3390"/>
    <w:rsid w:val="00FC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99FD"/>
  <w15:chartTrackingRefBased/>
  <w15:docId w15:val="{793E96C2-58DB-4758-91A6-865BCADA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6E"/>
    <w:pPr>
      <w:ind w:left="720"/>
      <w:contextualSpacing/>
    </w:pPr>
  </w:style>
  <w:style w:type="table" w:styleId="TableGrid">
    <w:name w:val="Table Grid"/>
    <w:basedOn w:val="TableNormal"/>
    <w:uiPriority w:val="39"/>
    <w:rsid w:val="002E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27b97ee6-3a55-42aa-b3e0-21d3ed1eb8b8">3.23.30.0</CloudMigratorVersion>
    <FileHash xmlns="27b97ee6-3a55-42aa-b3e0-21d3ed1eb8b8">3e5e3106d76f3f6b3152c0e3a04bc0b4bffd8871</FileHash>
    <UniqueSourceRef xmlns="27b97ee6-3a55-42aa-b3e0-21d3ed1eb8b8" xsi:nil="true"/>
    <CloudMigratorOriginId xmlns="27b97ee6-3a55-42aa-b3e0-21d3ed1eb8b8">54c907c9-5008-42e2-9701-e35847a4a0dd</CloudMigratorOriginId>
    <SharedWithUsers xmlns="27b97ee6-3a55-42aa-b3e0-21d3ed1eb8b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9CE597B2BE647B19F4D798DD72AC0" ma:contentTypeVersion="19" ma:contentTypeDescription="Create a new document." ma:contentTypeScope="" ma:versionID="48516fa7a641f5f6a04111589d0df942">
  <xsd:schema xmlns:xsd="http://www.w3.org/2001/XMLSchema" xmlns:xs="http://www.w3.org/2001/XMLSchema" xmlns:p="http://schemas.microsoft.com/office/2006/metadata/properties" xmlns:ns2="27b97ee6-3a55-42aa-b3e0-21d3ed1eb8b8" targetNamespace="http://schemas.microsoft.com/office/2006/metadata/properties" ma:root="true" ma:fieldsID="6dff2a53ea9dc1c6b4a0a8af1f1a474c" ns2:_="">
    <xsd:import namespace="27b97ee6-3a55-42aa-b3e0-21d3ed1eb8b8"/>
    <xsd:element name="properties">
      <xsd:complexType>
        <xsd:sequence>
          <xsd:element name="documentManagement">
            <xsd:complexType>
              <xsd:all>
                <xsd:element ref="ns2:SharedWithUsers" minOccurs="0"/>
                <xsd:element ref="ns2:SharedWithDetails" minOccurs="0"/>
                <xsd:element ref="ns2:SharingHintHash" minOccurs="0"/>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97ee6-3a55-42aa-b3e0-21d3ed1eb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6F8B-D347-48F6-8D65-2DA4EFFB37D2}">
  <ds:schemaRefs>
    <ds:schemaRef ds:uri="http://schemas.microsoft.com/office/2006/metadata/properties"/>
    <ds:schemaRef ds:uri="http://schemas.microsoft.com/office/infopath/2007/PartnerControls"/>
    <ds:schemaRef ds:uri="27b97ee6-3a55-42aa-b3e0-21d3ed1eb8b8"/>
  </ds:schemaRefs>
</ds:datastoreItem>
</file>

<file path=customXml/itemProps2.xml><?xml version="1.0" encoding="utf-8"?>
<ds:datastoreItem xmlns:ds="http://schemas.openxmlformats.org/officeDocument/2006/customXml" ds:itemID="{733BDB0B-E733-4820-B0D0-D0EF1E7F1E13}">
  <ds:schemaRefs>
    <ds:schemaRef ds:uri="http://schemas.microsoft.com/sharepoint/v3/contenttype/forms"/>
  </ds:schemaRefs>
</ds:datastoreItem>
</file>

<file path=customXml/itemProps3.xml><?xml version="1.0" encoding="utf-8"?>
<ds:datastoreItem xmlns:ds="http://schemas.openxmlformats.org/officeDocument/2006/customXml" ds:itemID="{42D85766-983B-4AA5-A42F-0C79BEBAF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97ee6-3a55-42aa-b3e0-21d3ed1eb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Easton</dc:creator>
  <cp:keywords/>
  <dc:description/>
  <cp:lastModifiedBy>Helen MacGregor</cp:lastModifiedBy>
  <cp:revision>9</cp:revision>
  <dcterms:created xsi:type="dcterms:W3CDTF">2018-08-29T11:45:00Z</dcterms:created>
  <dcterms:modified xsi:type="dcterms:W3CDTF">2023-01-23T09:30:00Z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0x0101002849CE597B2BE647B19F4D798DD72AC0</vt:lpwstr>
  </property>
</Properties>
</file>