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156082" w:themeColor="accent1"/>
        </w:rPr>
        <w:id w:val="1828245127"/>
        <w:docPartObj>
          <w:docPartGallery w:val="Cover Pages"/>
          <w:docPartUnique/>
        </w:docPartObj>
      </w:sdtPr>
      <w:sdtEndPr>
        <w:rPr>
          <w:color w:val="auto"/>
        </w:rPr>
      </w:sdtEndPr>
      <w:sdtContent>
        <w:p w14:paraId="5329BBCA" w14:textId="448407EB" w:rsidR="00392859" w:rsidRDefault="00392859">
          <w:pPr>
            <w:pStyle w:val="NoSpacing"/>
            <w:spacing w:before="1540" w:after="240"/>
            <w:jc w:val="center"/>
            <w:rPr>
              <w:color w:val="156082" w:themeColor="accent1"/>
            </w:rPr>
          </w:pPr>
        </w:p>
        <w:sdt>
          <w:sdtPr>
            <w:rPr>
              <w:rFonts w:asciiTheme="majorHAnsi" w:eastAsiaTheme="majorEastAsia" w:hAnsiTheme="majorHAnsi" w:cstheme="majorBidi"/>
              <w:caps/>
              <w:color w:val="156082" w:themeColor="accent1"/>
              <w:sz w:val="72"/>
              <w:szCs w:val="72"/>
            </w:rPr>
            <w:alias w:val="Title"/>
            <w:tag w:val=""/>
            <w:id w:val="1735040861"/>
            <w:placeholder>
              <w:docPart w:val="CF818A5E020649558FDF97C3E50C934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3160A8E" w14:textId="2CC97DDA" w:rsidR="00392859" w:rsidRDefault="00392859">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AO4 Booklet for A Level Spanish</w:t>
              </w:r>
            </w:p>
          </w:sdtContent>
        </w:sdt>
        <w:p w14:paraId="705D2456" w14:textId="77777777" w:rsidR="00392859" w:rsidRDefault="00000000" w:rsidP="00392859">
          <w:pPr>
            <w:pStyle w:val="NoSpacing"/>
            <w:jc w:val="center"/>
            <w:rPr>
              <w:color w:val="156082" w:themeColor="accent1"/>
              <w:sz w:val="28"/>
              <w:szCs w:val="28"/>
            </w:rPr>
          </w:pPr>
          <w:sdt>
            <w:sdtPr>
              <w:rPr>
                <w:color w:val="156082" w:themeColor="accent1"/>
                <w:sz w:val="28"/>
                <w:szCs w:val="28"/>
              </w:rPr>
              <w:alias w:val="Subtitle"/>
              <w:tag w:val=""/>
              <w:id w:val="328029620"/>
              <w:placeholder>
                <w:docPart w:val="DFB59A3F32A345E3BA023470988B40AE"/>
              </w:placeholder>
              <w:dataBinding w:prefixMappings="xmlns:ns0='http://purl.org/dc/elements/1.1/' xmlns:ns1='http://schemas.openxmlformats.org/package/2006/metadata/core-properties' " w:xpath="/ns1:coreProperties[1]/ns0:subject[1]" w:storeItemID="{6C3C8BC8-F283-45AE-878A-BAB7291924A1}"/>
              <w:text/>
            </w:sdtPr>
            <w:sdtContent>
              <w:r w:rsidR="00392859">
                <w:rPr>
                  <w:color w:val="156082" w:themeColor="accent1"/>
                  <w:sz w:val="28"/>
                  <w:szCs w:val="28"/>
                </w:rPr>
                <w:t>AQA</w:t>
              </w:r>
            </w:sdtContent>
          </w:sdt>
        </w:p>
        <w:p w14:paraId="24A499E3" w14:textId="77777777" w:rsidR="00392859" w:rsidRDefault="00392859" w:rsidP="00392859">
          <w:pPr>
            <w:pStyle w:val="NoSpacing"/>
            <w:jc w:val="center"/>
            <w:rPr>
              <w:color w:val="156082" w:themeColor="accent1"/>
              <w:sz w:val="28"/>
              <w:szCs w:val="28"/>
            </w:rPr>
          </w:pPr>
        </w:p>
        <w:p w14:paraId="5D3697B1" w14:textId="77777777" w:rsidR="00392859" w:rsidRDefault="00392859" w:rsidP="00392859">
          <w:pPr>
            <w:pStyle w:val="NoSpacing"/>
            <w:jc w:val="center"/>
            <w:rPr>
              <w:color w:val="156082" w:themeColor="accent1"/>
              <w:sz w:val="28"/>
              <w:szCs w:val="28"/>
            </w:rPr>
          </w:pPr>
        </w:p>
        <w:p w14:paraId="7B6152EC" w14:textId="77777777" w:rsidR="00392859" w:rsidRDefault="00392859" w:rsidP="00392859">
          <w:pPr>
            <w:pStyle w:val="NoSpacing"/>
            <w:jc w:val="center"/>
            <w:rPr>
              <w:color w:val="156082" w:themeColor="accent1"/>
              <w:sz w:val="28"/>
              <w:szCs w:val="28"/>
            </w:rPr>
          </w:pPr>
        </w:p>
        <w:p w14:paraId="0F33A325" w14:textId="77777777" w:rsidR="00392859" w:rsidRDefault="00392859" w:rsidP="00392859">
          <w:pPr>
            <w:pStyle w:val="NoSpacing"/>
            <w:jc w:val="center"/>
            <w:rPr>
              <w:color w:val="156082" w:themeColor="accent1"/>
              <w:sz w:val="28"/>
              <w:szCs w:val="28"/>
            </w:rPr>
          </w:pPr>
        </w:p>
        <w:p w14:paraId="5170AF58" w14:textId="77777777" w:rsidR="00392859" w:rsidRDefault="00392859" w:rsidP="00392859">
          <w:pPr>
            <w:pStyle w:val="NoSpacing"/>
            <w:jc w:val="center"/>
            <w:rPr>
              <w:color w:val="156082" w:themeColor="accent1"/>
              <w:sz w:val="28"/>
              <w:szCs w:val="28"/>
            </w:rPr>
          </w:pPr>
        </w:p>
        <w:p w14:paraId="06E548E1" w14:textId="77777777" w:rsidR="00392859" w:rsidRDefault="00392859" w:rsidP="00392859">
          <w:pPr>
            <w:pStyle w:val="NoSpacing"/>
            <w:jc w:val="center"/>
            <w:rPr>
              <w:color w:val="156082" w:themeColor="accent1"/>
              <w:sz w:val="28"/>
              <w:szCs w:val="28"/>
            </w:rPr>
          </w:pPr>
        </w:p>
        <w:p w14:paraId="494BDC45" w14:textId="77777777" w:rsidR="00392859" w:rsidRDefault="00392859" w:rsidP="00392859">
          <w:pPr>
            <w:pStyle w:val="NoSpacing"/>
            <w:jc w:val="center"/>
            <w:rPr>
              <w:color w:val="156082" w:themeColor="accent1"/>
              <w:sz w:val="28"/>
              <w:szCs w:val="28"/>
            </w:rPr>
          </w:pPr>
        </w:p>
        <w:p w14:paraId="1624FD0B" w14:textId="77777777" w:rsidR="00392859" w:rsidRDefault="00392859" w:rsidP="00392859">
          <w:pPr>
            <w:pStyle w:val="NoSpacing"/>
            <w:jc w:val="center"/>
            <w:rPr>
              <w:color w:val="156082" w:themeColor="accent1"/>
              <w:sz w:val="28"/>
              <w:szCs w:val="28"/>
            </w:rPr>
          </w:pPr>
        </w:p>
        <w:p w14:paraId="04D4F3D7" w14:textId="77777777" w:rsidR="00392859" w:rsidRDefault="00392859" w:rsidP="00392859">
          <w:pPr>
            <w:pStyle w:val="NoSpacing"/>
            <w:jc w:val="center"/>
            <w:rPr>
              <w:color w:val="156082" w:themeColor="accent1"/>
              <w:sz w:val="28"/>
              <w:szCs w:val="28"/>
            </w:rPr>
          </w:pPr>
        </w:p>
        <w:p w14:paraId="75C5063A" w14:textId="77777777" w:rsidR="00392859" w:rsidRDefault="00392859" w:rsidP="00392859">
          <w:pPr>
            <w:pStyle w:val="NoSpacing"/>
            <w:jc w:val="center"/>
            <w:rPr>
              <w:color w:val="156082" w:themeColor="accent1"/>
              <w:sz w:val="28"/>
              <w:szCs w:val="28"/>
            </w:rPr>
          </w:pPr>
        </w:p>
        <w:p w14:paraId="1197CF98" w14:textId="77777777" w:rsidR="00392859" w:rsidRDefault="00392859" w:rsidP="00392859">
          <w:pPr>
            <w:pStyle w:val="NoSpacing"/>
            <w:jc w:val="center"/>
            <w:rPr>
              <w:color w:val="156082" w:themeColor="accent1"/>
              <w:sz w:val="28"/>
              <w:szCs w:val="28"/>
            </w:rPr>
          </w:pPr>
        </w:p>
        <w:p w14:paraId="104AF5EB" w14:textId="77777777" w:rsidR="00392859" w:rsidRDefault="00392859" w:rsidP="00392859">
          <w:pPr>
            <w:pStyle w:val="NoSpacing"/>
            <w:jc w:val="center"/>
            <w:rPr>
              <w:color w:val="156082" w:themeColor="accent1"/>
              <w:sz w:val="28"/>
              <w:szCs w:val="28"/>
            </w:rPr>
          </w:pPr>
        </w:p>
        <w:p w14:paraId="03F02250" w14:textId="77777777" w:rsidR="00392859" w:rsidRDefault="00392859" w:rsidP="00392859">
          <w:pPr>
            <w:pStyle w:val="NoSpacing"/>
            <w:jc w:val="center"/>
            <w:rPr>
              <w:color w:val="156082" w:themeColor="accent1"/>
              <w:sz w:val="28"/>
              <w:szCs w:val="28"/>
            </w:rPr>
          </w:pPr>
        </w:p>
        <w:p w14:paraId="59B35AC3" w14:textId="77777777" w:rsidR="00392859" w:rsidRDefault="00392859" w:rsidP="00392859">
          <w:pPr>
            <w:pStyle w:val="NoSpacing"/>
            <w:jc w:val="center"/>
            <w:rPr>
              <w:color w:val="156082" w:themeColor="accent1"/>
              <w:sz w:val="28"/>
              <w:szCs w:val="28"/>
            </w:rPr>
          </w:pPr>
        </w:p>
        <w:p w14:paraId="3983C92A" w14:textId="77777777" w:rsidR="00392859" w:rsidRDefault="00392859" w:rsidP="00392859">
          <w:pPr>
            <w:pStyle w:val="NoSpacing"/>
            <w:jc w:val="center"/>
            <w:rPr>
              <w:color w:val="156082" w:themeColor="accent1"/>
              <w:sz w:val="28"/>
              <w:szCs w:val="28"/>
            </w:rPr>
          </w:pPr>
        </w:p>
        <w:p w14:paraId="2FA39DD2" w14:textId="77777777" w:rsidR="00392859" w:rsidRDefault="00392859" w:rsidP="00392859">
          <w:pPr>
            <w:pStyle w:val="NoSpacing"/>
            <w:jc w:val="center"/>
            <w:rPr>
              <w:color w:val="156082" w:themeColor="accent1"/>
              <w:sz w:val="28"/>
              <w:szCs w:val="28"/>
            </w:rPr>
          </w:pPr>
        </w:p>
        <w:p w14:paraId="62554291" w14:textId="77777777" w:rsidR="00392859" w:rsidRDefault="00392859" w:rsidP="00392859">
          <w:pPr>
            <w:pStyle w:val="NoSpacing"/>
            <w:jc w:val="center"/>
            <w:rPr>
              <w:color w:val="156082" w:themeColor="accent1"/>
              <w:sz w:val="28"/>
              <w:szCs w:val="28"/>
            </w:rPr>
          </w:pPr>
        </w:p>
        <w:p w14:paraId="7E7B424D" w14:textId="77777777" w:rsidR="00392859" w:rsidRDefault="00392859" w:rsidP="00392859">
          <w:pPr>
            <w:pStyle w:val="NoSpacing"/>
            <w:jc w:val="center"/>
            <w:rPr>
              <w:color w:val="156082" w:themeColor="accent1"/>
              <w:sz w:val="28"/>
              <w:szCs w:val="28"/>
            </w:rPr>
          </w:pPr>
        </w:p>
        <w:p w14:paraId="238D4903" w14:textId="77777777" w:rsidR="00392859" w:rsidRDefault="00392859" w:rsidP="00392859">
          <w:pPr>
            <w:pStyle w:val="NoSpacing"/>
            <w:jc w:val="center"/>
            <w:rPr>
              <w:color w:val="156082" w:themeColor="accent1"/>
              <w:sz w:val="28"/>
              <w:szCs w:val="28"/>
            </w:rPr>
          </w:pPr>
        </w:p>
        <w:p w14:paraId="13D37AAB" w14:textId="77777777" w:rsidR="00392859" w:rsidRDefault="00392859" w:rsidP="00392859">
          <w:pPr>
            <w:pStyle w:val="NoSpacing"/>
            <w:jc w:val="center"/>
            <w:rPr>
              <w:color w:val="156082" w:themeColor="accent1"/>
              <w:sz w:val="28"/>
              <w:szCs w:val="28"/>
            </w:rPr>
          </w:pPr>
        </w:p>
        <w:p w14:paraId="61422775" w14:textId="77777777" w:rsidR="00392859" w:rsidRDefault="00392859" w:rsidP="00392859">
          <w:pPr>
            <w:pStyle w:val="NoSpacing"/>
            <w:jc w:val="center"/>
            <w:rPr>
              <w:color w:val="156082" w:themeColor="accent1"/>
              <w:sz w:val="28"/>
              <w:szCs w:val="28"/>
            </w:rPr>
          </w:pPr>
        </w:p>
        <w:p w14:paraId="48594D60" w14:textId="77777777" w:rsidR="00392859" w:rsidRDefault="00392859" w:rsidP="00392859">
          <w:pPr>
            <w:pStyle w:val="NoSpacing"/>
            <w:jc w:val="center"/>
            <w:rPr>
              <w:color w:val="156082" w:themeColor="accent1"/>
              <w:sz w:val="28"/>
              <w:szCs w:val="28"/>
            </w:rPr>
          </w:pPr>
        </w:p>
        <w:p w14:paraId="69323FEA" w14:textId="72BAEA88" w:rsidR="00392859" w:rsidRDefault="00392859" w:rsidP="00392859">
          <w:pPr>
            <w:pStyle w:val="NoSpacing"/>
            <w:jc w:val="center"/>
            <w:rPr>
              <w:color w:val="156082" w:themeColor="accent1"/>
              <w:sz w:val="28"/>
              <w:szCs w:val="28"/>
            </w:rPr>
          </w:pPr>
          <w:r>
            <w:rPr>
              <w:color w:val="156082" w:themeColor="accent1"/>
              <w:sz w:val="28"/>
              <w:szCs w:val="28"/>
            </w:rPr>
            <w:t>Name: ______________________________</w:t>
          </w:r>
        </w:p>
        <w:p w14:paraId="4C92351F" w14:textId="77777777" w:rsidR="00392859" w:rsidRDefault="00392859" w:rsidP="00392859">
          <w:pPr>
            <w:pStyle w:val="NoSpacing"/>
            <w:jc w:val="center"/>
            <w:rPr>
              <w:color w:val="156082" w:themeColor="accent1"/>
              <w:sz w:val="28"/>
              <w:szCs w:val="28"/>
            </w:rPr>
          </w:pPr>
        </w:p>
        <w:p w14:paraId="249FB234" w14:textId="77777777" w:rsidR="00392859" w:rsidRDefault="00392859" w:rsidP="00392859">
          <w:pPr>
            <w:pStyle w:val="NoSpacing"/>
            <w:jc w:val="center"/>
            <w:rPr>
              <w:color w:val="156082" w:themeColor="accent1"/>
              <w:sz w:val="28"/>
              <w:szCs w:val="28"/>
            </w:rPr>
          </w:pPr>
        </w:p>
        <w:p w14:paraId="774333CF" w14:textId="77777777" w:rsidR="00392859" w:rsidRDefault="00392859" w:rsidP="00392859">
          <w:pPr>
            <w:pStyle w:val="NoSpacing"/>
            <w:jc w:val="center"/>
            <w:rPr>
              <w:color w:val="156082" w:themeColor="accent1"/>
              <w:sz w:val="28"/>
              <w:szCs w:val="28"/>
            </w:rPr>
          </w:pPr>
        </w:p>
        <w:p w14:paraId="5116D398" w14:textId="77777777" w:rsidR="00392859" w:rsidRDefault="00392859" w:rsidP="00392859">
          <w:pPr>
            <w:pStyle w:val="NoSpacing"/>
            <w:jc w:val="center"/>
            <w:rPr>
              <w:color w:val="156082" w:themeColor="accent1"/>
              <w:sz w:val="28"/>
              <w:szCs w:val="28"/>
            </w:rPr>
          </w:pPr>
        </w:p>
        <w:p w14:paraId="78F81748" w14:textId="682791F2" w:rsidR="00392859" w:rsidRDefault="00000000" w:rsidP="00392859">
          <w:pPr>
            <w:pStyle w:val="NoSpacing"/>
            <w:jc w:val="center"/>
          </w:pPr>
        </w:p>
      </w:sdtContent>
    </w:sdt>
    <w:p w14:paraId="1114CD1E" w14:textId="77777777" w:rsidR="00392859" w:rsidRDefault="00392859" w:rsidP="00392859">
      <w:pPr>
        <w:pStyle w:val="NoSpacing"/>
        <w:jc w:val="center"/>
      </w:pPr>
    </w:p>
    <w:p w14:paraId="25029AC2" w14:textId="77777777" w:rsidR="00392859" w:rsidRDefault="00392859" w:rsidP="00392859">
      <w:pPr>
        <w:pStyle w:val="NoSpacing"/>
        <w:jc w:val="center"/>
      </w:pPr>
    </w:p>
    <w:p w14:paraId="10BCF642" w14:textId="77777777" w:rsidR="00392859" w:rsidRDefault="00392859" w:rsidP="00392859">
      <w:pPr>
        <w:pStyle w:val="NoSpacing"/>
        <w:jc w:val="center"/>
      </w:pPr>
    </w:p>
    <w:p w14:paraId="7FDD1099" w14:textId="77777777" w:rsidR="00392859" w:rsidRDefault="00392859" w:rsidP="00392859">
      <w:pPr>
        <w:pStyle w:val="NoSpacing"/>
        <w:jc w:val="center"/>
      </w:pPr>
    </w:p>
    <w:p w14:paraId="55435FB7" w14:textId="73A2B40C" w:rsidR="00392859" w:rsidRDefault="00392859" w:rsidP="00392859">
      <w:pPr>
        <w:pStyle w:val="NoSpacing"/>
        <w:jc w:val="center"/>
      </w:pPr>
      <w:r>
        <w:lastRenderedPageBreak/>
        <w:t xml:space="preserve">Aspects of Hispanic Society:  Los </w:t>
      </w:r>
      <w:proofErr w:type="spellStart"/>
      <w:r>
        <w:t>valores</w:t>
      </w:r>
      <w:proofErr w:type="spellEnd"/>
      <w:r>
        <w:t xml:space="preserve"> </w:t>
      </w:r>
      <w:proofErr w:type="spellStart"/>
      <w:r>
        <w:t>tradicionales</w:t>
      </w:r>
      <w:proofErr w:type="spellEnd"/>
      <w:r>
        <w:t xml:space="preserve"> y </w:t>
      </w:r>
      <w:proofErr w:type="spellStart"/>
      <w:r>
        <w:t>modernas</w:t>
      </w:r>
      <w:proofErr w:type="spellEnd"/>
    </w:p>
    <w:p w14:paraId="531847FA" w14:textId="6057770A" w:rsidR="00392859" w:rsidRDefault="00392859" w:rsidP="00392859">
      <w:pPr>
        <w:pStyle w:val="NoSpacing"/>
        <w:rPr>
          <w:lang w:val="es-CL"/>
        </w:rPr>
      </w:pPr>
      <w:r w:rsidRPr="00392859">
        <w:rPr>
          <w:b/>
          <w:bCs/>
          <w:u w:val="single"/>
          <w:lang w:val="es-CL"/>
        </w:rPr>
        <w:t>Las familias de antes y d</w:t>
      </w:r>
      <w:r>
        <w:rPr>
          <w:b/>
          <w:bCs/>
          <w:u w:val="single"/>
          <w:lang w:val="es-CL"/>
        </w:rPr>
        <w:t>e ahora</w:t>
      </w:r>
    </w:p>
    <w:p w14:paraId="03EC8CF0"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Disminución del tamaño de la familia</w:t>
      </w:r>
      <w:r w:rsidRPr="00392859">
        <w:rPr>
          <w:lang w:val="es-CL"/>
        </w:rPr>
        <w:t>: En muchos países hispanos, el tamaño promedio de las familias ha disminuido en las últimas décadas. Por ejemplo, en México, el tamaño promedio de los hogares pasó de 4.9 miembros en 1990 a 3.6 miembros en 2020, según datos del Instituto Nacional de Estadística y Geografía (INEGI).</w:t>
      </w:r>
    </w:p>
    <w:p w14:paraId="24E79101"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Aumento de familias monoparentales</w:t>
      </w:r>
      <w:r w:rsidRPr="00392859">
        <w:rPr>
          <w:lang w:val="es-CL"/>
        </w:rPr>
        <w:t>: El número de hogares monoparentales ha aumentado significativamente. En España, por ejemplo, aproximadamente el 10% de las familias son monoparentales, con una gran mayoría de estos hogares encabezados por mujeres, según datos del Instituto Nacional de Estadística (INE).</w:t>
      </w:r>
    </w:p>
    <w:p w14:paraId="62B2A795"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Retraso en la edad de matrimonio</w:t>
      </w:r>
      <w:r w:rsidRPr="00392859">
        <w:rPr>
          <w:lang w:val="es-CL"/>
        </w:rPr>
        <w:t>: En muchos países de habla hispana, las personas se están casando a una edad más avanzada. En Argentina, la edad promedio al contraer matrimonio ha aumentado de 25 años en 1990 a 30 años en 2020, según datos del Instituto Nacional de Estadística y Censos (INDEC).</w:t>
      </w:r>
    </w:p>
    <w:p w14:paraId="7AD3DF42"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Más parejas sin matrimonio</w:t>
      </w:r>
      <w:r w:rsidRPr="00392859">
        <w:rPr>
          <w:lang w:val="es-CL"/>
        </w:rPr>
        <w:t>: Ha crecido el número de parejas que optan por la convivencia sin casarse formalmente. En España, más del 30% de las parejas jóvenes eligen la convivencia sin matrimonio, según un informe del Centro de Investigaciones Sociológicas (CIS).</w:t>
      </w:r>
    </w:p>
    <w:p w14:paraId="2D28E8E7"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Aumento de los divorcios</w:t>
      </w:r>
      <w:r w:rsidRPr="00392859">
        <w:rPr>
          <w:lang w:val="es-CL"/>
        </w:rPr>
        <w:t>: La tasa de divorcios ha aumentado en varios países hispanos. En Chile, la tasa de divorcios pasó de 0.5 por cada 1,000 habitantes en 2005 a 2.8 por cada 1,000 habitantes en 2020, según el Instituto Nacional de Estadísticas de Chile (INE).</w:t>
      </w:r>
    </w:p>
    <w:p w14:paraId="157BBE90"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Diversificación de las estructuras familiares</w:t>
      </w:r>
      <w:r w:rsidRPr="00392859">
        <w:rPr>
          <w:lang w:val="es-CL"/>
        </w:rPr>
        <w:t>: Las familias nucleares tradicionales han dado paso a una mayor diversidad de estructuras familiares, incluyendo familias extendidas, familias reconstituidas (donde los padres se han vuelto a casar) y familias con padres del mismo sexo. En México, cerca del 12% de los hogares son encabezados por abuelos o tíos, según el INEGI.</w:t>
      </w:r>
    </w:p>
    <w:p w14:paraId="474A4938"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Mayor incorporación de la mujer al trabajo</w:t>
      </w:r>
      <w:r w:rsidRPr="00392859">
        <w:rPr>
          <w:lang w:val="es-CL"/>
        </w:rPr>
        <w:t>: La participación de las mujeres en la fuerza laboral ha aumentado, cambiando las dinámicas familiares tradicionales. En Colombia, la tasa de participación laboral femenina pasó del 47% en 2000 al 52% en 2020, según el Departamento Administrativo Nacional de Estadística (DANE).</w:t>
      </w:r>
    </w:p>
    <w:p w14:paraId="07E7B7F3"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Retraso en la maternidad</w:t>
      </w:r>
      <w:r w:rsidRPr="00392859">
        <w:rPr>
          <w:lang w:val="es-CL"/>
        </w:rPr>
        <w:t>: Cada vez más mujeres en la sociedad hispana eligen retrasar la maternidad. En España, la edad promedio para tener el primer hijo ha aumentado a los 32 años, según datos del INE.</w:t>
      </w:r>
    </w:p>
    <w:p w14:paraId="5F888725"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Aumento en la aceptación de la diversidad familiar</w:t>
      </w:r>
      <w:r w:rsidRPr="00392859">
        <w:rPr>
          <w:lang w:val="es-CL"/>
        </w:rPr>
        <w:t>: Ha crecido la aceptación social de las familias con padres del mismo sexo. En España, por ejemplo, el 67% de la población apoya el matrimonio entre personas del mismo sexo, según datos de Eurobarómetro de 2019.</w:t>
      </w:r>
    </w:p>
    <w:p w14:paraId="13B5742E" w14:textId="77777777" w:rsidR="00392859" w:rsidRPr="00392859" w:rsidRDefault="00392859" w:rsidP="00392859">
      <w:pPr>
        <w:pStyle w:val="NormalWeb"/>
        <w:rPr>
          <w:lang w:val="es-CL"/>
        </w:rPr>
      </w:pPr>
      <w:r>
        <w:rPr>
          <w:rFonts w:hAnsi="Symbol"/>
        </w:rPr>
        <w:t></w:t>
      </w:r>
      <w:r w:rsidRPr="00392859">
        <w:rPr>
          <w:lang w:val="es-CL"/>
        </w:rPr>
        <w:t xml:space="preserve">  </w:t>
      </w:r>
      <w:r w:rsidRPr="00392859">
        <w:rPr>
          <w:rStyle w:val="Strong"/>
          <w:rFonts w:eastAsiaTheme="majorEastAsia"/>
          <w:lang w:val="es-CL"/>
        </w:rPr>
        <w:t>Más hijos nacidos fuera del matrimonio</w:t>
      </w:r>
      <w:r w:rsidRPr="00392859">
        <w:rPr>
          <w:lang w:val="es-CL"/>
        </w:rPr>
        <w:t>: En muchos países hispanos, el número de nacimientos fuera del matrimonio ha aumentado. En Chile, más del 70% de los nacimientos en 2020 fueron de madres no casadas, según el INE de Chile.</w:t>
      </w:r>
    </w:p>
    <w:p w14:paraId="14B32DDC" w14:textId="77777777" w:rsidR="00392859" w:rsidRDefault="00392859" w:rsidP="00392859">
      <w:pPr>
        <w:pStyle w:val="NoSpacing"/>
        <w:rPr>
          <w:color w:val="156082" w:themeColor="accent1"/>
          <w:sz w:val="28"/>
          <w:szCs w:val="28"/>
          <w:lang w:val="es-CL"/>
        </w:rPr>
      </w:pPr>
    </w:p>
    <w:p w14:paraId="7D4DB0AA" w14:textId="77777777" w:rsidR="00392859" w:rsidRDefault="00392859" w:rsidP="00392859">
      <w:pPr>
        <w:pStyle w:val="NoSpacing"/>
        <w:rPr>
          <w:color w:val="156082" w:themeColor="accent1"/>
          <w:sz w:val="28"/>
          <w:szCs w:val="28"/>
          <w:lang w:val="es-CL"/>
        </w:rPr>
      </w:pPr>
    </w:p>
    <w:p w14:paraId="39648776" w14:textId="77777777" w:rsidR="00392859" w:rsidRDefault="00392859" w:rsidP="00392859">
      <w:pPr>
        <w:pStyle w:val="NoSpacing"/>
        <w:rPr>
          <w:color w:val="156082" w:themeColor="accent1"/>
          <w:sz w:val="28"/>
          <w:szCs w:val="28"/>
          <w:lang w:val="es-CL"/>
        </w:rPr>
      </w:pPr>
    </w:p>
    <w:p w14:paraId="7A56A2F9" w14:textId="77777777" w:rsidR="00392859" w:rsidRDefault="00392859" w:rsidP="00392859">
      <w:pPr>
        <w:pStyle w:val="NoSpacing"/>
        <w:rPr>
          <w:color w:val="156082" w:themeColor="accent1"/>
          <w:sz w:val="28"/>
          <w:szCs w:val="28"/>
          <w:lang w:val="es-CL"/>
        </w:rPr>
      </w:pPr>
    </w:p>
    <w:p w14:paraId="5212736D" w14:textId="77777777" w:rsidR="00392859" w:rsidRDefault="00392859" w:rsidP="00392859">
      <w:pPr>
        <w:pStyle w:val="NoSpacing"/>
        <w:rPr>
          <w:color w:val="156082" w:themeColor="accent1"/>
          <w:sz w:val="28"/>
          <w:szCs w:val="28"/>
          <w:lang w:val="es-CL"/>
        </w:rPr>
      </w:pPr>
    </w:p>
    <w:p w14:paraId="2520A35B" w14:textId="77777777" w:rsidR="00392859" w:rsidRDefault="00392859" w:rsidP="00392859">
      <w:pPr>
        <w:pStyle w:val="NoSpacing"/>
        <w:rPr>
          <w:color w:val="156082" w:themeColor="accent1"/>
          <w:sz w:val="28"/>
          <w:szCs w:val="28"/>
          <w:lang w:val="es-CL"/>
        </w:rPr>
      </w:pPr>
    </w:p>
    <w:p w14:paraId="391CEA8E" w14:textId="77777777" w:rsidR="00392859" w:rsidRDefault="00392859" w:rsidP="00392859">
      <w:pPr>
        <w:pStyle w:val="NoSpacing"/>
        <w:rPr>
          <w:color w:val="156082" w:themeColor="accent1"/>
          <w:sz w:val="28"/>
          <w:szCs w:val="28"/>
          <w:lang w:val="es-CL"/>
        </w:rPr>
      </w:pPr>
    </w:p>
    <w:tbl>
      <w:tblPr>
        <w:tblStyle w:val="TableGrid"/>
        <w:tblW w:w="10539" w:type="dxa"/>
        <w:tblLook w:val="04A0" w:firstRow="1" w:lastRow="0" w:firstColumn="1" w:lastColumn="0" w:noHBand="0" w:noVBand="1"/>
      </w:tblPr>
      <w:tblGrid>
        <w:gridCol w:w="10539"/>
      </w:tblGrid>
      <w:tr w:rsidR="00392859" w14:paraId="7AF2692D" w14:textId="77777777" w:rsidTr="00392859">
        <w:trPr>
          <w:trHeight w:val="506"/>
        </w:trPr>
        <w:tc>
          <w:tcPr>
            <w:tcW w:w="10539" w:type="dxa"/>
          </w:tcPr>
          <w:p w14:paraId="5AC60D20" w14:textId="77777777" w:rsidR="00392859" w:rsidRDefault="00392859" w:rsidP="00392859">
            <w:pPr>
              <w:pStyle w:val="NoSpacing"/>
              <w:rPr>
                <w:color w:val="156082" w:themeColor="accent1"/>
                <w:sz w:val="28"/>
                <w:szCs w:val="28"/>
                <w:lang w:val="es-CL"/>
              </w:rPr>
            </w:pPr>
          </w:p>
        </w:tc>
      </w:tr>
      <w:tr w:rsidR="00392859" w14:paraId="34FCB9C0" w14:textId="77777777" w:rsidTr="00392859">
        <w:trPr>
          <w:trHeight w:val="524"/>
        </w:trPr>
        <w:tc>
          <w:tcPr>
            <w:tcW w:w="10539" w:type="dxa"/>
          </w:tcPr>
          <w:p w14:paraId="40B9DA69" w14:textId="77777777" w:rsidR="00392859" w:rsidRDefault="00392859" w:rsidP="00392859">
            <w:pPr>
              <w:pStyle w:val="NoSpacing"/>
              <w:rPr>
                <w:color w:val="156082" w:themeColor="accent1"/>
                <w:sz w:val="28"/>
                <w:szCs w:val="28"/>
                <w:lang w:val="es-CL"/>
              </w:rPr>
            </w:pPr>
          </w:p>
        </w:tc>
      </w:tr>
      <w:tr w:rsidR="00392859" w14:paraId="58B40682" w14:textId="77777777" w:rsidTr="00392859">
        <w:trPr>
          <w:trHeight w:val="506"/>
        </w:trPr>
        <w:tc>
          <w:tcPr>
            <w:tcW w:w="10539" w:type="dxa"/>
          </w:tcPr>
          <w:p w14:paraId="5E6EB8CA" w14:textId="77777777" w:rsidR="00392859" w:rsidRDefault="00392859" w:rsidP="00392859">
            <w:pPr>
              <w:pStyle w:val="NoSpacing"/>
              <w:rPr>
                <w:color w:val="156082" w:themeColor="accent1"/>
                <w:sz w:val="28"/>
                <w:szCs w:val="28"/>
                <w:lang w:val="es-CL"/>
              </w:rPr>
            </w:pPr>
          </w:p>
        </w:tc>
      </w:tr>
      <w:tr w:rsidR="00392859" w14:paraId="494A1F53" w14:textId="77777777" w:rsidTr="00392859">
        <w:trPr>
          <w:trHeight w:val="506"/>
        </w:trPr>
        <w:tc>
          <w:tcPr>
            <w:tcW w:w="10539" w:type="dxa"/>
          </w:tcPr>
          <w:p w14:paraId="0D6A7D00" w14:textId="77777777" w:rsidR="00392859" w:rsidRDefault="00392859" w:rsidP="00392859">
            <w:pPr>
              <w:pStyle w:val="NoSpacing"/>
              <w:rPr>
                <w:color w:val="156082" w:themeColor="accent1"/>
                <w:sz w:val="28"/>
                <w:szCs w:val="28"/>
                <w:lang w:val="es-CL"/>
              </w:rPr>
            </w:pPr>
          </w:p>
        </w:tc>
      </w:tr>
      <w:tr w:rsidR="00392859" w14:paraId="1784B283" w14:textId="77777777" w:rsidTr="00392859">
        <w:trPr>
          <w:trHeight w:val="524"/>
        </w:trPr>
        <w:tc>
          <w:tcPr>
            <w:tcW w:w="10539" w:type="dxa"/>
          </w:tcPr>
          <w:p w14:paraId="3BA08114" w14:textId="77777777" w:rsidR="00392859" w:rsidRDefault="00392859" w:rsidP="00392859">
            <w:pPr>
              <w:pStyle w:val="NoSpacing"/>
              <w:rPr>
                <w:color w:val="156082" w:themeColor="accent1"/>
                <w:sz w:val="28"/>
                <w:szCs w:val="28"/>
                <w:lang w:val="es-CL"/>
              </w:rPr>
            </w:pPr>
          </w:p>
        </w:tc>
      </w:tr>
      <w:tr w:rsidR="00392859" w14:paraId="7F6A9C51" w14:textId="77777777" w:rsidTr="00392859">
        <w:trPr>
          <w:trHeight w:val="506"/>
        </w:trPr>
        <w:tc>
          <w:tcPr>
            <w:tcW w:w="10539" w:type="dxa"/>
          </w:tcPr>
          <w:p w14:paraId="58C101B0" w14:textId="77777777" w:rsidR="00392859" w:rsidRDefault="00392859" w:rsidP="00392859">
            <w:pPr>
              <w:pStyle w:val="NoSpacing"/>
              <w:rPr>
                <w:color w:val="156082" w:themeColor="accent1"/>
                <w:sz w:val="28"/>
                <w:szCs w:val="28"/>
                <w:lang w:val="es-CL"/>
              </w:rPr>
            </w:pPr>
          </w:p>
        </w:tc>
      </w:tr>
      <w:tr w:rsidR="00392859" w14:paraId="53A97607" w14:textId="77777777" w:rsidTr="00392859">
        <w:trPr>
          <w:trHeight w:val="506"/>
        </w:trPr>
        <w:tc>
          <w:tcPr>
            <w:tcW w:w="10539" w:type="dxa"/>
          </w:tcPr>
          <w:p w14:paraId="37FBD865" w14:textId="77777777" w:rsidR="00392859" w:rsidRDefault="00392859" w:rsidP="00392859">
            <w:pPr>
              <w:pStyle w:val="NoSpacing"/>
              <w:rPr>
                <w:color w:val="156082" w:themeColor="accent1"/>
                <w:sz w:val="28"/>
                <w:szCs w:val="28"/>
                <w:lang w:val="es-CL"/>
              </w:rPr>
            </w:pPr>
          </w:p>
        </w:tc>
      </w:tr>
      <w:tr w:rsidR="00392859" w14:paraId="57E1B978" w14:textId="77777777" w:rsidTr="00392859">
        <w:trPr>
          <w:trHeight w:val="506"/>
        </w:trPr>
        <w:tc>
          <w:tcPr>
            <w:tcW w:w="10539" w:type="dxa"/>
          </w:tcPr>
          <w:p w14:paraId="2721D47E" w14:textId="77777777" w:rsidR="00392859" w:rsidRDefault="00392859" w:rsidP="00392859">
            <w:pPr>
              <w:pStyle w:val="NoSpacing"/>
              <w:rPr>
                <w:color w:val="156082" w:themeColor="accent1"/>
                <w:sz w:val="28"/>
                <w:szCs w:val="28"/>
                <w:lang w:val="es-CL"/>
              </w:rPr>
            </w:pPr>
          </w:p>
        </w:tc>
      </w:tr>
      <w:tr w:rsidR="00392859" w14:paraId="6B063706" w14:textId="77777777" w:rsidTr="00392859">
        <w:trPr>
          <w:trHeight w:val="506"/>
        </w:trPr>
        <w:tc>
          <w:tcPr>
            <w:tcW w:w="10539" w:type="dxa"/>
          </w:tcPr>
          <w:p w14:paraId="0E54EC9F" w14:textId="77777777" w:rsidR="00392859" w:rsidRDefault="00392859" w:rsidP="00392859">
            <w:pPr>
              <w:pStyle w:val="NoSpacing"/>
              <w:rPr>
                <w:color w:val="156082" w:themeColor="accent1"/>
                <w:sz w:val="28"/>
                <w:szCs w:val="28"/>
                <w:lang w:val="es-CL"/>
              </w:rPr>
            </w:pPr>
          </w:p>
        </w:tc>
      </w:tr>
      <w:tr w:rsidR="00392859" w14:paraId="7F87029C" w14:textId="77777777" w:rsidTr="00392859">
        <w:trPr>
          <w:trHeight w:val="506"/>
        </w:trPr>
        <w:tc>
          <w:tcPr>
            <w:tcW w:w="10539" w:type="dxa"/>
          </w:tcPr>
          <w:p w14:paraId="2210F4AB" w14:textId="77777777" w:rsidR="00392859" w:rsidRDefault="00392859" w:rsidP="00392859">
            <w:pPr>
              <w:pStyle w:val="NoSpacing"/>
              <w:rPr>
                <w:color w:val="156082" w:themeColor="accent1"/>
                <w:sz w:val="28"/>
                <w:szCs w:val="28"/>
                <w:lang w:val="es-CL"/>
              </w:rPr>
            </w:pPr>
          </w:p>
        </w:tc>
      </w:tr>
      <w:tr w:rsidR="00392859" w14:paraId="692F8757" w14:textId="77777777" w:rsidTr="00392859">
        <w:trPr>
          <w:trHeight w:val="506"/>
        </w:trPr>
        <w:tc>
          <w:tcPr>
            <w:tcW w:w="10539" w:type="dxa"/>
          </w:tcPr>
          <w:p w14:paraId="262EB702" w14:textId="77777777" w:rsidR="00392859" w:rsidRDefault="00392859" w:rsidP="00392859">
            <w:pPr>
              <w:pStyle w:val="NoSpacing"/>
              <w:rPr>
                <w:color w:val="156082" w:themeColor="accent1"/>
                <w:sz w:val="28"/>
                <w:szCs w:val="28"/>
                <w:lang w:val="es-CL"/>
              </w:rPr>
            </w:pPr>
          </w:p>
        </w:tc>
      </w:tr>
      <w:tr w:rsidR="00392859" w14:paraId="0E820478" w14:textId="77777777" w:rsidTr="00392859">
        <w:trPr>
          <w:trHeight w:val="506"/>
        </w:trPr>
        <w:tc>
          <w:tcPr>
            <w:tcW w:w="10539" w:type="dxa"/>
          </w:tcPr>
          <w:p w14:paraId="326CAEFE" w14:textId="77777777" w:rsidR="00392859" w:rsidRDefault="00392859" w:rsidP="00392859">
            <w:pPr>
              <w:pStyle w:val="NoSpacing"/>
              <w:rPr>
                <w:color w:val="156082" w:themeColor="accent1"/>
                <w:sz w:val="28"/>
                <w:szCs w:val="28"/>
                <w:lang w:val="es-CL"/>
              </w:rPr>
            </w:pPr>
          </w:p>
        </w:tc>
      </w:tr>
      <w:tr w:rsidR="00392859" w14:paraId="5AB5E958" w14:textId="77777777" w:rsidTr="00392859">
        <w:trPr>
          <w:trHeight w:val="506"/>
        </w:trPr>
        <w:tc>
          <w:tcPr>
            <w:tcW w:w="10539" w:type="dxa"/>
          </w:tcPr>
          <w:p w14:paraId="5ED98AFD" w14:textId="77777777" w:rsidR="00392859" w:rsidRDefault="00392859" w:rsidP="00392859">
            <w:pPr>
              <w:pStyle w:val="NoSpacing"/>
              <w:rPr>
                <w:color w:val="156082" w:themeColor="accent1"/>
                <w:sz w:val="28"/>
                <w:szCs w:val="28"/>
                <w:lang w:val="es-CL"/>
              </w:rPr>
            </w:pPr>
          </w:p>
        </w:tc>
      </w:tr>
      <w:tr w:rsidR="00392859" w14:paraId="32C7C216" w14:textId="77777777" w:rsidTr="00392859">
        <w:trPr>
          <w:trHeight w:val="506"/>
        </w:trPr>
        <w:tc>
          <w:tcPr>
            <w:tcW w:w="10539" w:type="dxa"/>
          </w:tcPr>
          <w:p w14:paraId="30B88B60" w14:textId="77777777" w:rsidR="00392859" w:rsidRDefault="00392859" w:rsidP="00392859">
            <w:pPr>
              <w:pStyle w:val="NoSpacing"/>
              <w:rPr>
                <w:color w:val="156082" w:themeColor="accent1"/>
                <w:sz w:val="28"/>
                <w:szCs w:val="28"/>
                <w:lang w:val="es-CL"/>
              </w:rPr>
            </w:pPr>
          </w:p>
        </w:tc>
      </w:tr>
      <w:tr w:rsidR="00392859" w14:paraId="42E67F69" w14:textId="77777777" w:rsidTr="00392859">
        <w:trPr>
          <w:trHeight w:val="506"/>
        </w:trPr>
        <w:tc>
          <w:tcPr>
            <w:tcW w:w="10539" w:type="dxa"/>
          </w:tcPr>
          <w:p w14:paraId="68273343" w14:textId="77777777" w:rsidR="00392859" w:rsidRDefault="00392859" w:rsidP="00392859">
            <w:pPr>
              <w:pStyle w:val="NoSpacing"/>
              <w:rPr>
                <w:color w:val="156082" w:themeColor="accent1"/>
                <w:sz w:val="28"/>
                <w:szCs w:val="28"/>
                <w:lang w:val="es-CL"/>
              </w:rPr>
            </w:pPr>
          </w:p>
        </w:tc>
      </w:tr>
      <w:tr w:rsidR="00392859" w14:paraId="21CFDA3F" w14:textId="77777777" w:rsidTr="00392859">
        <w:trPr>
          <w:trHeight w:val="506"/>
        </w:trPr>
        <w:tc>
          <w:tcPr>
            <w:tcW w:w="10539" w:type="dxa"/>
          </w:tcPr>
          <w:p w14:paraId="25755879" w14:textId="77777777" w:rsidR="00392859" w:rsidRDefault="00392859" w:rsidP="00392859">
            <w:pPr>
              <w:pStyle w:val="NoSpacing"/>
              <w:rPr>
                <w:color w:val="156082" w:themeColor="accent1"/>
                <w:sz w:val="28"/>
                <w:szCs w:val="28"/>
                <w:lang w:val="es-CL"/>
              </w:rPr>
            </w:pPr>
          </w:p>
        </w:tc>
      </w:tr>
      <w:tr w:rsidR="00392859" w14:paraId="12318972" w14:textId="77777777" w:rsidTr="00392859">
        <w:trPr>
          <w:trHeight w:val="506"/>
        </w:trPr>
        <w:tc>
          <w:tcPr>
            <w:tcW w:w="10539" w:type="dxa"/>
          </w:tcPr>
          <w:p w14:paraId="66818754" w14:textId="77777777" w:rsidR="00392859" w:rsidRDefault="00392859" w:rsidP="00392859">
            <w:pPr>
              <w:pStyle w:val="NoSpacing"/>
              <w:rPr>
                <w:color w:val="156082" w:themeColor="accent1"/>
                <w:sz w:val="28"/>
                <w:szCs w:val="28"/>
                <w:lang w:val="es-CL"/>
              </w:rPr>
            </w:pPr>
          </w:p>
        </w:tc>
      </w:tr>
      <w:tr w:rsidR="00392859" w14:paraId="358FA280" w14:textId="77777777" w:rsidTr="00392859">
        <w:trPr>
          <w:trHeight w:val="506"/>
        </w:trPr>
        <w:tc>
          <w:tcPr>
            <w:tcW w:w="10539" w:type="dxa"/>
          </w:tcPr>
          <w:p w14:paraId="725B59C4" w14:textId="77777777" w:rsidR="00392859" w:rsidRDefault="00392859" w:rsidP="00392859">
            <w:pPr>
              <w:pStyle w:val="NoSpacing"/>
              <w:rPr>
                <w:color w:val="156082" w:themeColor="accent1"/>
                <w:sz w:val="28"/>
                <w:szCs w:val="28"/>
                <w:lang w:val="es-CL"/>
              </w:rPr>
            </w:pPr>
          </w:p>
        </w:tc>
      </w:tr>
      <w:tr w:rsidR="00392859" w14:paraId="2466212C" w14:textId="77777777" w:rsidTr="00392859">
        <w:trPr>
          <w:trHeight w:val="506"/>
        </w:trPr>
        <w:tc>
          <w:tcPr>
            <w:tcW w:w="10539" w:type="dxa"/>
          </w:tcPr>
          <w:p w14:paraId="29B51EAA" w14:textId="77777777" w:rsidR="00392859" w:rsidRDefault="00392859" w:rsidP="00392859">
            <w:pPr>
              <w:pStyle w:val="NoSpacing"/>
              <w:rPr>
                <w:color w:val="156082" w:themeColor="accent1"/>
                <w:sz w:val="28"/>
                <w:szCs w:val="28"/>
                <w:lang w:val="es-CL"/>
              </w:rPr>
            </w:pPr>
          </w:p>
        </w:tc>
      </w:tr>
      <w:tr w:rsidR="00392859" w14:paraId="5B18C18F" w14:textId="77777777" w:rsidTr="00392859">
        <w:trPr>
          <w:trHeight w:val="506"/>
        </w:trPr>
        <w:tc>
          <w:tcPr>
            <w:tcW w:w="10539" w:type="dxa"/>
          </w:tcPr>
          <w:p w14:paraId="6B19E2A5" w14:textId="77777777" w:rsidR="00392859" w:rsidRDefault="00392859" w:rsidP="00392859">
            <w:pPr>
              <w:pStyle w:val="NoSpacing"/>
              <w:rPr>
                <w:color w:val="156082" w:themeColor="accent1"/>
                <w:sz w:val="28"/>
                <w:szCs w:val="28"/>
                <w:lang w:val="es-CL"/>
              </w:rPr>
            </w:pPr>
          </w:p>
        </w:tc>
      </w:tr>
      <w:tr w:rsidR="00392859" w14:paraId="563DFFED" w14:textId="77777777" w:rsidTr="00392859">
        <w:trPr>
          <w:trHeight w:val="506"/>
        </w:trPr>
        <w:tc>
          <w:tcPr>
            <w:tcW w:w="10539" w:type="dxa"/>
          </w:tcPr>
          <w:p w14:paraId="5D59B9E9" w14:textId="77777777" w:rsidR="00392859" w:rsidRDefault="00392859" w:rsidP="00392859">
            <w:pPr>
              <w:pStyle w:val="NoSpacing"/>
              <w:rPr>
                <w:color w:val="156082" w:themeColor="accent1"/>
                <w:sz w:val="28"/>
                <w:szCs w:val="28"/>
                <w:lang w:val="es-CL"/>
              </w:rPr>
            </w:pPr>
          </w:p>
        </w:tc>
      </w:tr>
      <w:tr w:rsidR="00392859" w14:paraId="7D22EC75" w14:textId="77777777" w:rsidTr="00392859">
        <w:trPr>
          <w:trHeight w:val="506"/>
        </w:trPr>
        <w:tc>
          <w:tcPr>
            <w:tcW w:w="10539" w:type="dxa"/>
          </w:tcPr>
          <w:p w14:paraId="68D98DD4" w14:textId="77777777" w:rsidR="00392859" w:rsidRDefault="00392859" w:rsidP="00392859">
            <w:pPr>
              <w:pStyle w:val="NoSpacing"/>
              <w:rPr>
                <w:color w:val="156082" w:themeColor="accent1"/>
                <w:sz w:val="28"/>
                <w:szCs w:val="28"/>
                <w:lang w:val="es-CL"/>
              </w:rPr>
            </w:pPr>
          </w:p>
        </w:tc>
      </w:tr>
      <w:tr w:rsidR="00392859" w14:paraId="38FC9282" w14:textId="77777777" w:rsidTr="00392859">
        <w:trPr>
          <w:trHeight w:val="506"/>
        </w:trPr>
        <w:tc>
          <w:tcPr>
            <w:tcW w:w="10539" w:type="dxa"/>
          </w:tcPr>
          <w:p w14:paraId="189576D5" w14:textId="77777777" w:rsidR="00392859" w:rsidRDefault="00392859" w:rsidP="00392859">
            <w:pPr>
              <w:pStyle w:val="NoSpacing"/>
              <w:rPr>
                <w:color w:val="156082" w:themeColor="accent1"/>
                <w:sz w:val="28"/>
                <w:szCs w:val="28"/>
                <w:lang w:val="es-CL"/>
              </w:rPr>
            </w:pPr>
          </w:p>
        </w:tc>
      </w:tr>
      <w:tr w:rsidR="00392859" w14:paraId="1A4E4E7B" w14:textId="77777777" w:rsidTr="00392859">
        <w:trPr>
          <w:trHeight w:val="506"/>
        </w:trPr>
        <w:tc>
          <w:tcPr>
            <w:tcW w:w="10539" w:type="dxa"/>
          </w:tcPr>
          <w:p w14:paraId="6822CE39" w14:textId="77777777" w:rsidR="00392859" w:rsidRDefault="00392859" w:rsidP="00392859">
            <w:pPr>
              <w:pStyle w:val="NoSpacing"/>
              <w:rPr>
                <w:color w:val="156082" w:themeColor="accent1"/>
                <w:sz w:val="28"/>
                <w:szCs w:val="28"/>
                <w:lang w:val="es-CL"/>
              </w:rPr>
            </w:pPr>
          </w:p>
        </w:tc>
      </w:tr>
      <w:tr w:rsidR="00392859" w14:paraId="36211645" w14:textId="77777777" w:rsidTr="00392859">
        <w:trPr>
          <w:trHeight w:val="506"/>
        </w:trPr>
        <w:tc>
          <w:tcPr>
            <w:tcW w:w="10539" w:type="dxa"/>
          </w:tcPr>
          <w:p w14:paraId="3E17E7B6" w14:textId="77777777" w:rsidR="00392859" w:rsidRDefault="00392859" w:rsidP="00392859">
            <w:pPr>
              <w:pStyle w:val="NoSpacing"/>
              <w:rPr>
                <w:color w:val="156082" w:themeColor="accent1"/>
                <w:sz w:val="28"/>
                <w:szCs w:val="28"/>
                <w:lang w:val="es-CL"/>
              </w:rPr>
            </w:pPr>
          </w:p>
        </w:tc>
      </w:tr>
      <w:tr w:rsidR="00392859" w14:paraId="2B542901" w14:textId="77777777" w:rsidTr="00392859">
        <w:trPr>
          <w:trHeight w:val="506"/>
        </w:trPr>
        <w:tc>
          <w:tcPr>
            <w:tcW w:w="10539" w:type="dxa"/>
          </w:tcPr>
          <w:p w14:paraId="3C307DBA" w14:textId="77777777" w:rsidR="00392859" w:rsidRDefault="00392859" w:rsidP="00392859">
            <w:pPr>
              <w:pStyle w:val="NoSpacing"/>
              <w:rPr>
                <w:color w:val="156082" w:themeColor="accent1"/>
                <w:sz w:val="28"/>
                <w:szCs w:val="28"/>
                <w:lang w:val="es-CL"/>
              </w:rPr>
            </w:pPr>
          </w:p>
        </w:tc>
      </w:tr>
      <w:tr w:rsidR="00392859" w14:paraId="547A817E" w14:textId="77777777" w:rsidTr="00392859">
        <w:trPr>
          <w:trHeight w:val="506"/>
        </w:trPr>
        <w:tc>
          <w:tcPr>
            <w:tcW w:w="10539" w:type="dxa"/>
          </w:tcPr>
          <w:p w14:paraId="19D67CB2" w14:textId="77777777" w:rsidR="00392859" w:rsidRDefault="00392859" w:rsidP="00392859">
            <w:pPr>
              <w:pStyle w:val="NoSpacing"/>
              <w:rPr>
                <w:color w:val="156082" w:themeColor="accent1"/>
                <w:sz w:val="28"/>
                <w:szCs w:val="28"/>
                <w:lang w:val="es-CL"/>
              </w:rPr>
            </w:pPr>
          </w:p>
        </w:tc>
      </w:tr>
      <w:tr w:rsidR="00392859" w14:paraId="1EAEC23E" w14:textId="77777777" w:rsidTr="00392859">
        <w:trPr>
          <w:trHeight w:val="506"/>
        </w:trPr>
        <w:tc>
          <w:tcPr>
            <w:tcW w:w="10539" w:type="dxa"/>
          </w:tcPr>
          <w:p w14:paraId="3309EBFB" w14:textId="77777777" w:rsidR="00392859" w:rsidRDefault="00392859" w:rsidP="00392859">
            <w:pPr>
              <w:pStyle w:val="NoSpacing"/>
              <w:rPr>
                <w:color w:val="156082" w:themeColor="accent1"/>
                <w:sz w:val="28"/>
                <w:szCs w:val="28"/>
                <w:lang w:val="es-CL"/>
              </w:rPr>
            </w:pPr>
          </w:p>
        </w:tc>
      </w:tr>
      <w:tr w:rsidR="00392859" w14:paraId="4F0B6430" w14:textId="77777777" w:rsidTr="00392859">
        <w:trPr>
          <w:trHeight w:val="506"/>
        </w:trPr>
        <w:tc>
          <w:tcPr>
            <w:tcW w:w="10539" w:type="dxa"/>
          </w:tcPr>
          <w:p w14:paraId="14F9D274" w14:textId="77777777" w:rsidR="00392859" w:rsidRDefault="00392859" w:rsidP="00392859">
            <w:pPr>
              <w:pStyle w:val="NoSpacing"/>
              <w:rPr>
                <w:color w:val="156082" w:themeColor="accent1"/>
                <w:sz w:val="28"/>
                <w:szCs w:val="28"/>
                <w:lang w:val="es-CL"/>
              </w:rPr>
            </w:pPr>
          </w:p>
        </w:tc>
      </w:tr>
    </w:tbl>
    <w:p w14:paraId="7DB2DA54" w14:textId="77777777" w:rsidR="00392859" w:rsidRDefault="00392859" w:rsidP="00392859">
      <w:pPr>
        <w:pStyle w:val="NoSpacing"/>
        <w:rPr>
          <w:color w:val="156082" w:themeColor="accent1"/>
          <w:sz w:val="28"/>
          <w:szCs w:val="28"/>
          <w:lang w:val="es-CL"/>
        </w:rPr>
      </w:pPr>
    </w:p>
    <w:p w14:paraId="10577DFE" w14:textId="77777777" w:rsidR="002F1442" w:rsidRPr="002F1442" w:rsidRDefault="002F1442" w:rsidP="002F1442">
      <w:pPr>
        <w:pStyle w:val="NoSpacing"/>
        <w:jc w:val="center"/>
        <w:rPr>
          <w:lang w:val="es-CL"/>
        </w:rPr>
      </w:pPr>
      <w:proofErr w:type="spellStart"/>
      <w:r w:rsidRPr="002F1442">
        <w:rPr>
          <w:lang w:val="es-CL"/>
        </w:rPr>
        <w:lastRenderedPageBreak/>
        <w:t>Aspects</w:t>
      </w:r>
      <w:proofErr w:type="spellEnd"/>
      <w:r w:rsidRPr="002F1442">
        <w:rPr>
          <w:lang w:val="es-CL"/>
        </w:rPr>
        <w:t xml:space="preserve"> </w:t>
      </w:r>
      <w:proofErr w:type="spellStart"/>
      <w:r w:rsidRPr="002F1442">
        <w:rPr>
          <w:lang w:val="es-CL"/>
        </w:rPr>
        <w:t>of</w:t>
      </w:r>
      <w:proofErr w:type="spellEnd"/>
      <w:r w:rsidRPr="002F1442">
        <w:rPr>
          <w:lang w:val="es-CL"/>
        </w:rPr>
        <w:t xml:space="preserve"> </w:t>
      </w:r>
      <w:proofErr w:type="spellStart"/>
      <w:r w:rsidRPr="002F1442">
        <w:rPr>
          <w:lang w:val="es-CL"/>
        </w:rPr>
        <w:t>Hispanic</w:t>
      </w:r>
      <w:proofErr w:type="spellEnd"/>
      <w:r w:rsidRPr="002F1442">
        <w:rPr>
          <w:lang w:val="es-CL"/>
        </w:rPr>
        <w:t xml:space="preserve"> </w:t>
      </w:r>
      <w:proofErr w:type="spellStart"/>
      <w:r w:rsidRPr="002F1442">
        <w:rPr>
          <w:lang w:val="es-CL"/>
        </w:rPr>
        <w:t>Society</w:t>
      </w:r>
      <w:proofErr w:type="spellEnd"/>
      <w:r w:rsidRPr="002F1442">
        <w:rPr>
          <w:lang w:val="es-CL"/>
        </w:rPr>
        <w:t>:  Los valores tradicionales y modernas</w:t>
      </w:r>
    </w:p>
    <w:p w14:paraId="2DDEE073" w14:textId="6352723F" w:rsidR="002F1442" w:rsidRPr="002F1442" w:rsidRDefault="002F1442" w:rsidP="002F1442">
      <w:pPr>
        <w:pStyle w:val="NormalWeb"/>
        <w:rPr>
          <w:rFonts w:hAnsi="Symbol"/>
          <w:lang w:val="es-CL"/>
        </w:rPr>
      </w:pPr>
      <w:r w:rsidRPr="00392859">
        <w:rPr>
          <w:b/>
          <w:bCs/>
          <w:u w:val="single"/>
          <w:lang w:val="es-CL"/>
        </w:rPr>
        <w:t>La</w:t>
      </w:r>
      <w:r>
        <w:rPr>
          <w:b/>
          <w:bCs/>
          <w:u w:val="single"/>
          <w:lang w:val="es-CL"/>
        </w:rPr>
        <w:t xml:space="preserve"> religión y la influencia de la Iglesia Católica</w:t>
      </w:r>
    </w:p>
    <w:p w14:paraId="0A288241" w14:textId="0B99FF2C"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Disminución de la asistencia a misa</w:t>
      </w:r>
      <w:r w:rsidRPr="002F1442">
        <w:rPr>
          <w:lang w:val="es-CL"/>
        </w:rPr>
        <w:t xml:space="preserve">: En muchos países hispanos, la asistencia regular a misa ha disminuido significativamente. En España, solo el 21% de los católicos asisten a misa al menos una vez al mes, según una encuesta de </w:t>
      </w:r>
      <w:r w:rsidRPr="002F1442">
        <w:rPr>
          <w:rStyle w:val="Emphasis"/>
          <w:rFonts w:eastAsiaTheme="majorEastAsia"/>
          <w:lang w:val="es-CL"/>
        </w:rPr>
        <w:t>CIS</w:t>
      </w:r>
      <w:r w:rsidRPr="002F1442">
        <w:rPr>
          <w:lang w:val="es-CL"/>
        </w:rPr>
        <w:t xml:space="preserve"> de 2020, en comparación con el 54% en 1975.</w:t>
      </w:r>
    </w:p>
    <w:p w14:paraId="4F19BC2C"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Crecimiento de la secularización</w:t>
      </w:r>
      <w:r w:rsidRPr="002F1442">
        <w:rPr>
          <w:lang w:val="es-CL"/>
        </w:rPr>
        <w:t xml:space="preserve">: En algunos países hispanos, hay un aumento en el número de personas que se identifican como no religiosas o agnósticas. En Chile, el porcentaje de personas que se identifican como no religiosas aumentó del 12% en 2006 al 36% en 2020, según </w:t>
      </w:r>
      <w:proofErr w:type="spellStart"/>
      <w:r w:rsidRPr="002F1442">
        <w:rPr>
          <w:rStyle w:val="Emphasis"/>
          <w:rFonts w:eastAsiaTheme="majorEastAsia"/>
          <w:lang w:val="es-CL"/>
        </w:rPr>
        <w:t>Latinobarómetro</w:t>
      </w:r>
      <w:proofErr w:type="spellEnd"/>
      <w:r w:rsidRPr="002F1442">
        <w:rPr>
          <w:lang w:val="es-CL"/>
        </w:rPr>
        <w:t>.</w:t>
      </w:r>
    </w:p>
    <w:p w14:paraId="2954C58B"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Aumento de los movimientos evangélicos</w:t>
      </w:r>
      <w:r w:rsidRPr="002F1442">
        <w:rPr>
          <w:lang w:val="es-CL"/>
        </w:rPr>
        <w:t xml:space="preserve">: En América Latina, el número de personas que se identifican como evangélicas ha crecido. En Brasil, el porcentaje de evangélicos pasó del 15% en 2000 a casi el 30% en 2020, según el </w:t>
      </w:r>
      <w:r w:rsidRPr="002F1442">
        <w:rPr>
          <w:rStyle w:val="Emphasis"/>
          <w:rFonts w:eastAsiaTheme="majorEastAsia"/>
          <w:lang w:val="es-CL"/>
        </w:rPr>
        <w:t xml:space="preserve">Instituto Brasileiro de </w:t>
      </w:r>
      <w:proofErr w:type="spellStart"/>
      <w:r w:rsidRPr="002F1442">
        <w:rPr>
          <w:rStyle w:val="Emphasis"/>
          <w:rFonts w:eastAsiaTheme="majorEastAsia"/>
          <w:lang w:val="es-CL"/>
        </w:rPr>
        <w:t>Geografia</w:t>
      </w:r>
      <w:proofErr w:type="spellEnd"/>
      <w:r w:rsidRPr="002F1442">
        <w:rPr>
          <w:rStyle w:val="Emphasis"/>
          <w:rFonts w:eastAsiaTheme="majorEastAsia"/>
          <w:lang w:val="es-CL"/>
        </w:rPr>
        <w:t xml:space="preserve"> e </w:t>
      </w:r>
      <w:proofErr w:type="spellStart"/>
      <w:r w:rsidRPr="002F1442">
        <w:rPr>
          <w:rStyle w:val="Emphasis"/>
          <w:rFonts w:eastAsiaTheme="majorEastAsia"/>
          <w:lang w:val="es-CL"/>
        </w:rPr>
        <w:t>Estatística</w:t>
      </w:r>
      <w:proofErr w:type="spellEnd"/>
      <w:r w:rsidRPr="002F1442">
        <w:rPr>
          <w:lang w:val="es-CL"/>
        </w:rPr>
        <w:t xml:space="preserve"> (IBGE).</w:t>
      </w:r>
    </w:p>
    <w:p w14:paraId="342B2C01"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Menor influencia en la política</w:t>
      </w:r>
      <w:r w:rsidRPr="002F1442">
        <w:rPr>
          <w:lang w:val="es-CL"/>
        </w:rPr>
        <w:t xml:space="preserve">: Aunque la Iglesia Católica sigue siendo una fuerza influyente, su poder en la política ha disminuido en algunas áreas. En México, el 72% de los ciudadanos creen que la Iglesia no debería intervenir en asuntos políticos, según una encuesta de </w:t>
      </w:r>
      <w:r w:rsidRPr="002F1442">
        <w:rPr>
          <w:rStyle w:val="Emphasis"/>
          <w:rFonts w:eastAsiaTheme="majorEastAsia"/>
          <w:lang w:val="es-CL"/>
        </w:rPr>
        <w:t xml:space="preserve">Pew </w:t>
      </w:r>
      <w:proofErr w:type="spellStart"/>
      <w:r w:rsidRPr="002F1442">
        <w:rPr>
          <w:rStyle w:val="Emphasis"/>
          <w:rFonts w:eastAsiaTheme="majorEastAsia"/>
          <w:lang w:val="es-CL"/>
        </w:rPr>
        <w:t>Research</w:t>
      </w:r>
      <w:proofErr w:type="spellEnd"/>
      <w:r w:rsidRPr="002F1442">
        <w:rPr>
          <w:rStyle w:val="Emphasis"/>
          <w:rFonts w:eastAsiaTheme="majorEastAsia"/>
          <w:lang w:val="es-CL"/>
        </w:rPr>
        <w:t xml:space="preserve"> Center</w:t>
      </w:r>
      <w:r w:rsidRPr="002F1442">
        <w:rPr>
          <w:lang w:val="es-CL"/>
        </w:rPr>
        <w:t xml:space="preserve"> de 2014.</w:t>
      </w:r>
    </w:p>
    <w:p w14:paraId="7743F947"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Reducción de la práctica del bautismo</w:t>
      </w:r>
      <w:r w:rsidRPr="002F1442">
        <w:rPr>
          <w:lang w:val="es-CL"/>
        </w:rPr>
        <w:t>: Menos familias están bautizando a sus hijos en la Iglesia Católica. En Argentina, el número de bautismos católicos disminuyó en un 25% entre 2008 y 2018, según estadísticas de la propia Iglesia.</w:t>
      </w:r>
    </w:p>
    <w:p w14:paraId="05BF0D9C"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Mayor participación en causas sociales</w:t>
      </w:r>
      <w:r w:rsidRPr="002F1442">
        <w:rPr>
          <w:lang w:val="es-CL"/>
        </w:rPr>
        <w:t>: La Iglesia Católica se ha centrado más en la promoción de causas sociales y de justicia. En países como Colombia, la Iglesia ha jugado un papel crucial en los procesos de paz y reconciliación.</w:t>
      </w:r>
    </w:p>
    <w:p w14:paraId="0D79D40B"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Aceptación de roles no tradicionales</w:t>
      </w:r>
      <w:r w:rsidRPr="002F1442">
        <w:rPr>
          <w:lang w:val="es-CL"/>
        </w:rPr>
        <w:t>: En algunas regiones, la Iglesia ha comenzado a mostrar más apertura hacia la inclusión de mujeres y laicas en roles de liderazgo. Por ejemplo, en Perú, el número de mujeres en posiciones de liderazgo en la Iglesia local ha aumentado en las últimas dos décadas.</w:t>
      </w:r>
    </w:p>
    <w:p w14:paraId="15C87095"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Escándalos de abusos sexuales</w:t>
      </w:r>
      <w:r w:rsidRPr="002F1442">
        <w:rPr>
          <w:lang w:val="es-CL"/>
        </w:rPr>
        <w:t xml:space="preserve">: La revelación de escándalos de abusos sexuales ha afectado la percepción de la Iglesia Católica. En Chile, la confianza en la Iglesia Católica cayó al 21% en 2019, después de que varios casos de abuso salieran a la luz, según </w:t>
      </w:r>
      <w:proofErr w:type="spellStart"/>
      <w:r w:rsidRPr="002F1442">
        <w:rPr>
          <w:rStyle w:val="Emphasis"/>
          <w:rFonts w:eastAsiaTheme="majorEastAsia"/>
          <w:lang w:val="es-CL"/>
        </w:rPr>
        <w:t>Latinobarómetro</w:t>
      </w:r>
      <w:proofErr w:type="spellEnd"/>
      <w:r w:rsidRPr="002F1442">
        <w:rPr>
          <w:lang w:val="es-CL"/>
        </w:rPr>
        <w:t>.</w:t>
      </w:r>
    </w:p>
    <w:p w14:paraId="4593BBA7"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Disminución de vocaciones religiosas</w:t>
      </w:r>
      <w:r w:rsidRPr="002F1442">
        <w:rPr>
          <w:lang w:val="es-CL"/>
        </w:rPr>
        <w:t xml:space="preserve">: El número de personas que eligen la vida religiosa ha disminuido. En España, las ordenaciones sacerdotales cayeron de 148 en 2006 a 125 en 2018, según datos de la </w:t>
      </w:r>
      <w:r w:rsidRPr="002F1442">
        <w:rPr>
          <w:rStyle w:val="Emphasis"/>
          <w:rFonts w:eastAsiaTheme="majorEastAsia"/>
          <w:lang w:val="es-CL"/>
        </w:rPr>
        <w:t>Conferencia Episcopal Española</w:t>
      </w:r>
      <w:r w:rsidRPr="002F1442">
        <w:rPr>
          <w:lang w:val="es-CL"/>
        </w:rPr>
        <w:t>.</w:t>
      </w:r>
    </w:p>
    <w:p w14:paraId="4F92BFFF" w14:textId="77777777" w:rsidR="002F1442" w:rsidRPr="002F1442" w:rsidRDefault="002F1442" w:rsidP="002F1442">
      <w:pPr>
        <w:pStyle w:val="NormalWeb"/>
        <w:rPr>
          <w:lang w:val="es-CL"/>
        </w:rPr>
      </w:pPr>
      <w:r>
        <w:rPr>
          <w:rFonts w:hAnsi="Symbol"/>
        </w:rPr>
        <w:t></w:t>
      </w:r>
      <w:r w:rsidRPr="002F1442">
        <w:rPr>
          <w:lang w:val="es-CL"/>
        </w:rPr>
        <w:t xml:space="preserve">  </w:t>
      </w:r>
      <w:r w:rsidRPr="002F1442">
        <w:rPr>
          <w:rStyle w:val="Strong"/>
          <w:rFonts w:eastAsiaTheme="majorEastAsia"/>
          <w:lang w:val="es-CL"/>
        </w:rPr>
        <w:t>Crecimiento de la educación católica</w:t>
      </w:r>
      <w:r w:rsidRPr="002F1442">
        <w:rPr>
          <w:lang w:val="es-CL"/>
        </w:rPr>
        <w:t xml:space="preserve">: A pesar de la disminución en la práctica religiosa, la educación católica sigue siendo popular. En países como Perú, más del 20% de los estudiantes de primaria y secundaria asisten a escuelas católicas, según el </w:t>
      </w:r>
      <w:r w:rsidRPr="002F1442">
        <w:rPr>
          <w:rStyle w:val="Emphasis"/>
          <w:rFonts w:eastAsiaTheme="majorEastAsia"/>
          <w:lang w:val="es-CL"/>
        </w:rPr>
        <w:t>Ministerio de Educación de Perú</w:t>
      </w:r>
      <w:r w:rsidRPr="002F1442">
        <w:rPr>
          <w:lang w:val="es-CL"/>
        </w:rPr>
        <w:t>.</w:t>
      </w:r>
    </w:p>
    <w:p w14:paraId="3CFF216F" w14:textId="77777777" w:rsidR="00392859" w:rsidRDefault="00392859" w:rsidP="00392859">
      <w:pPr>
        <w:pStyle w:val="NoSpacing"/>
        <w:rPr>
          <w:color w:val="156082" w:themeColor="accent1"/>
          <w:sz w:val="28"/>
          <w:szCs w:val="28"/>
          <w:lang w:val="es-CL"/>
        </w:rPr>
      </w:pPr>
    </w:p>
    <w:p w14:paraId="06656FD9" w14:textId="77777777" w:rsidR="002F1442" w:rsidRDefault="002F1442" w:rsidP="00392859">
      <w:pPr>
        <w:pStyle w:val="NoSpacing"/>
        <w:rPr>
          <w:color w:val="156082" w:themeColor="accent1"/>
          <w:sz w:val="28"/>
          <w:szCs w:val="28"/>
          <w:lang w:val="es-CL"/>
        </w:rPr>
      </w:pPr>
    </w:p>
    <w:p w14:paraId="6BA39967" w14:textId="77777777" w:rsidR="002F1442" w:rsidRDefault="002F1442" w:rsidP="00392859">
      <w:pPr>
        <w:pStyle w:val="NoSpacing"/>
        <w:rPr>
          <w:color w:val="156082" w:themeColor="accent1"/>
          <w:sz w:val="28"/>
          <w:szCs w:val="28"/>
          <w:lang w:val="es-CL"/>
        </w:rPr>
      </w:pPr>
    </w:p>
    <w:p w14:paraId="1BDA41DC" w14:textId="77777777" w:rsidR="002F1442" w:rsidRDefault="002F1442" w:rsidP="00392859">
      <w:pPr>
        <w:pStyle w:val="NoSpacing"/>
        <w:rPr>
          <w:color w:val="156082" w:themeColor="accent1"/>
          <w:sz w:val="28"/>
          <w:szCs w:val="28"/>
          <w:lang w:val="es-CL"/>
        </w:rPr>
      </w:pPr>
    </w:p>
    <w:p w14:paraId="45631534" w14:textId="77777777" w:rsidR="002F1442" w:rsidRDefault="002F1442" w:rsidP="00392859">
      <w:pPr>
        <w:pStyle w:val="NoSpacing"/>
        <w:rPr>
          <w:color w:val="156082" w:themeColor="accent1"/>
          <w:sz w:val="28"/>
          <w:szCs w:val="28"/>
          <w:lang w:val="es-CL"/>
        </w:rPr>
      </w:pPr>
    </w:p>
    <w:p w14:paraId="4F4F9CF7" w14:textId="77777777" w:rsidR="002F1442" w:rsidRDefault="002F1442" w:rsidP="00392859">
      <w:pPr>
        <w:pStyle w:val="NoSpacing"/>
        <w:rPr>
          <w:color w:val="156082" w:themeColor="accent1"/>
          <w:sz w:val="28"/>
          <w:szCs w:val="28"/>
          <w:lang w:val="es-CL"/>
        </w:rPr>
      </w:pPr>
    </w:p>
    <w:p w14:paraId="5492E280" w14:textId="77777777" w:rsidR="002F1442" w:rsidRDefault="002F1442" w:rsidP="00392859">
      <w:pPr>
        <w:pStyle w:val="NoSpacing"/>
        <w:rPr>
          <w:color w:val="156082" w:themeColor="accent1"/>
          <w:sz w:val="28"/>
          <w:szCs w:val="28"/>
          <w:lang w:val="es-CL"/>
        </w:rPr>
      </w:pPr>
    </w:p>
    <w:p w14:paraId="2F3C5CB5" w14:textId="77777777" w:rsidR="002F1442" w:rsidRDefault="002F1442" w:rsidP="00392859">
      <w:pPr>
        <w:pStyle w:val="NoSpacing"/>
        <w:rPr>
          <w:color w:val="156082" w:themeColor="accent1"/>
          <w:sz w:val="28"/>
          <w:szCs w:val="28"/>
          <w:lang w:val="es-CL"/>
        </w:rPr>
      </w:pPr>
    </w:p>
    <w:tbl>
      <w:tblPr>
        <w:tblStyle w:val="TableGrid"/>
        <w:tblW w:w="10539" w:type="dxa"/>
        <w:tblLook w:val="04A0" w:firstRow="1" w:lastRow="0" w:firstColumn="1" w:lastColumn="0" w:noHBand="0" w:noVBand="1"/>
      </w:tblPr>
      <w:tblGrid>
        <w:gridCol w:w="10539"/>
      </w:tblGrid>
      <w:tr w:rsidR="002F1442" w14:paraId="02234BC7" w14:textId="77777777" w:rsidTr="00DB20C3">
        <w:trPr>
          <w:trHeight w:val="506"/>
        </w:trPr>
        <w:tc>
          <w:tcPr>
            <w:tcW w:w="10539" w:type="dxa"/>
          </w:tcPr>
          <w:p w14:paraId="388930D6" w14:textId="77777777" w:rsidR="002F1442" w:rsidRDefault="002F1442" w:rsidP="00DB20C3">
            <w:pPr>
              <w:pStyle w:val="NoSpacing"/>
              <w:rPr>
                <w:color w:val="156082" w:themeColor="accent1"/>
                <w:sz w:val="28"/>
                <w:szCs w:val="28"/>
                <w:lang w:val="es-CL"/>
              </w:rPr>
            </w:pPr>
          </w:p>
        </w:tc>
      </w:tr>
      <w:tr w:rsidR="002F1442" w14:paraId="77562EEE" w14:textId="77777777" w:rsidTr="00DB20C3">
        <w:trPr>
          <w:trHeight w:val="524"/>
        </w:trPr>
        <w:tc>
          <w:tcPr>
            <w:tcW w:w="10539" w:type="dxa"/>
          </w:tcPr>
          <w:p w14:paraId="1F1EB017" w14:textId="77777777" w:rsidR="002F1442" w:rsidRDefault="002F1442" w:rsidP="00DB20C3">
            <w:pPr>
              <w:pStyle w:val="NoSpacing"/>
              <w:rPr>
                <w:color w:val="156082" w:themeColor="accent1"/>
                <w:sz w:val="28"/>
                <w:szCs w:val="28"/>
                <w:lang w:val="es-CL"/>
              </w:rPr>
            </w:pPr>
          </w:p>
        </w:tc>
      </w:tr>
      <w:tr w:rsidR="002F1442" w14:paraId="5B0BFBC8" w14:textId="77777777" w:rsidTr="00DB20C3">
        <w:trPr>
          <w:trHeight w:val="506"/>
        </w:trPr>
        <w:tc>
          <w:tcPr>
            <w:tcW w:w="10539" w:type="dxa"/>
          </w:tcPr>
          <w:p w14:paraId="405369BB" w14:textId="77777777" w:rsidR="002F1442" w:rsidRDefault="002F1442" w:rsidP="00DB20C3">
            <w:pPr>
              <w:pStyle w:val="NoSpacing"/>
              <w:rPr>
                <w:color w:val="156082" w:themeColor="accent1"/>
                <w:sz w:val="28"/>
                <w:szCs w:val="28"/>
                <w:lang w:val="es-CL"/>
              </w:rPr>
            </w:pPr>
          </w:p>
        </w:tc>
      </w:tr>
      <w:tr w:rsidR="002F1442" w14:paraId="6E82D774" w14:textId="77777777" w:rsidTr="00DB20C3">
        <w:trPr>
          <w:trHeight w:val="506"/>
        </w:trPr>
        <w:tc>
          <w:tcPr>
            <w:tcW w:w="10539" w:type="dxa"/>
          </w:tcPr>
          <w:p w14:paraId="75C7011E" w14:textId="77777777" w:rsidR="002F1442" w:rsidRDefault="002F1442" w:rsidP="00DB20C3">
            <w:pPr>
              <w:pStyle w:val="NoSpacing"/>
              <w:rPr>
                <w:color w:val="156082" w:themeColor="accent1"/>
                <w:sz w:val="28"/>
                <w:szCs w:val="28"/>
                <w:lang w:val="es-CL"/>
              </w:rPr>
            </w:pPr>
          </w:p>
        </w:tc>
      </w:tr>
      <w:tr w:rsidR="002F1442" w14:paraId="3B6DCA03" w14:textId="77777777" w:rsidTr="00DB20C3">
        <w:trPr>
          <w:trHeight w:val="524"/>
        </w:trPr>
        <w:tc>
          <w:tcPr>
            <w:tcW w:w="10539" w:type="dxa"/>
          </w:tcPr>
          <w:p w14:paraId="2C906B36" w14:textId="77777777" w:rsidR="002F1442" w:rsidRDefault="002F1442" w:rsidP="00DB20C3">
            <w:pPr>
              <w:pStyle w:val="NoSpacing"/>
              <w:rPr>
                <w:color w:val="156082" w:themeColor="accent1"/>
                <w:sz w:val="28"/>
                <w:szCs w:val="28"/>
                <w:lang w:val="es-CL"/>
              </w:rPr>
            </w:pPr>
          </w:p>
        </w:tc>
      </w:tr>
      <w:tr w:rsidR="002F1442" w14:paraId="56970724" w14:textId="77777777" w:rsidTr="00DB20C3">
        <w:trPr>
          <w:trHeight w:val="506"/>
        </w:trPr>
        <w:tc>
          <w:tcPr>
            <w:tcW w:w="10539" w:type="dxa"/>
          </w:tcPr>
          <w:p w14:paraId="7DEBB54B" w14:textId="77777777" w:rsidR="002F1442" w:rsidRDefault="002F1442" w:rsidP="00DB20C3">
            <w:pPr>
              <w:pStyle w:val="NoSpacing"/>
              <w:rPr>
                <w:color w:val="156082" w:themeColor="accent1"/>
                <w:sz w:val="28"/>
                <w:szCs w:val="28"/>
                <w:lang w:val="es-CL"/>
              </w:rPr>
            </w:pPr>
          </w:p>
        </w:tc>
      </w:tr>
      <w:tr w:rsidR="002F1442" w14:paraId="5AF5175A" w14:textId="77777777" w:rsidTr="00DB20C3">
        <w:trPr>
          <w:trHeight w:val="506"/>
        </w:trPr>
        <w:tc>
          <w:tcPr>
            <w:tcW w:w="10539" w:type="dxa"/>
          </w:tcPr>
          <w:p w14:paraId="7AF9C485" w14:textId="77777777" w:rsidR="002F1442" w:rsidRDefault="002F1442" w:rsidP="00DB20C3">
            <w:pPr>
              <w:pStyle w:val="NoSpacing"/>
              <w:rPr>
                <w:color w:val="156082" w:themeColor="accent1"/>
                <w:sz w:val="28"/>
                <w:szCs w:val="28"/>
                <w:lang w:val="es-CL"/>
              </w:rPr>
            </w:pPr>
          </w:p>
        </w:tc>
      </w:tr>
      <w:tr w:rsidR="002F1442" w14:paraId="660DF655" w14:textId="77777777" w:rsidTr="00DB20C3">
        <w:trPr>
          <w:trHeight w:val="506"/>
        </w:trPr>
        <w:tc>
          <w:tcPr>
            <w:tcW w:w="10539" w:type="dxa"/>
          </w:tcPr>
          <w:p w14:paraId="078DCD69" w14:textId="77777777" w:rsidR="002F1442" w:rsidRDefault="002F1442" w:rsidP="00DB20C3">
            <w:pPr>
              <w:pStyle w:val="NoSpacing"/>
              <w:rPr>
                <w:color w:val="156082" w:themeColor="accent1"/>
                <w:sz w:val="28"/>
                <w:szCs w:val="28"/>
                <w:lang w:val="es-CL"/>
              </w:rPr>
            </w:pPr>
          </w:p>
        </w:tc>
      </w:tr>
      <w:tr w:rsidR="002F1442" w14:paraId="397446B5" w14:textId="77777777" w:rsidTr="00DB20C3">
        <w:trPr>
          <w:trHeight w:val="506"/>
        </w:trPr>
        <w:tc>
          <w:tcPr>
            <w:tcW w:w="10539" w:type="dxa"/>
          </w:tcPr>
          <w:p w14:paraId="40AFF5C4" w14:textId="77777777" w:rsidR="002F1442" w:rsidRDefault="002F1442" w:rsidP="00DB20C3">
            <w:pPr>
              <w:pStyle w:val="NoSpacing"/>
              <w:rPr>
                <w:color w:val="156082" w:themeColor="accent1"/>
                <w:sz w:val="28"/>
                <w:szCs w:val="28"/>
                <w:lang w:val="es-CL"/>
              </w:rPr>
            </w:pPr>
          </w:p>
        </w:tc>
      </w:tr>
      <w:tr w:rsidR="002F1442" w14:paraId="12A12609" w14:textId="77777777" w:rsidTr="00DB20C3">
        <w:trPr>
          <w:trHeight w:val="506"/>
        </w:trPr>
        <w:tc>
          <w:tcPr>
            <w:tcW w:w="10539" w:type="dxa"/>
          </w:tcPr>
          <w:p w14:paraId="3CC953D0" w14:textId="77777777" w:rsidR="002F1442" w:rsidRDefault="002F1442" w:rsidP="00DB20C3">
            <w:pPr>
              <w:pStyle w:val="NoSpacing"/>
              <w:rPr>
                <w:color w:val="156082" w:themeColor="accent1"/>
                <w:sz w:val="28"/>
                <w:szCs w:val="28"/>
                <w:lang w:val="es-CL"/>
              </w:rPr>
            </w:pPr>
          </w:p>
        </w:tc>
      </w:tr>
      <w:tr w:rsidR="002F1442" w14:paraId="7AA04C09" w14:textId="77777777" w:rsidTr="00DB20C3">
        <w:trPr>
          <w:trHeight w:val="506"/>
        </w:trPr>
        <w:tc>
          <w:tcPr>
            <w:tcW w:w="10539" w:type="dxa"/>
          </w:tcPr>
          <w:p w14:paraId="4B3CE815" w14:textId="77777777" w:rsidR="002F1442" w:rsidRDefault="002F1442" w:rsidP="00DB20C3">
            <w:pPr>
              <w:pStyle w:val="NoSpacing"/>
              <w:rPr>
                <w:color w:val="156082" w:themeColor="accent1"/>
                <w:sz w:val="28"/>
                <w:szCs w:val="28"/>
                <w:lang w:val="es-CL"/>
              </w:rPr>
            </w:pPr>
          </w:p>
        </w:tc>
      </w:tr>
      <w:tr w:rsidR="002F1442" w14:paraId="63BF7D7F" w14:textId="77777777" w:rsidTr="00DB20C3">
        <w:trPr>
          <w:trHeight w:val="506"/>
        </w:trPr>
        <w:tc>
          <w:tcPr>
            <w:tcW w:w="10539" w:type="dxa"/>
          </w:tcPr>
          <w:p w14:paraId="7291F060" w14:textId="77777777" w:rsidR="002F1442" w:rsidRDefault="002F1442" w:rsidP="00DB20C3">
            <w:pPr>
              <w:pStyle w:val="NoSpacing"/>
              <w:rPr>
                <w:color w:val="156082" w:themeColor="accent1"/>
                <w:sz w:val="28"/>
                <w:szCs w:val="28"/>
                <w:lang w:val="es-CL"/>
              </w:rPr>
            </w:pPr>
          </w:p>
        </w:tc>
      </w:tr>
      <w:tr w:rsidR="002F1442" w14:paraId="278C8AF0" w14:textId="77777777" w:rsidTr="00DB20C3">
        <w:trPr>
          <w:trHeight w:val="506"/>
        </w:trPr>
        <w:tc>
          <w:tcPr>
            <w:tcW w:w="10539" w:type="dxa"/>
          </w:tcPr>
          <w:p w14:paraId="443E5D42" w14:textId="77777777" w:rsidR="002F1442" w:rsidRDefault="002F1442" w:rsidP="00DB20C3">
            <w:pPr>
              <w:pStyle w:val="NoSpacing"/>
              <w:rPr>
                <w:color w:val="156082" w:themeColor="accent1"/>
                <w:sz w:val="28"/>
                <w:szCs w:val="28"/>
                <w:lang w:val="es-CL"/>
              </w:rPr>
            </w:pPr>
          </w:p>
        </w:tc>
      </w:tr>
      <w:tr w:rsidR="002F1442" w14:paraId="7EC273F4" w14:textId="77777777" w:rsidTr="00DB20C3">
        <w:trPr>
          <w:trHeight w:val="506"/>
        </w:trPr>
        <w:tc>
          <w:tcPr>
            <w:tcW w:w="10539" w:type="dxa"/>
          </w:tcPr>
          <w:p w14:paraId="55BAEA7C" w14:textId="77777777" w:rsidR="002F1442" w:rsidRDefault="002F1442" w:rsidP="00DB20C3">
            <w:pPr>
              <w:pStyle w:val="NoSpacing"/>
              <w:rPr>
                <w:color w:val="156082" w:themeColor="accent1"/>
                <w:sz w:val="28"/>
                <w:szCs w:val="28"/>
                <w:lang w:val="es-CL"/>
              </w:rPr>
            </w:pPr>
          </w:p>
        </w:tc>
      </w:tr>
      <w:tr w:rsidR="002F1442" w14:paraId="3B7ABBB2" w14:textId="77777777" w:rsidTr="00DB20C3">
        <w:trPr>
          <w:trHeight w:val="506"/>
        </w:trPr>
        <w:tc>
          <w:tcPr>
            <w:tcW w:w="10539" w:type="dxa"/>
          </w:tcPr>
          <w:p w14:paraId="04E760D7" w14:textId="77777777" w:rsidR="002F1442" w:rsidRDefault="002F1442" w:rsidP="00DB20C3">
            <w:pPr>
              <w:pStyle w:val="NoSpacing"/>
              <w:rPr>
                <w:color w:val="156082" w:themeColor="accent1"/>
                <w:sz w:val="28"/>
                <w:szCs w:val="28"/>
                <w:lang w:val="es-CL"/>
              </w:rPr>
            </w:pPr>
          </w:p>
        </w:tc>
      </w:tr>
      <w:tr w:rsidR="002F1442" w14:paraId="2C66B50B" w14:textId="77777777" w:rsidTr="00DB20C3">
        <w:trPr>
          <w:trHeight w:val="506"/>
        </w:trPr>
        <w:tc>
          <w:tcPr>
            <w:tcW w:w="10539" w:type="dxa"/>
          </w:tcPr>
          <w:p w14:paraId="6E7F8037" w14:textId="77777777" w:rsidR="002F1442" w:rsidRDefault="002F1442" w:rsidP="00DB20C3">
            <w:pPr>
              <w:pStyle w:val="NoSpacing"/>
              <w:rPr>
                <w:color w:val="156082" w:themeColor="accent1"/>
                <w:sz w:val="28"/>
                <w:szCs w:val="28"/>
                <w:lang w:val="es-CL"/>
              </w:rPr>
            </w:pPr>
          </w:p>
        </w:tc>
      </w:tr>
      <w:tr w:rsidR="002F1442" w14:paraId="4F6DFBFC" w14:textId="77777777" w:rsidTr="00DB20C3">
        <w:trPr>
          <w:trHeight w:val="506"/>
        </w:trPr>
        <w:tc>
          <w:tcPr>
            <w:tcW w:w="10539" w:type="dxa"/>
          </w:tcPr>
          <w:p w14:paraId="7B3C3298" w14:textId="77777777" w:rsidR="002F1442" w:rsidRDefault="002F1442" w:rsidP="00DB20C3">
            <w:pPr>
              <w:pStyle w:val="NoSpacing"/>
              <w:rPr>
                <w:color w:val="156082" w:themeColor="accent1"/>
                <w:sz w:val="28"/>
                <w:szCs w:val="28"/>
                <w:lang w:val="es-CL"/>
              </w:rPr>
            </w:pPr>
          </w:p>
        </w:tc>
      </w:tr>
      <w:tr w:rsidR="002F1442" w14:paraId="56C02941" w14:textId="77777777" w:rsidTr="00DB20C3">
        <w:trPr>
          <w:trHeight w:val="506"/>
        </w:trPr>
        <w:tc>
          <w:tcPr>
            <w:tcW w:w="10539" w:type="dxa"/>
          </w:tcPr>
          <w:p w14:paraId="4968DBAC" w14:textId="77777777" w:rsidR="002F1442" w:rsidRDefault="002F1442" w:rsidP="00DB20C3">
            <w:pPr>
              <w:pStyle w:val="NoSpacing"/>
              <w:rPr>
                <w:color w:val="156082" w:themeColor="accent1"/>
                <w:sz w:val="28"/>
                <w:szCs w:val="28"/>
                <w:lang w:val="es-CL"/>
              </w:rPr>
            </w:pPr>
          </w:p>
        </w:tc>
      </w:tr>
      <w:tr w:rsidR="002F1442" w14:paraId="5F4F7AE6" w14:textId="77777777" w:rsidTr="00DB20C3">
        <w:trPr>
          <w:trHeight w:val="506"/>
        </w:trPr>
        <w:tc>
          <w:tcPr>
            <w:tcW w:w="10539" w:type="dxa"/>
          </w:tcPr>
          <w:p w14:paraId="24FB7F4D" w14:textId="77777777" w:rsidR="002F1442" w:rsidRDefault="002F1442" w:rsidP="00DB20C3">
            <w:pPr>
              <w:pStyle w:val="NoSpacing"/>
              <w:rPr>
                <w:color w:val="156082" w:themeColor="accent1"/>
                <w:sz w:val="28"/>
                <w:szCs w:val="28"/>
                <w:lang w:val="es-CL"/>
              </w:rPr>
            </w:pPr>
          </w:p>
        </w:tc>
      </w:tr>
      <w:tr w:rsidR="002F1442" w14:paraId="09413193" w14:textId="77777777" w:rsidTr="00DB20C3">
        <w:trPr>
          <w:trHeight w:val="506"/>
        </w:trPr>
        <w:tc>
          <w:tcPr>
            <w:tcW w:w="10539" w:type="dxa"/>
          </w:tcPr>
          <w:p w14:paraId="072A9FCD" w14:textId="77777777" w:rsidR="002F1442" w:rsidRDefault="002F1442" w:rsidP="00DB20C3">
            <w:pPr>
              <w:pStyle w:val="NoSpacing"/>
              <w:rPr>
                <w:color w:val="156082" w:themeColor="accent1"/>
                <w:sz w:val="28"/>
                <w:szCs w:val="28"/>
                <w:lang w:val="es-CL"/>
              </w:rPr>
            </w:pPr>
          </w:p>
        </w:tc>
      </w:tr>
      <w:tr w:rsidR="002F1442" w14:paraId="13994AD8" w14:textId="77777777" w:rsidTr="00DB20C3">
        <w:trPr>
          <w:trHeight w:val="506"/>
        </w:trPr>
        <w:tc>
          <w:tcPr>
            <w:tcW w:w="10539" w:type="dxa"/>
          </w:tcPr>
          <w:p w14:paraId="25178D6D" w14:textId="77777777" w:rsidR="002F1442" w:rsidRDefault="002F1442" w:rsidP="00DB20C3">
            <w:pPr>
              <w:pStyle w:val="NoSpacing"/>
              <w:rPr>
                <w:color w:val="156082" w:themeColor="accent1"/>
                <w:sz w:val="28"/>
                <w:szCs w:val="28"/>
                <w:lang w:val="es-CL"/>
              </w:rPr>
            </w:pPr>
          </w:p>
        </w:tc>
      </w:tr>
      <w:tr w:rsidR="002F1442" w14:paraId="704CD9FF" w14:textId="77777777" w:rsidTr="00DB20C3">
        <w:trPr>
          <w:trHeight w:val="506"/>
        </w:trPr>
        <w:tc>
          <w:tcPr>
            <w:tcW w:w="10539" w:type="dxa"/>
          </w:tcPr>
          <w:p w14:paraId="7AD8F571" w14:textId="77777777" w:rsidR="002F1442" w:rsidRDefault="002F1442" w:rsidP="00DB20C3">
            <w:pPr>
              <w:pStyle w:val="NoSpacing"/>
              <w:rPr>
                <w:color w:val="156082" w:themeColor="accent1"/>
                <w:sz w:val="28"/>
                <w:szCs w:val="28"/>
                <w:lang w:val="es-CL"/>
              </w:rPr>
            </w:pPr>
          </w:p>
        </w:tc>
      </w:tr>
      <w:tr w:rsidR="002F1442" w14:paraId="65711332" w14:textId="77777777" w:rsidTr="00DB20C3">
        <w:trPr>
          <w:trHeight w:val="506"/>
        </w:trPr>
        <w:tc>
          <w:tcPr>
            <w:tcW w:w="10539" w:type="dxa"/>
          </w:tcPr>
          <w:p w14:paraId="4F5405D8" w14:textId="77777777" w:rsidR="002F1442" w:rsidRDefault="002F1442" w:rsidP="00DB20C3">
            <w:pPr>
              <w:pStyle w:val="NoSpacing"/>
              <w:rPr>
                <w:color w:val="156082" w:themeColor="accent1"/>
                <w:sz w:val="28"/>
                <w:szCs w:val="28"/>
                <w:lang w:val="es-CL"/>
              </w:rPr>
            </w:pPr>
          </w:p>
        </w:tc>
      </w:tr>
      <w:tr w:rsidR="002F1442" w14:paraId="48B3C878" w14:textId="77777777" w:rsidTr="00DB20C3">
        <w:trPr>
          <w:trHeight w:val="506"/>
        </w:trPr>
        <w:tc>
          <w:tcPr>
            <w:tcW w:w="10539" w:type="dxa"/>
          </w:tcPr>
          <w:p w14:paraId="3DFA5C4D" w14:textId="77777777" w:rsidR="002F1442" w:rsidRDefault="002F1442" w:rsidP="00DB20C3">
            <w:pPr>
              <w:pStyle w:val="NoSpacing"/>
              <w:rPr>
                <w:color w:val="156082" w:themeColor="accent1"/>
                <w:sz w:val="28"/>
                <w:szCs w:val="28"/>
                <w:lang w:val="es-CL"/>
              </w:rPr>
            </w:pPr>
          </w:p>
        </w:tc>
      </w:tr>
      <w:tr w:rsidR="002F1442" w14:paraId="10AABDE8" w14:textId="77777777" w:rsidTr="00DB20C3">
        <w:trPr>
          <w:trHeight w:val="506"/>
        </w:trPr>
        <w:tc>
          <w:tcPr>
            <w:tcW w:w="10539" w:type="dxa"/>
          </w:tcPr>
          <w:p w14:paraId="341E7CE9" w14:textId="77777777" w:rsidR="002F1442" w:rsidRDefault="002F1442" w:rsidP="00DB20C3">
            <w:pPr>
              <w:pStyle w:val="NoSpacing"/>
              <w:rPr>
                <w:color w:val="156082" w:themeColor="accent1"/>
                <w:sz w:val="28"/>
                <w:szCs w:val="28"/>
                <w:lang w:val="es-CL"/>
              </w:rPr>
            </w:pPr>
          </w:p>
        </w:tc>
      </w:tr>
      <w:tr w:rsidR="002F1442" w14:paraId="2C2B355A" w14:textId="77777777" w:rsidTr="00DB20C3">
        <w:trPr>
          <w:trHeight w:val="506"/>
        </w:trPr>
        <w:tc>
          <w:tcPr>
            <w:tcW w:w="10539" w:type="dxa"/>
          </w:tcPr>
          <w:p w14:paraId="014416CC" w14:textId="77777777" w:rsidR="002F1442" w:rsidRDefault="002F1442" w:rsidP="00DB20C3">
            <w:pPr>
              <w:pStyle w:val="NoSpacing"/>
              <w:rPr>
                <w:color w:val="156082" w:themeColor="accent1"/>
                <w:sz w:val="28"/>
                <w:szCs w:val="28"/>
                <w:lang w:val="es-CL"/>
              </w:rPr>
            </w:pPr>
          </w:p>
        </w:tc>
      </w:tr>
      <w:tr w:rsidR="002F1442" w14:paraId="7759CFEB" w14:textId="77777777" w:rsidTr="00DB20C3">
        <w:trPr>
          <w:trHeight w:val="506"/>
        </w:trPr>
        <w:tc>
          <w:tcPr>
            <w:tcW w:w="10539" w:type="dxa"/>
          </w:tcPr>
          <w:p w14:paraId="10AA7BBE" w14:textId="77777777" w:rsidR="002F1442" w:rsidRDefault="002F1442" w:rsidP="00DB20C3">
            <w:pPr>
              <w:pStyle w:val="NoSpacing"/>
              <w:rPr>
                <w:color w:val="156082" w:themeColor="accent1"/>
                <w:sz w:val="28"/>
                <w:szCs w:val="28"/>
                <w:lang w:val="es-CL"/>
              </w:rPr>
            </w:pPr>
          </w:p>
        </w:tc>
      </w:tr>
      <w:tr w:rsidR="002F1442" w14:paraId="19707C4E" w14:textId="77777777" w:rsidTr="00DB20C3">
        <w:trPr>
          <w:trHeight w:val="506"/>
        </w:trPr>
        <w:tc>
          <w:tcPr>
            <w:tcW w:w="10539" w:type="dxa"/>
          </w:tcPr>
          <w:p w14:paraId="4B8A7327" w14:textId="77777777" w:rsidR="002F1442" w:rsidRDefault="002F1442" w:rsidP="00DB20C3">
            <w:pPr>
              <w:pStyle w:val="NoSpacing"/>
              <w:rPr>
                <w:color w:val="156082" w:themeColor="accent1"/>
                <w:sz w:val="28"/>
                <w:szCs w:val="28"/>
                <w:lang w:val="es-CL"/>
              </w:rPr>
            </w:pPr>
          </w:p>
        </w:tc>
      </w:tr>
      <w:tr w:rsidR="002F1442" w14:paraId="1F123CA3" w14:textId="77777777" w:rsidTr="00DB20C3">
        <w:trPr>
          <w:trHeight w:val="506"/>
        </w:trPr>
        <w:tc>
          <w:tcPr>
            <w:tcW w:w="10539" w:type="dxa"/>
          </w:tcPr>
          <w:p w14:paraId="0B5D8DB6" w14:textId="77777777" w:rsidR="002F1442" w:rsidRDefault="002F1442" w:rsidP="00DB20C3">
            <w:pPr>
              <w:pStyle w:val="NoSpacing"/>
              <w:rPr>
                <w:color w:val="156082" w:themeColor="accent1"/>
                <w:sz w:val="28"/>
                <w:szCs w:val="28"/>
                <w:lang w:val="es-CL"/>
              </w:rPr>
            </w:pPr>
          </w:p>
        </w:tc>
      </w:tr>
    </w:tbl>
    <w:p w14:paraId="2F8265D4" w14:textId="77777777" w:rsidR="002F1442" w:rsidRDefault="002F1442" w:rsidP="00392859">
      <w:pPr>
        <w:pStyle w:val="NoSpacing"/>
        <w:rPr>
          <w:color w:val="156082" w:themeColor="accent1"/>
          <w:sz w:val="28"/>
          <w:szCs w:val="28"/>
          <w:lang w:val="es-CL"/>
        </w:rPr>
      </w:pPr>
    </w:p>
    <w:p w14:paraId="6CDF51C1" w14:textId="77777777" w:rsidR="0089723E" w:rsidRPr="002F1442" w:rsidRDefault="0089723E" w:rsidP="0089723E">
      <w:pPr>
        <w:pStyle w:val="NoSpacing"/>
        <w:jc w:val="center"/>
        <w:rPr>
          <w:lang w:val="es-CL"/>
        </w:rPr>
      </w:pPr>
      <w:proofErr w:type="spellStart"/>
      <w:r w:rsidRPr="002F1442">
        <w:rPr>
          <w:lang w:val="es-CL"/>
        </w:rPr>
        <w:lastRenderedPageBreak/>
        <w:t>Aspects</w:t>
      </w:r>
      <w:proofErr w:type="spellEnd"/>
      <w:r w:rsidRPr="002F1442">
        <w:rPr>
          <w:lang w:val="es-CL"/>
        </w:rPr>
        <w:t xml:space="preserve"> </w:t>
      </w:r>
      <w:proofErr w:type="spellStart"/>
      <w:r w:rsidRPr="002F1442">
        <w:rPr>
          <w:lang w:val="es-CL"/>
        </w:rPr>
        <w:t>of</w:t>
      </w:r>
      <w:proofErr w:type="spellEnd"/>
      <w:r w:rsidRPr="002F1442">
        <w:rPr>
          <w:lang w:val="es-CL"/>
        </w:rPr>
        <w:t xml:space="preserve"> </w:t>
      </w:r>
      <w:proofErr w:type="spellStart"/>
      <w:r w:rsidRPr="002F1442">
        <w:rPr>
          <w:lang w:val="es-CL"/>
        </w:rPr>
        <w:t>Hispanic</w:t>
      </w:r>
      <w:proofErr w:type="spellEnd"/>
      <w:r w:rsidRPr="002F1442">
        <w:rPr>
          <w:lang w:val="es-CL"/>
        </w:rPr>
        <w:t xml:space="preserve"> </w:t>
      </w:r>
      <w:proofErr w:type="spellStart"/>
      <w:r w:rsidRPr="002F1442">
        <w:rPr>
          <w:lang w:val="es-CL"/>
        </w:rPr>
        <w:t>Society</w:t>
      </w:r>
      <w:proofErr w:type="spellEnd"/>
      <w:r w:rsidRPr="002F1442">
        <w:rPr>
          <w:lang w:val="es-CL"/>
        </w:rPr>
        <w:t>:  Los valores tradicionales y modernas</w:t>
      </w:r>
    </w:p>
    <w:p w14:paraId="4E505A84" w14:textId="0B78F661" w:rsidR="0089723E" w:rsidRDefault="0089723E" w:rsidP="0089723E">
      <w:pPr>
        <w:pStyle w:val="NormalWeb"/>
        <w:rPr>
          <w:lang w:val="es-CL"/>
        </w:rPr>
      </w:pPr>
      <w:r>
        <w:rPr>
          <w:b/>
          <w:bCs/>
          <w:u w:val="single"/>
          <w:lang w:val="es-CL"/>
        </w:rPr>
        <w:t>Actitudes hacia el matrimonio y el divorcio</w:t>
      </w:r>
    </w:p>
    <w:p w14:paraId="798EAED8" w14:textId="465719C6"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Aumento de las tasas de divorcio</w:t>
      </w:r>
      <w:r w:rsidRPr="0089723E">
        <w:rPr>
          <w:rFonts w:asciiTheme="minorHAnsi" w:hAnsiTheme="minorHAnsi"/>
          <w:lang w:val="es-CL"/>
        </w:rPr>
        <w:t>: En muchos países hispanos, las tasas de divorcio han aumentado significativamente. Por ejemplo, en M</w:t>
      </w:r>
      <w:r w:rsidRPr="0089723E">
        <w:rPr>
          <w:rFonts w:asciiTheme="minorHAnsi" w:hAnsiTheme="minorHAnsi"/>
        </w:rPr>
        <w:t>é</w:t>
      </w:r>
      <w:proofErr w:type="spellStart"/>
      <w:r w:rsidRPr="0089723E">
        <w:rPr>
          <w:rFonts w:asciiTheme="minorHAnsi" w:hAnsiTheme="minorHAnsi"/>
          <w:lang w:val="es-CL"/>
        </w:rPr>
        <w:t>xico</w:t>
      </w:r>
      <w:proofErr w:type="spellEnd"/>
      <w:r w:rsidRPr="0089723E">
        <w:rPr>
          <w:rFonts w:asciiTheme="minorHAnsi" w:hAnsiTheme="minorHAnsi"/>
          <w:lang w:val="es-CL"/>
        </w:rPr>
        <w:t xml:space="preserve">, la tasa de divorcio </w:t>
      </w:r>
      <w:proofErr w:type="spellStart"/>
      <w:r w:rsidRPr="0089723E">
        <w:rPr>
          <w:rFonts w:asciiTheme="minorHAnsi" w:hAnsiTheme="minorHAnsi"/>
          <w:lang w:val="es-CL"/>
        </w:rPr>
        <w:t>pas</w:t>
      </w:r>
      <w:proofErr w:type="spellEnd"/>
      <w:r w:rsidRPr="0089723E">
        <w:rPr>
          <w:rFonts w:asciiTheme="minorHAnsi" w:hAnsiTheme="minorHAnsi"/>
        </w:rPr>
        <w:t>ó</w:t>
      </w:r>
      <w:r w:rsidRPr="0089723E">
        <w:rPr>
          <w:rFonts w:asciiTheme="minorHAnsi" w:hAnsiTheme="minorHAnsi"/>
          <w:lang w:val="es-CL"/>
        </w:rPr>
        <w:t xml:space="preserve"> de 5.6 divorcios por cada 100 matrimonios en 1980 a 27.7 en 2020, </w:t>
      </w:r>
      <w:proofErr w:type="spellStart"/>
      <w:r w:rsidRPr="0089723E">
        <w:rPr>
          <w:rFonts w:asciiTheme="minorHAnsi" w:hAnsiTheme="minorHAnsi"/>
          <w:lang w:val="es-CL"/>
        </w:rPr>
        <w:t>seg</w:t>
      </w:r>
      <w:proofErr w:type="spellEnd"/>
      <w:r w:rsidRPr="0089723E">
        <w:rPr>
          <w:rFonts w:asciiTheme="minorHAnsi" w:hAnsiTheme="minorHAnsi"/>
        </w:rPr>
        <w:t>ú</w:t>
      </w:r>
      <w:r w:rsidRPr="0089723E">
        <w:rPr>
          <w:rFonts w:asciiTheme="minorHAnsi" w:hAnsiTheme="minorHAnsi"/>
          <w:lang w:val="es-CL"/>
        </w:rPr>
        <w:t>n datos del Instituto Nacional de Estad</w:t>
      </w:r>
      <w:r w:rsidRPr="0089723E">
        <w:rPr>
          <w:rFonts w:asciiTheme="minorHAnsi" w:hAnsiTheme="minorHAnsi"/>
        </w:rPr>
        <w:t>í</w:t>
      </w:r>
      <w:proofErr w:type="spellStart"/>
      <w:r w:rsidRPr="0089723E">
        <w:rPr>
          <w:rFonts w:asciiTheme="minorHAnsi" w:hAnsiTheme="minorHAnsi"/>
          <w:lang w:val="es-CL"/>
        </w:rPr>
        <w:t>stica</w:t>
      </w:r>
      <w:proofErr w:type="spellEnd"/>
      <w:r w:rsidRPr="0089723E">
        <w:rPr>
          <w:rFonts w:asciiTheme="minorHAnsi" w:hAnsiTheme="minorHAnsi"/>
          <w:lang w:val="es-CL"/>
        </w:rPr>
        <w:t xml:space="preserve"> y </w:t>
      </w:r>
      <w:proofErr w:type="spellStart"/>
      <w:r w:rsidRPr="0089723E">
        <w:rPr>
          <w:rFonts w:asciiTheme="minorHAnsi" w:hAnsiTheme="minorHAnsi"/>
          <w:lang w:val="es-CL"/>
        </w:rPr>
        <w:t>Geograf</w:t>
      </w:r>
      <w:proofErr w:type="spellEnd"/>
      <w:r w:rsidRPr="0089723E">
        <w:rPr>
          <w:rFonts w:asciiTheme="minorHAnsi" w:hAnsiTheme="minorHAnsi"/>
        </w:rPr>
        <w:t>í</w:t>
      </w:r>
      <w:r w:rsidRPr="0089723E">
        <w:rPr>
          <w:rFonts w:asciiTheme="minorHAnsi" w:hAnsiTheme="minorHAnsi"/>
          <w:lang w:val="es-CL"/>
        </w:rPr>
        <w:t>a (INEGI).</w:t>
      </w:r>
    </w:p>
    <w:p w14:paraId="71D699C3" w14:textId="7A3229B0"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Retraso en la edad de matrimonio</w:t>
      </w:r>
      <w:r w:rsidRPr="0089723E">
        <w:rPr>
          <w:rFonts w:asciiTheme="minorHAnsi" w:hAnsiTheme="minorHAnsi"/>
          <w:lang w:val="es-CL"/>
        </w:rPr>
        <w:t xml:space="preserve">: Las personas se están casando a edades más avanzadas en la región hispana. En </w:t>
      </w:r>
      <w:proofErr w:type="spellStart"/>
      <w:r w:rsidRPr="0089723E">
        <w:rPr>
          <w:rFonts w:asciiTheme="minorHAnsi" w:hAnsiTheme="minorHAnsi"/>
          <w:lang w:val="es-CL"/>
        </w:rPr>
        <w:t>Espa</w:t>
      </w:r>
      <w:proofErr w:type="spellEnd"/>
      <w:r w:rsidRPr="0089723E">
        <w:rPr>
          <w:rFonts w:asciiTheme="minorHAnsi" w:hAnsiTheme="minorHAnsi"/>
        </w:rPr>
        <w:t>ñ</w:t>
      </w:r>
      <w:r w:rsidRPr="0089723E">
        <w:rPr>
          <w:rFonts w:asciiTheme="minorHAnsi" w:hAnsiTheme="minorHAnsi"/>
          <w:lang w:val="es-CL"/>
        </w:rPr>
        <w:t>a, la edad promedio al primer matrimonio para las mujeres ha aumentado de 23.9 a</w:t>
      </w:r>
      <w:r w:rsidRPr="0089723E">
        <w:rPr>
          <w:rFonts w:asciiTheme="minorHAnsi" w:hAnsiTheme="minorHAnsi"/>
        </w:rPr>
        <w:t>ñ</w:t>
      </w:r>
      <w:r w:rsidRPr="0089723E">
        <w:rPr>
          <w:rFonts w:asciiTheme="minorHAnsi" w:hAnsiTheme="minorHAnsi"/>
          <w:lang w:val="es-CL"/>
        </w:rPr>
        <w:t>os en 1976 a 34 a</w:t>
      </w:r>
      <w:r w:rsidRPr="0089723E">
        <w:rPr>
          <w:rFonts w:asciiTheme="minorHAnsi" w:hAnsiTheme="minorHAnsi"/>
        </w:rPr>
        <w:t>ñ</w:t>
      </w:r>
      <w:r w:rsidRPr="0089723E">
        <w:rPr>
          <w:rFonts w:asciiTheme="minorHAnsi" w:hAnsiTheme="minorHAnsi"/>
          <w:lang w:val="es-CL"/>
        </w:rPr>
        <w:t xml:space="preserve">os en 2020, </w:t>
      </w:r>
      <w:proofErr w:type="spellStart"/>
      <w:r w:rsidRPr="0089723E">
        <w:rPr>
          <w:rFonts w:asciiTheme="minorHAnsi" w:hAnsiTheme="minorHAnsi"/>
          <w:lang w:val="es-CL"/>
        </w:rPr>
        <w:t>seg</w:t>
      </w:r>
      <w:proofErr w:type="spellEnd"/>
      <w:r w:rsidRPr="0089723E">
        <w:rPr>
          <w:rFonts w:asciiTheme="minorHAnsi" w:hAnsiTheme="minorHAnsi"/>
        </w:rPr>
        <w:t>ú</w:t>
      </w:r>
      <w:r w:rsidRPr="0089723E">
        <w:rPr>
          <w:rFonts w:asciiTheme="minorHAnsi" w:hAnsiTheme="minorHAnsi"/>
          <w:lang w:val="es-CL"/>
        </w:rPr>
        <w:t>n el Instituto Nacional de Estad</w:t>
      </w:r>
      <w:r w:rsidRPr="0089723E">
        <w:rPr>
          <w:rFonts w:asciiTheme="minorHAnsi" w:hAnsiTheme="minorHAnsi"/>
        </w:rPr>
        <w:t>í</w:t>
      </w:r>
      <w:proofErr w:type="spellStart"/>
      <w:r w:rsidRPr="0089723E">
        <w:rPr>
          <w:rFonts w:asciiTheme="minorHAnsi" w:hAnsiTheme="minorHAnsi"/>
          <w:lang w:val="es-CL"/>
        </w:rPr>
        <w:t>stica</w:t>
      </w:r>
      <w:proofErr w:type="spellEnd"/>
      <w:r w:rsidRPr="0089723E">
        <w:rPr>
          <w:rFonts w:asciiTheme="minorHAnsi" w:hAnsiTheme="minorHAnsi"/>
          <w:lang w:val="es-CL"/>
        </w:rPr>
        <w:t xml:space="preserve"> (INE).</w:t>
      </w:r>
    </w:p>
    <w:p w14:paraId="50D5D370" w14:textId="717647C2"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Mayor aceptación del divorcio</w:t>
      </w:r>
      <w:r w:rsidRPr="0089723E">
        <w:rPr>
          <w:rFonts w:asciiTheme="minorHAnsi" w:hAnsiTheme="minorHAnsi"/>
          <w:lang w:val="es-CL"/>
        </w:rPr>
        <w:t xml:space="preserve">: Las actitudes hacia el divorcio se han vuelto más tolerantes. En Chile, un estudio de </w:t>
      </w:r>
      <w:proofErr w:type="spellStart"/>
      <w:r w:rsidRPr="0089723E">
        <w:rPr>
          <w:rFonts w:asciiTheme="minorHAnsi" w:hAnsiTheme="minorHAnsi"/>
          <w:i/>
          <w:iCs/>
          <w:lang w:val="es-CL"/>
        </w:rPr>
        <w:t>Latinobar</w:t>
      </w:r>
      <w:proofErr w:type="spellEnd"/>
      <w:r w:rsidRPr="0089723E">
        <w:rPr>
          <w:rFonts w:asciiTheme="minorHAnsi" w:hAnsiTheme="minorHAnsi"/>
          <w:i/>
          <w:iCs/>
        </w:rPr>
        <w:t>ó</w:t>
      </w:r>
      <w:r w:rsidRPr="0089723E">
        <w:rPr>
          <w:rFonts w:asciiTheme="minorHAnsi" w:hAnsiTheme="minorHAnsi"/>
          <w:i/>
          <w:iCs/>
          <w:lang w:val="es-CL"/>
        </w:rPr>
        <w:t>metro</w:t>
      </w:r>
      <w:r w:rsidRPr="0089723E">
        <w:rPr>
          <w:rFonts w:asciiTheme="minorHAnsi" w:hAnsiTheme="minorHAnsi"/>
          <w:lang w:val="es-CL"/>
        </w:rPr>
        <w:t xml:space="preserve"> de 2018 </w:t>
      </w:r>
      <w:proofErr w:type="spellStart"/>
      <w:r w:rsidRPr="0089723E">
        <w:rPr>
          <w:rFonts w:asciiTheme="minorHAnsi" w:hAnsiTheme="minorHAnsi"/>
          <w:lang w:val="es-CL"/>
        </w:rPr>
        <w:t>encontr</w:t>
      </w:r>
      <w:proofErr w:type="spellEnd"/>
      <w:r w:rsidRPr="0089723E">
        <w:rPr>
          <w:rFonts w:asciiTheme="minorHAnsi" w:hAnsiTheme="minorHAnsi"/>
        </w:rPr>
        <w:t>ó</w:t>
      </w:r>
      <w:r w:rsidRPr="0089723E">
        <w:rPr>
          <w:rFonts w:asciiTheme="minorHAnsi" w:hAnsiTheme="minorHAnsi"/>
          <w:lang w:val="es-CL"/>
        </w:rPr>
        <w:t xml:space="preserve"> que el 80% de los encuestados estaba de acuerdo con la idea de que las personas deber</w:t>
      </w:r>
      <w:r w:rsidRPr="0089723E">
        <w:rPr>
          <w:rFonts w:asciiTheme="minorHAnsi" w:hAnsiTheme="minorHAnsi"/>
        </w:rPr>
        <w:t>í</w:t>
      </w:r>
      <w:proofErr w:type="spellStart"/>
      <w:r w:rsidRPr="0089723E">
        <w:rPr>
          <w:rFonts w:asciiTheme="minorHAnsi" w:hAnsiTheme="minorHAnsi"/>
          <w:lang w:val="es-CL"/>
        </w:rPr>
        <w:t>an</w:t>
      </w:r>
      <w:proofErr w:type="spellEnd"/>
      <w:r w:rsidRPr="0089723E">
        <w:rPr>
          <w:rFonts w:asciiTheme="minorHAnsi" w:hAnsiTheme="minorHAnsi"/>
          <w:lang w:val="es-CL"/>
        </w:rPr>
        <w:t xml:space="preserve"> poder divorciarse si no son felices en su matrimonio.</w:t>
      </w:r>
    </w:p>
    <w:p w14:paraId="361D446F" w14:textId="61ABE35F"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Crecimiento de los matrimonios civiles</w:t>
      </w:r>
      <w:r w:rsidRPr="0089723E">
        <w:rPr>
          <w:rFonts w:asciiTheme="minorHAnsi" w:hAnsiTheme="minorHAnsi"/>
          <w:lang w:val="es-CL"/>
        </w:rPr>
        <w:t xml:space="preserve">: En algunos países, los matrimonios civiles están ganando popularidad frente a los matrimonios religiosos. En Argentina, el 60% de los matrimonios en 2020 fueron civiles, en </w:t>
      </w:r>
      <w:proofErr w:type="spellStart"/>
      <w:r w:rsidRPr="0089723E">
        <w:rPr>
          <w:rFonts w:asciiTheme="minorHAnsi" w:hAnsiTheme="minorHAnsi"/>
          <w:lang w:val="es-CL"/>
        </w:rPr>
        <w:t>comparaci</w:t>
      </w:r>
      <w:proofErr w:type="spellEnd"/>
      <w:r w:rsidRPr="0089723E">
        <w:rPr>
          <w:rFonts w:asciiTheme="minorHAnsi" w:hAnsiTheme="minorHAnsi"/>
        </w:rPr>
        <w:t>ó</w:t>
      </w:r>
      <w:r w:rsidRPr="0089723E">
        <w:rPr>
          <w:rFonts w:asciiTheme="minorHAnsi" w:hAnsiTheme="minorHAnsi"/>
          <w:lang w:val="es-CL"/>
        </w:rPr>
        <w:t xml:space="preserve">n con el 40% que fueron religiosos, </w:t>
      </w:r>
      <w:proofErr w:type="spellStart"/>
      <w:r w:rsidRPr="0089723E">
        <w:rPr>
          <w:rFonts w:asciiTheme="minorHAnsi" w:hAnsiTheme="minorHAnsi"/>
          <w:lang w:val="es-CL"/>
        </w:rPr>
        <w:t>seg</w:t>
      </w:r>
      <w:proofErr w:type="spellEnd"/>
      <w:r w:rsidRPr="0089723E">
        <w:rPr>
          <w:rFonts w:asciiTheme="minorHAnsi" w:hAnsiTheme="minorHAnsi"/>
        </w:rPr>
        <w:t>ú</w:t>
      </w:r>
      <w:r w:rsidRPr="0089723E">
        <w:rPr>
          <w:rFonts w:asciiTheme="minorHAnsi" w:hAnsiTheme="minorHAnsi"/>
          <w:lang w:val="es-CL"/>
        </w:rPr>
        <w:t>n el Instituto Nacional de Estad</w:t>
      </w:r>
      <w:r w:rsidRPr="0089723E">
        <w:rPr>
          <w:rFonts w:asciiTheme="minorHAnsi" w:hAnsiTheme="minorHAnsi"/>
        </w:rPr>
        <w:t>í</w:t>
      </w:r>
      <w:proofErr w:type="spellStart"/>
      <w:r w:rsidRPr="0089723E">
        <w:rPr>
          <w:rFonts w:asciiTheme="minorHAnsi" w:hAnsiTheme="minorHAnsi"/>
          <w:lang w:val="es-CL"/>
        </w:rPr>
        <w:t>stica</w:t>
      </w:r>
      <w:proofErr w:type="spellEnd"/>
      <w:r w:rsidRPr="0089723E">
        <w:rPr>
          <w:rFonts w:asciiTheme="minorHAnsi" w:hAnsiTheme="minorHAnsi"/>
          <w:lang w:val="es-CL"/>
        </w:rPr>
        <w:t xml:space="preserve"> y Censos (INDEC).</w:t>
      </w:r>
    </w:p>
    <w:p w14:paraId="1BD71A83" w14:textId="1A3EA422"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Aumento de la cohabitación</w:t>
      </w:r>
      <w:r w:rsidRPr="0089723E">
        <w:rPr>
          <w:rFonts w:asciiTheme="minorHAnsi" w:hAnsiTheme="minorHAnsi"/>
          <w:lang w:val="es-CL"/>
        </w:rPr>
        <w:t xml:space="preserve">: Cada vez más parejas eligen vivir juntas sin casarse formalmente. En Colombia, el porcentaje de parejas que cohabitan ha aumentado del 30% en 1990 al 50% en 2020, </w:t>
      </w:r>
      <w:proofErr w:type="spellStart"/>
      <w:r w:rsidRPr="0089723E">
        <w:rPr>
          <w:rFonts w:asciiTheme="minorHAnsi" w:hAnsiTheme="minorHAnsi"/>
          <w:lang w:val="es-CL"/>
        </w:rPr>
        <w:t>seg</w:t>
      </w:r>
      <w:proofErr w:type="spellEnd"/>
      <w:r w:rsidRPr="0089723E">
        <w:rPr>
          <w:rFonts w:asciiTheme="minorHAnsi" w:hAnsiTheme="minorHAnsi"/>
        </w:rPr>
        <w:t>ú</w:t>
      </w:r>
      <w:r w:rsidRPr="0089723E">
        <w:rPr>
          <w:rFonts w:asciiTheme="minorHAnsi" w:hAnsiTheme="minorHAnsi"/>
          <w:lang w:val="es-CL"/>
        </w:rPr>
        <w:t>n el Departamento Administrativo Nacional de Estad</w:t>
      </w:r>
      <w:r w:rsidRPr="0089723E">
        <w:rPr>
          <w:rFonts w:asciiTheme="minorHAnsi" w:hAnsiTheme="minorHAnsi"/>
        </w:rPr>
        <w:t>í</w:t>
      </w:r>
      <w:proofErr w:type="spellStart"/>
      <w:r w:rsidRPr="0089723E">
        <w:rPr>
          <w:rFonts w:asciiTheme="minorHAnsi" w:hAnsiTheme="minorHAnsi"/>
          <w:lang w:val="es-CL"/>
        </w:rPr>
        <w:t>stica</w:t>
      </w:r>
      <w:proofErr w:type="spellEnd"/>
      <w:r w:rsidRPr="0089723E">
        <w:rPr>
          <w:rFonts w:asciiTheme="minorHAnsi" w:hAnsiTheme="minorHAnsi"/>
          <w:lang w:val="es-CL"/>
        </w:rPr>
        <w:t xml:space="preserve"> (DANE).</w:t>
      </w:r>
    </w:p>
    <w:p w14:paraId="2620D24F" w14:textId="702B600D"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Reducción de la tasa de matrimonios</w:t>
      </w:r>
      <w:r w:rsidRPr="0089723E">
        <w:rPr>
          <w:rFonts w:asciiTheme="minorHAnsi" w:hAnsiTheme="minorHAnsi"/>
          <w:lang w:val="es-CL"/>
        </w:rPr>
        <w:t xml:space="preserve">: Las tasas de matrimonio han disminuido en varias sociedades hispanas. En </w:t>
      </w:r>
      <w:proofErr w:type="spellStart"/>
      <w:r w:rsidRPr="0089723E">
        <w:rPr>
          <w:rFonts w:asciiTheme="minorHAnsi" w:hAnsiTheme="minorHAnsi"/>
          <w:lang w:val="es-CL"/>
        </w:rPr>
        <w:t>Espa</w:t>
      </w:r>
      <w:proofErr w:type="spellEnd"/>
      <w:r w:rsidRPr="0089723E">
        <w:rPr>
          <w:rFonts w:asciiTheme="minorHAnsi" w:hAnsiTheme="minorHAnsi"/>
        </w:rPr>
        <w:t>ñ</w:t>
      </w:r>
      <w:r w:rsidRPr="0089723E">
        <w:rPr>
          <w:rFonts w:asciiTheme="minorHAnsi" w:hAnsiTheme="minorHAnsi"/>
          <w:lang w:val="es-CL"/>
        </w:rPr>
        <w:t>a, la tasa de matrimonios cay</w:t>
      </w:r>
      <w:r w:rsidRPr="0089723E">
        <w:rPr>
          <w:rFonts w:asciiTheme="minorHAnsi" w:hAnsiTheme="minorHAnsi"/>
        </w:rPr>
        <w:t>ó</w:t>
      </w:r>
      <w:r w:rsidRPr="0089723E">
        <w:rPr>
          <w:rFonts w:asciiTheme="minorHAnsi" w:hAnsiTheme="minorHAnsi"/>
          <w:lang w:val="es-CL"/>
        </w:rPr>
        <w:t xml:space="preserve"> de 7.1 por cada 1,000 habitantes en 1975 a 3.5 en 2020, </w:t>
      </w:r>
      <w:proofErr w:type="spellStart"/>
      <w:r w:rsidRPr="0089723E">
        <w:rPr>
          <w:rFonts w:asciiTheme="minorHAnsi" w:hAnsiTheme="minorHAnsi"/>
          <w:lang w:val="es-CL"/>
        </w:rPr>
        <w:t>seg</w:t>
      </w:r>
      <w:proofErr w:type="spellEnd"/>
      <w:r w:rsidRPr="0089723E">
        <w:rPr>
          <w:rFonts w:asciiTheme="minorHAnsi" w:hAnsiTheme="minorHAnsi"/>
        </w:rPr>
        <w:t>ú</w:t>
      </w:r>
      <w:r w:rsidRPr="0089723E">
        <w:rPr>
          <w:rFonts w:asciiTheme="minorHAnsi" w:hAnsiTheme="minorHAnsi"/>
          <w:lang w:val="es-CL"/>
        </w:rPr>
        <w:t>n datos del INE.</w:t>
      </w:r>
    </w:p>
    <w:p w14:paraId="5430D573" w14:textId="4B10B94D"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Creciente aceptación de las familias reconstituidas</w:t>
      </w:r>
      <w:r w:rsidRPr="0089723E">
        <w:rPr>
          <w:rFonts w:asciiTheme="minorHAnsi" w:hAnsiTheme="minorHAnsi"/>
          <w:lang w:val="es-CL"/>
        </w:rPr>
        <w:t xml:space="preserve">: Las familias reconstituidas, donde uno o ambos padres tienen hijos de relaciones anteriores, son cada vez más comunes y socialmente aceptadas. En Brasil, un estudio del Instituto Brasileiro de </w:t>
      </w:r>
      <w:proofErr w:type="spellStart"/>
      <w:r w:rsidRPr="0089723E">
        <w:rPr>
          <w:rFonts w:asciiTheme="minorHAnsi" w:hAnsiTheme="minorHAnsi"/>
          <w:lang w:val="es-CL"/>
        </w:rPr>
        <w:t>Geografia</w:t>
      </w:r>
      <w:proofErr w:type="spellEnd"/>
      <w:r w:rsidRPr="0089723E">
        <w:rPr>
          <w:rFonts w:asciiTheme="minorHAnsi" w:hAnsiTheme="minorHAnsi"/>
          <w:lang w:val="es-CL"/>
        </w:rPr>
        <w:t xml:space="preserve"> e </w:t>
      </w:r>
      <w:proofErr w:type="spellStart"/>
      <w:r w:rsidRPr="0089723E">
        <w:rPr>
          <w:rFonts w:asciiTheme="minorHAnsi" w:hAnsiTheme="minorHAnsi"/>
          <w:lang w:val="es-CL"/>
        </w:rPr>
        <w:t>Estat</w:t>
      </w:r>
      <w:proofErr w:type="spellEnd"/>
      <w:r w:rsidRPr="0089723E">
        <w:rPr>
          <w:rFonts w:asciiTheme="minorHAnsi" w:hAnsiTheme="minorHAnsi"/>
        </w:rPr>
        <w:t>í</w:t>
      </w:r>
      <w:proofErr w:type="spellStart"/>
      <w:r w:rsidRPr="0089723E">
        <w:rPr>
          <w:rFonts w:asciiTheme="minorHAnsi" w:hAnsiTheme="minorHAnsi"/>
          <w:lang w:val="es-CL"/>
        </w:rPr>
        <w:t>stica</w:t>
      </w:r>
      <w:proofErr w:type="spellEnd"/>
      <w:r w:rsidRPr="0089723E">
        <w:rPr>
          <w:rFonts w:asciiTheme="minorHAnsi" w:hAnsiTheme="minorHAnsi"/>
          <w:lang w:val="es-CL"/>
        </w:rPr>
        <w:t xml:space="preserve"> (IBGE) </w:t>
      </w:r>
      <w:proofErr w:type="spellStart"/>
      <w:r w:rsidRPr="0089723E">
        <w:rPr>
          <w:rFonts w:asciiTheme="minorHAnsi" w:hAnsiTheme="minorHAnsi"/>
          <w:lang w:val="es-CL"/>
        </w:rPr>
        <w:t>encontr</w:t>
      </w:r>
      <w:proofErr w:type="spellEnd"/>
      <w:r w:rsidRPr="0089723E">
        <w:rPr>
          <w:rFonts w:asciiTheme="minorHAnsi" w:hAnsiTheme="minorHAnsi"/>
        </w:rPr>
        <w:t>ó</w:t>
      </w:r>
      <w:r w:rsidRPr="0089723E">
        <w:rPr>
          <w:rFonts w:asciiTheme="minorHAnsi" w:hAnsiTheme="minorHAnsi"/>
          <w:lang w:val="es-CL"/>
        </w:rPr>
        <w:t xml:space="preserve"> que aproximadamente el 17% de los hogares incluyen hijos de uniones anteriores.</w:t>
      </w:r>
    </w:p>
    <w:p w14:paraId="707971D1" w14:textId="5BA18C13"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Cambios en la percepción del matrimonio como institución</w:t>
      </w:r>
      <w:r w:rsidRPr="0089723E">
        <w:rPr>
          <w:rFonts w:asciiTheme="minorHAnsi" w:hAnsiTheme="minorHAnsi"/>
          <w:lang w:val="es-CL"/>
        </w:rPr>
        <w:t xml:space="preserve">: En muchos países, el matrimonio ya no se ve como un deber social. Un estudio de </w:t>
      </w:r>
      <w:r w:rsidRPr="0089723E">
        <w:rPr>
          <w:rFonts w:asciiTheme="minorHAnsi" w:hAnsiTheme="minorHAnsi"/>
          <w:i/>
          <w:iCs/>
          <w:lang w:val="es-CL"/>
        </w:rPr>
        <w:t xml:space="preserve">Pew </w:t>
      </w:r>
      <w:proofErr w:type="spellStart"/>
      <w:r w:rsidRPr="0089723E">
        <w:rPr>
          <w:rFonts w:asciiTheme="minorHAnsi" w:hAnsiTheme="minorHAnsi"/>
          <w:i/>
          <w:iCs/>
          <w:lang w:val="es-CL"/>
        </w:rPr>
        <w:t>Research</w:t>
      </w:r>
      <w:proofErr w:type="spellEnd"/>
      <w:r w:rsidRPr="0089723E">
        <w:rPr>
          <w:rFonts w:asciiTheme="minorHAnsi" w:hAnsiTheme="minorHAnsi"/>
          <w:i/>
          <w:iCs/>
          <w:lang w:val="es-CL"/>
        </w:rPr>
        <w:t xml:space="preserve"> Center</w:t>
      </w:r>
      <w:r w:rsidRPr="0089723E">
        <w:rPr>
          <w:rFonts w:asciiTheme="minorHAnsi" w:hAnsiTheme="minorHAnsi"/>
          <w:lang w:val="es-CL"/>
        </w:rPr>
        <w:t xml:space="preserve"> en 2020 </w:t>
      </w:r>
      <w:proofErr w:type="spellStart"/>
      <w:r w:rsidRPr="0089723E">
        <w:rPr>
          <w:rFonts w:asciiTheme="minorHAnsi" w:hAnsiTheme="minorHAnsi"/>
          <w:lang w:val="es-CL"/>
        </w:rPr>
        <w:t>mostr</w:t>
      </w:r>
      <w:proofErr w:type="spellEnd"/>
      <w:r w:rsidRPr="0089723E">
        <w:rPr>
          <w:rFonts w:asciiTheme="minorHAnsi" w:hAnsiTheme="minorHAnsi"/>
        </w:rPr>
        <w:t>ó</w:t>
      </w:r>
      <w:r w:rsidRPr="0089723E">
        <w:rPr>
          <w:rFonts w:asciiTheme="minorHAnsi" w:hAnsiTheme="minorHAnsi"/>
          <w:lang w:val="es-CL"/>
        </w:rPr>
        <w:t xml:space="preserve"> que el 58% de los j</w:t>
      </w:r>
      <w:r w:rsidRPr="0089723E">
        <w:rPr>
          <w:rFonts w:asciiTheme="minorHAnsi" w:hAnsiTheme="minorHAnsi"/>
        </w:rPr>
        <w:t>ó</w:t>
      </w:r>
      <w:proofErr w:type="spellStart"/>
      <w:r w:rsidRPr="0089723E">
        <w:rPr>
          <w:rFonts w:asciiTheme="minorHAnsi" w:hAnsiTheme="minorHAnsi"/>
          <w:lang w:val="es-CL"/>
        </w:rPr>
        <w:t>venes</w:t>
      </w:r>
      <w:proofErr w:type="spellEnd"/>
      <w:r w:rsidRPr="0089723E">
        <w:rPr>
          <w:rFonts w:asciiTheme="minorHAnsi" w:hAnsiTheme="minorHAnsi"/>
          <w:lang w:val="es-CL"/>
        </w:rPr>
        <w:t xml:space="preserve"> en M</w:t>
      </w:r>
      <w:r w:rsidRPr="0089723E">
        <w:rPr>
          <w:rFonts w:asciiTheme="minorHAnsi" w:hAnsiTheme="minorHAnsi"/>
        </w:rPr>
        <w:t>é</w:t>
      </w:r>
      <w:proofErr w:type="spellStart"/>
      <w:r w:rsidRPr="0089723E">
        <w:rPr>
          <w:rFonts w:asciiTheme="minorHAnsi" w:hAnsiTheme="minorHAnsi"/>
          <w:lang w:val="es-CL"/>
        </w:rPr>
        <w:t>xico</w:t>
      </w:r>
      <w:proofErr w:type="spellEnd"/>
      <w:r w:rsidRPr="0089723E">
        <w:rPr>
          <w:rFonts w:asciiTheme="minorHAnsi" w:hAnsiTheme="minorHAnsi"/>
          <w:lang w:val="es-CL"/>
        </w:rPr>
        <w:t xml:space="preserve"> considera que el matrimonio no es necesario para una vida feliz y plena.</w:t>
      </w:r>
    </w:p>
    <w:p w14:paraId="7E106558" w14:textId="5F878B38"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Aumento de las segundas nupcias</w:t>
      </w:r>
      <w:r w:rsidRPr="0089723E">
        <w:rPr>
          <w:rFonts w:asciiTheme="minorHAnsi" w:hAnsiTheme="minorHAnsi"/>
          <w:lang w:val="es-CL"/>
        </w:rPr>
        <w:t xml:space="preserve">: Las segundas nupcias se están volviendo más comunes. En </w:t>
      </w:r>
      <w:proofErr w:type="spellStart"/>
      <w:r w:rsidRPr="0089723E">
        <w:rPr>
          <w:rFonts w:asciiTheme="minorHAnsi" w:hAnsiTheme="minorHAnsi"/>
          <w:lang w:val="es-CL"/>
        </w:rPr>
        <w:t>Espa</w:t>
      </w:r>
      <w:proofErr w:type="spellEnd"/>
      <w:r w:rsidRPr="0089723E">
        <w:rPr>
          <w:rFonts w:asciiTheme="minorHAnsi" w:hAnsiTheme="minorHAnsi"/>
        </w:rPr>
        <w:t>ñ</w:t>
      </w:r>
      <w:r w:rsidRPr="0089723E">
        <w:rPr>
          <w:rFonts w:asciiTheme="minorHAnsi" w:hAnsiTheme="minorHAnsi"/>
          <w:lang w:val="es-CL"/>
        </w:rPr>
        <w:t xml:space="preserve">a, el 15% de los matrimonios celebrados en 2019 </w:t>
      </w:r>
      <w:proofErr w:type="spellStart"/>
      <w:r w:rsidRPr="0089723E">
        <w:rPr>
          <w:rFonts w:asciiTheme="minorHAnsi" w:hAnsiTheme="minorHAnsi"/>
          <w:lang w:val="es-CL"/>
        </w:rPr>
        <w:t>inclu</w:t>
      </w:r>
      <w:proofErr w:type="spellEnd"/>
      <w:r w:rsidRPr="0089723E">
        <w:rPr>
          <w:rFonts w:asciiTheme="minorHAnsi" w:hAnsiTheme="minorHAnsi"/>
        </w:rPr>
        <w:t>í</w:t>
      </w:r>
      <w:proofErr w:type="spellStart"/>
      <w:r w:rsidRPr="0089723E">
        <w:rPr>
          <w:rFonts w:asciiTheme="minorHAnsi" w:hAnsiTheme="minorHAnsi"/>
          <w:lang w:val="es-CL"/>
        </w:rPr>
        <w:t>an</w:t>
      </w:r>
      <w:proofErr w:type="spellEnd"/>
      <w:r w:rsidRPr="0089723E">
        <w:rPr>
          <w:rFonts w:asciiTheme="minorHAnsi" w:hAnsiTheme="minorHAnsi"/>
          <w:lang w:val="es-CL"/>
        </w:rPr>
        <w:t xml:space="preserve"> al menos a una persona que ya </w:t>
      </w:r>
      <w:proofErr w:type="spellStart"/>
      <w:r w:rsidRPr="0089723E">
        <w:rPr>
          <w:rFonts w:asciiTheme="minorHAnsi" w:hAnsiTheme="minorHAnsi"/>
          <w:lang w:val="es-CL"/>
        </w:rPr>
        <w:t>hab</w:t>
      </w:r>
      <w:proofErr w:type="spellEnd"/>
      <w:r w:rsidRPr="0089723E">
        <w:rPr>
          <w:rFonts w:asciiTheme="minorHAnsi" w:hAnsiTheme="minorHAnsi"/>
        </w:rPr>
        <w:t>í</w:t>
      </w:r>
      <w:proofErr w:type="spellStart"/>
      <w:r w:rsidRPr="0089723E">
        <w:rPr>
          <w:rFonts w:asciiTheme="minorHAnsi" w:hAnsiTheme="minorHAnsi"/>
          <w:lang w:val="es-CL"/>
        </w:rPr>
        <w:t>a</w:t>
      </w:r>
      <w:proofErr w:type="spellEnd"/>
      <w:r w:rsidRPr="0089723E">
        <w:rPr>
          <w:rFonts w:asciiTheme="minorHAnsi" w:hAnsiTheme="minorHAnsi"/>
          <w:lang w:val="es-CL"/>
        </w:rPr>
        <w:t xml:space="preserve"> estado casada, </w:t>
      </w:r>
      <w:proofErr w:type="spellStart"/>
      <w:r w:rsidRPr="0089723E">
        <w:rPr>
          <w:rFonts w:asciiTheme="minorHAnsi" w:hAnsiTheme="minorHAnsi"/>
          <w:lang w:val="es-CL"/>
        </w:rPr>
        <w:t>seg</w:t>
      </w:r>
      <w:proofErr w:type="spellEnd"/>
      <w:r w:rsidRPr="0089723E">
        <w:rPr>
          <w:rFonts w:asciiTheme="minorHAnsi" w:hAnsiTheme="minorHAnsi"/>
        </w:rPr>
        <w:t>ú</w:t>
      </w:r>
      <w:r w:rsidRPr="0089723E">
        <w:rPr>
          <w:rFonts w:asciiTheme="minorHAnsi" w:hAnsiTheme="minorHAnsi"/>
          <w:lang w:val="es-CL"/>
        </w:rPr>
        <w:t>n el INE.</w:t>
      </w:r>
    </w:p>
    <w:p w14:paraId="560CDC13" w14:textId="6DF4C6C5" w:rsidR="0089723E" w:rsidRPr="0089723E" w:rsidRDefault="0089723E" w:rsidP="0089723E">
      <w:pPr>
        <w:pStyle w:val="NormalWeb"/>
        <w:numPr>
          <w:ilvl w:val="0"/>
          <w:numId w:val="3"/>
        </w:numPr>
        <w:rPr>
          <w:rFonts w:asciiTheme="minorHAnsi" w:hAnsiTheme="minorHAnsi"/>
          <w:lang w:val="es-CL"/>
        </w:rPr>
      </w:pPr>
      <w:r w:rsidRPr="0089723E">
        <w:rPr>
          <w:rFonts w:asciiTheme="minorHAnsi" w:hAnsiTheme="minorHAnsi"/>
          <w:b/>
          <w:bCs/>
          <w:lang w:val="es-CL"/>
        </w:rPr>
        <w:t>Impacto económico del divorcio</w:t>
      </w:r>
      <w:r w:rsidRPr="0089723E">
        <w:rPr>
          <w:rFonts w:asciiTheme="minorHAnsi" w:hAnsiTheme="minorHAnsi"/>
          <w:lang w:val="es-CL"/>
        </w:rPr>
        <w:t xml:space="preserve">: En muchos países hispanos, el impacto económico del divorcio está siendo cada vez más reconocido, lo que influye en la decisión de casarse o divorciarse. </w:t>
      </w:r>
      <w:proofErr w:type="spellStart"/>
      <w:r w:rsidRPr="0089723E">
        <w:rPr>
          <w:rFonts w:asciiTheme="minorHAnsi" w:hAnsiTheme="minorHAnsi"/>
          <w:lang w:val="es-CL"/>
        </w:rPr>
        <w:t>Seg</w:t>
      </w:r>
      <w:proofErr w:type="spellEnd"/>
      <w:r w:rsidRPr="0089723E">
        <w:rPr>
          <w:rFonts w:asciiTheme="minorHAnsi" w:hAnsiTheme="minorHAnsi"/>
        </w:rPr>
        <w:t>ú</w:t>
      </w:r>
      <w:r w:rsidRPr="0089723E">
        <w:rPr>
          <w:rFonts w:asciiTheme="minorHAnsi" w:hAnsiTheme="minorHAnsi"/>
          <w:lang w:val="es-CL"/>
        </w:rPr>
        <w:t xml:space="preserve">n un estudio de la Universidad de Buenos Aires, el 25% de las personas en Argentina considera los costos </w:t>
      </w:r>
      <w:proofErr w:type="spellStart"/>
      <w:r w:rsidRPr="0089723E">
        <w:rPr>
          <w:rFonts w:asciiTheme="minorHAnsi" w:hAnsiTheme="minorHAnsi"/>
          <w:lang w:val="es-CL"/>
        </w:rPr>
        <w:t>econ</w:t>
      </w:r>
      <w:proofErr w:type="spellEnd"/>
      <w:r w:rsidRPr="0089723E">
        <w:rPr>
          <w:rFonts w:asciiTheme="minorHAnsi" w:hAnsiTheme="minorHAnsi"/>
        </w:rPr>
        <w:t>ó</w:t>
      </w:r>
      <w:r w:rsidRPr="0089723E">
        <w:rPr>
          <w:rFonts w:asciiTheme="minorHAnsi" w:hAnsiTheme="minorHAnsi"/>
          <w:lang w:val="es-CL"/>
        </w:rPr>
        <w:t xml:space="preserve">micos como un factor clave en la </w:t>
      </w:r>
      <w:proofErr w:type="spellStart"/>
      <w:r w:rsidRPr="0089723E">
        <w:rPr>
          <w:rFonts w:asciiTheme="minorHAnsi" w:hAnsiTheme="minorHAnsi"/>
          <w:lang w:val="es-CL"/>
        </w:rPr>
        <w:t>decisi</w:t>
      </w:r>
      <w:proofErr w:type="spellEnd"/>
      <w:r w:rsidRPr="0089723E">
        <w:rPr>
          <w:rFonts w:asciiTheme="minorHAnsi" w:hAnsiTheme="minorHAnsi"/>
        </w:rPr>
        <w:t>ó</w:t>
      </w:r>
      <w:r w:rsidRPr="0089723E">
        <w:rPr>
          <w:rFonts w:asciiTheme="minorHAnsi" w:hAnsiTheme="minorHAnsi"/>
          <w:lang w:val="es-CL"/>
        </w:rPr>
        <w:t>n de divorciarse.</w:t>
      </w:r>
    </w:p>
    <w:p w14:paraId="57C01955" w14:textId="77777777" w:rsidR="0089723E" w:rsidRPr="0089723E" w:rsidRDefault="0089723E" w:rsidP="0089723E">
      <w:pPr>
        <w:pStyle w:val="NormalWeb"/>
        <w:rPr>
          <w:rFonts w:asciiTheme="minorHAnsi" w:hAnsiTheme="minorHAnsi"/>
          <w:lang w:val="es-CL"/>
        </w:rPr>
      </w:pPr>
    </w:p>
    <w:p w14:paraId="7BA465B9" w14:textId="77777777" w:rsidR="0089723E" w:rsidRDefault="0089723E" w:rsidP="00392859">
      <w:pPr>
        <w:pStyle w:val="NoSpacing"/>
        <w:rPr>
          <w:color w:val="156082" w:themeColor="accent1"/>
          <w:sz w:val="28"/>
          <w:szCs w:val="28"/>
          <w:lang w:val="es-CL"/>
        </w:rPr>
      </w:pPr>
    </w:p>
    <w:p w14:paraId="234FD304" w14:textId="77777777" w:rsidR="0089723E" w:rsidRDefault="0089723E" w:rsidP="00392859">
      <w:pPr>
        <w:pStyle w:val="NoSpacing"/>
        <w:rPr>
          <w:color w:val="156082" w:themeColor="accent1"/>
          <w:sz w:val="28"/>
          <w:szCs w:val="28"/>
          <w:lang w:val="es-CL"/>
        </w:rPr>
      </w:pPr>
    </w:p>
    <w:p w14:paraId="013EBAEB" w14:textId="77777777" w:rsidR="0089723E" w:rsidRDefault="0089723E" w:rsidP="00392859">
      <w:pPr>
        <w:pStyle w:val="NoSpacing"/>
        <w:rPr>
          <w:color w:val="156082" w:themeColor="accent1"/>
          <w:sz w:val="28"/>
          <w:szCs w:val="28"/>
          <w:lang w:val="es-CL"/>
        </w:rPr>
      </w:pPr>
    </w:p>
    <w:p w14:paraId="25795E50" w14:textId="77777777" w:rsidR="0089723E" w:rsidRDefault="0089723E" w:rsidP="00392859">
      <w:pPr>
        <w:pStyle w:val="NoSpacing"/>
        <w:rPr>
          <w:color w:val="156082" w:themeColor="accent1"/>
          <w:sz w:val="28"/>
          <w:szCs w:val="28"/>
          <w:lang w:val="es-CL"/>
        </w:rPr>
      </w:pPr>
    </w:p>
    <w:p w14:paraId="481DA475" w14:textId="77777777" w:rsidR="0089723E" w:rsidRDefault="0089723E" w:rsidP="00392859">
      <w:pPr>
        <w:pStyle w:val="NoSpacing"/>
        <w:rPr>
          <w:color w:val="156082" w:themeColor="accent1"/>
          <w:sz w:val="28"/>
          <w:szCs w:val="28"/>
          <w:lang w:val="es-CL"/>
        </w:rPr>
      </w:pPr>
    </w:p>
    <w:tbl>
      <w:tblPr>
        <w:tblStyle w:val="TableGrid"/>
        <w:tblW w:w="10539" w:type="dxa"/>
        <w:tblLook w:val="04A0" w:firstRow="1" w:lastRow="0" w:firstColumn="1" w:lastColumn="0" w:noHBand="0" w:noVBand="1"/>
      </w:tblPr>
      <w:tblGrid>
        <w:gridCol w:w="10539"/>
      </w:tblGrid>
      <w:tr w:rsidR="0089723E" w14:paraId="274B690E" w14:textId="77777777" w:rsidTr="00DB20C3">
        <w:trPr>
          <w:trHeight w:val="506"/>
        </w:trPr>
        <w:tc>
          <w:tcPr>
            <w:tcW w:w="10539" w:type="dxa"/>
          </w:tcPr>
          <w:p w14:paraId="16E34143" w14:textId="77777777" w:rsidR="0089723E" w:rsidRDefault="0089723E" w:rsidP="00DB20C3">
            <w:pPr>
              <w:pStyle w:val="NoSpacing"/>
              <w:rPr>
                <w:color w:val="156082" w:themeColor="accent1"/>
                <w:sz w:val="28"/>
                <w:szCs w:val="28"/>
                <w:lang w:val="es-CL"/>
              </w:rPr>
            </w:pPr>
          </w:p>
        </w:tc>
      </w:tr>
      <w:tr w:rsidR="0089723E" w14:paraId="013CBF34" w14:textId="77777777" w:rsidTr="00DB20C3">
        <w:trPr>
          <w:trHeight w:val="524"/>
        </w:trPr>
        <w:tc>
          <w:tcPr>
            <w:tcW w:w="10539" w:type="dxa"/>
          </w:tcPr>
          <w:p w14:paraId="1309FD07" w14:textId="77777777" w:rsidR="0089723E" w:rsidRDefault="0089723E" w:rsidP="00DB20C3">
            <w:pPr>
              <w:pStyle w:val="NoSpacing"/>
              <w:rPr>
                <w:color w:val="156082" w:themeColor="accent1"/>
                <w:sz w:val="28"/>
                <w:szCs w:val="28"/>
                <w:lang w:val="es-CL"/>
              </w:rPr>
            </w:pPr>
          </w:p>
        </w:tc>
      </w:tr>
      <w:tr w:rsidR="0089723E" w14:paraId="4C636270" w14:textId="77777777" w:rsidTr="00DB20C3">
        <w:trPr>
          <w:trHeight w:val="506"/>
        </w:trPr>
        <w:tc>
          <w:tcPr>
            <w:tcW w:w="10539" w:type="dxa"/>
          </w:tcPr>
          <w:p w14:paraId="127FD036" w14:textId="77777777" w:rsidR="0089723E" w:rsidRDefault="0089723E" w:rsidP="00DB20C3">
            <w:pPr>
              <w:pStyle w:val="NoSpacing"/>
              <w:rPr>
                <w:color w:val="156082" w:themeColor="accent1"/>
                <w:sz w:val="28"/>
                <w:szCs w:val="28"/>
                <w:lang w:val="es-CL"/>
              </w:rPr>
            </w:pPr>
          </w:p>
        </w:tc>
      </w:tr>
      <w:tr w:rsidR="0089723E" w14:paraId="51AD901D" w14:textId="77777777" w:rsidTr="00DB20C3">
        <w:trPr>
          <w:trHeight w:val="506"/>
        </w:trPr>
        <w:tc>
          <w:tcPr>
            <w:tcW w:w="10539" w:type="dxa"/>
          </w:tcPr>
          <w:p w14:paraId="1BC43838" w14:textId="77777777" w:rsidR="0089723E" w:rsidRDefault="0089723E" w:rsidP="00DB20C3">
            <w:pPr>
              <w:pStyle w:val="NoSpacing"/>
              <w:rPr>
                <w:color w:val="156082" w:themeColor="accent1"/>
                <w:sz w:val="28"/>
                <w:szCs w:val="28"/>
                <w:lang w:val="es-CL"/>
              </w:rPr>
            </w:pPr>
          </w:p>
        </w:tc>
      </w:tr>
      <w:tr w:rsidR="0089723E" w14:paraId="32C9A9A2" w14:textId="77777777" w:rsidTr="00DB20C3">
        <w:trPr>
          <w:trHeight w:val="524"/>
        </w:trPr>
        <w:tc>
          <w:tcPr>
            <w:tcW w:w="10539" w:type="dxa"/>
          </w:tcPr>
          <w:p w14:paraId="0A7E853A" w14:textId="77777777" w:rsidR="0089723E" w:rsidRDefault="0089723E" w:rsidP="00DB20C3">
            <w:pPr>
              <w:pStyle w:val="NoSpacing"/>
              <w:rPr>
                <w:color w:val="156082" w:themeColor="accent1"/>
                <w:sz w:val="28"/>
                <w:szCs w:val="28"/>
                <w:lang w:val="es-CL"/>
              </w:rPr>
            </w:pPr>
          </w:p>
        </w:tc>
      </w:tr>
      <w:tr w:rsidR="0089723E" w14:paraId="52F4AF2E" w14:textId="77777777" w:rsidTr="00DB20C3">
        <w:trPr>
          <w:trHeight w:val="506"/>
        </w:trPr>
        <w:tc>
          <w:tcPr>
            <w:tcW w:w="10539" w:type="dxa"/>
          </w:tcPr>
          <w:p w14:paraId="7D7D8217" w14:textId="77777777" w:rsidR="0089723E" w:rsidRDefault="0089723E" w:rsidP="00DB20C3">
            <w:pPr>
              <w:pStyle w:val="NoSpacing"/>
              <w:rPr>
                <w:color w:val="156082" w:themeColor="accent1"/>
                <w:sz w:val="28"/>
                <w:szCs w:val="28"/>
                <w:lang w:val="es-CL"/>
              </w:rPr>
            </w:pPr>
          </w:p>
        </w:tc>
      </w:tr>
      <w:tr w:rsidR="0089723E" w14:paraId="38ACD611" w14:textId="77777777" w:rsidTr="00DB20C3">
        <w:trPr>
          <w:trHeight w:val="506"/>
        </w:trPr>
        <w:tc>
          <w:tcPr>
            <w:tcW w:w="10539" w:type="dxa"/>
          </w:tcPr>
          <w:p w14:paraId="0FF1573F" w14:textId="77777777" w:rsidR="0089723E" w:rsidRDefault="0089723E" w:rsidP="00DB20C3">
            <w:pPr>
              <w:pStyle w:val="NoSpacing"/>
              <w:rPr>
                <w:color w:val="156082" w:themeColor="accent1"/>
                <w:sz w:val="28"/>
                <w:szCs w:val="28"/>
                <w:lang w:val="es-CL"/>
              </w:rPr>
            </w:pPr>
          </w:p>
        </w:tc>
      </w:tr>
      <w:tr w:rsidR="0089723E" w14:paraId="7B78CAC3" w14:textId="77777777" w:rsidTr="00DB20C3">
        <w:trPr>
          <w:trHeight w:val="506"/>
        </w:trPr>
        <w:tc>
          <w:tcPr>
            <w:tcW w:w="10539" w:type="dxa"/>
          </w:tcPr>
          <w:p w14:paraId="599D1D45" w14:textId="77777777" w:rsidR="0089723E" w:rsidRDefault="0089723E" w:rsidP="00DB20C3">
            <w:pPr>
              <w:pStyle w:val="NoSpacing"/>
              <w:rPr>
                <w:color w:val="156082" w:themeColor="accent1"/>
                <w:sz w:val="28"/>
                <w:szCs w:val="28"/>
                <w:lang w:val="es-CL"/>
              </w:rPr>
            </w:pPr>
          </w:p>
        </w:tc>
      </w:tr>
      <w:tr w:rsidR="0089723E" w14:paraId="10D9DD82" w14:textId="77777777" w:rsidTr="00DB20C3">
        <w:trPr>
          <w:trHeight w:val="506"/>
        </w:trPr>
        <w:tc>
          <w:tcPr>
            <w:tcW w:w="10539" w:type="dxa"/>
          </w:tcPr>
          <w:p w14:paraId="64078DDA" w14:textId="77777777" w:rsidR="0089723E" w:rsidRDefault="0089723E" w:rsidP="00DB20C3">
            <w:pPr>
              <w:pStyle w:val="NoSpacing"/>
              <w:rPr>
                <w:color w:val="156082" w:themeColor="accent1"/>
                <w:sz w:val="28"/>
                <w:szCs w:val="28"/>
                <w:lang w:val="es-CL"/>
              </w:rPr>
            </w:pPr>
          </w:p>
        </w:tc>
      </w:tr>
      <w:tr w:rsidR="0089723E" w14:paraId="33542105" w14:textId="77777777" w:rsidTr="00DB20C3">
        <w:trPr>
          <w:trHeight w:val="506"/>
        </w:trPr>
        <w:tc>
          <w:tcPr>
            <w:tcW w:w="10539" w:type="dxa"/>
          </w:tcPr>
          <w:p w14:paraId="11137AA1" w14:textId="77777777" w:rsidR="0089723E" w:rsidRDefault="0089723E" w:rsidP="00DB20C3">
            <w:pPr>
              <w:pStyle w:val="NoSpacing"/>
              <w:rPr>
                <w:color w:val="156082" w:themeColor="accent1"/>
                <w:sz w:val="28"/>
                <w:szCs w:val="28"/>
                <w:lang w:val="es-CL"/>
              </w:rPr>
            </w:pPr>
          </w:p>
        </w:tc>
      </w:tr>
      <w:tr w:rsidR="0089723E" w14:paraId="7B0F6A05" w14:textId="77777777" w:rsidTr="00DB20C3">
        <w:trPr>
          <w:trHeight w:val="506"/>
        </w:trPr>
        <w:tc>
          <w:tcPr>
            <w:tcW w:w="10539" w:type="dxa"/>
          </w:tcPr>
          <w:p w14:paraId="3D838EF0" w14:textId="77777777" w:rsidR="0089723E" w:rsidRDefault="0089723E" w:rsidP="00DB20C3">
            <w:pPr>
              <w:pStyle w:val="NoSpacing"/>
              <w:rPr>
                <w:color w:val="156082" w:themeColor="accent1"/>
                <w:sz w:val="28"/>
                <w:szCs w:val="28"/>
                <w:lang w:val="es-CL"/>
              </w:rPr>
            </w:pPr>
          </w:p>
        </w:tc>
      </w:tr>
      <w:tr w:rsidR="0089723E" w14:paraId="10362826" w14:textId="77777777" w:rsidTr="00DB20C3">
        <w:trPr>
          <w:trHeight w:val="506"/>
        </w:trPr>
        <w:tc>
          <w:tcPr>
            <w:tcW w:w="10539" w:type="dxa"/>
          </w:tcPr>
          <w:p w14:paraId="1963440B" w14:textId="77777777" w:rsidR="0089723E" w:rsidRDefault="0089723E" w:rsidP="00DB20C3">
            <w:pPr>
              <w:pStyle w:val="NoSpacing"/>
              <w:rPr>
                <w:color w:val="156082" w:themeColor="accent1"/>
                <w:sz w:val="28"/>
                <w:szCs w:val="28"/>
                <w:lang w:val="es-CL"/>
              </w:rPr>
            </w:pPr>
          </w:p>
        </w:tc>
      </w:tr>
      <w:tr w:rsidR="0089723E" w14:paraId="3C69B6F4" w14:textId="77777777" w:rsidTr="00DB20C3">
        <w:trPr>
          <w:trHeight w:val="506"/>
        </w:trPr>
        <w:tc>
          <w:tcPr>
            <w:tcW w:w="10539" w:type="dxa"/>
          </w:tcPr>
          <w:p w14:paraId="08AEFE98" w14:textId="77777777" w:rsidR="0089723E" w:rsidRDefault="0089723E" w:rsidP="00DB20C3">
            <w:pPr>
              <w:pStyle w:val="NoSpacing"/>
              <w:rPr>
                <w:color w:val="156082" w:themeColor="accent1"/>
                <w:sz w:val="28"/>
                <w:szCs w:val="28"/>
                <w:lang w:val="es-CL"/>
              </w:rPr>
            </w:pPr>
          </w:p>
        </w:tc>
      </w:tr>
      <w:tr w:rsidR="0089723E" w14:paraId="172C7CD9" w14:textId="77777777" w:rsidTr="00DB20C3">
        <w:trPr>
          <w:trHeight w:val="506"/>
        </w:trPr>
        <w:tc>
          <w:tcPr>
            <w:tcW w:w="10539" w:type="dxa"/>
          </w:tcPr>
          <w:p w14:paraId="3E9C8F26" w14:textId="77777777" w:rsidR="0089723E" w:rsidRDefault="0089723E" w:rsidP="00DB20C3">
            <w:pPr>
              <w:pStyle w:val="NoSpacing"/>
              <w:rPr>
                <w:color w:val="156082" w:themeColor="accent1"/>
                <w:sz w:val="28"/>
                <w:szCs w:val="28"/>
                <w:lang w:val="es-CL"/>
              </w:rPr>
            </w:pPr>
          </w:p>
        </w:tc>
      </w:tr>
      <w:tr w:rsidR="0089723E" w14:paraId="40C4E00D" w14:textId="77777777" w:rsidTr="00DB20C3">
        <w:trPr>
          <w:trHeight w:val="506"/>
        </w:trPr>
        <w:tc>
          <w:tcPr>
            <w:tcW w:w="10539" w:type="dxa"/>
          </w:tcPr>
          <w:p w14:paraId="20BE54B8" w14:textId="77777777" w:rsidR="0089723E" w:rsidRDefault="0089723E" w:rsidP="00DB20C3">
            <w:pPr>
              <w:pStyle w:val="NoSpacing"/>
              <w:rPr>
                <w:color w:val="156082" w:themeColor="accent1"/>
                <w:sz w:val="28"/>
                <w:szCs w:val="28"/>
                <w:lang w:val="es-CL"/>
              </w:rPr>
            </w:pPr>
          </w:p>
        </w:tc>
      </w:tr>
      <w:tr w:rsidR="0089723E" w14:paraId="72A7E58C" w14:textId="77777777" w:rsidTr="00DB20C3">
        <w:trPr>
          <w:trHeight w:val="506"/>
        </w:trPr>
        <w:tc>
          <w:tcPr>
            <w:tcW w:w="10539" w:type="dxa"/>
          </w:tcPr>
          <w:p w14:paraId="5BD417F4" w14:textId="77777777" w:rsidR="0089723E" w:rsidRDefault="0089723E" w:rsidP="00DB20C3">
            <w:pPr>
              <w:pStyle w:val="NoSpacing"/>
              <w:rPr>
                <w:color w:val="156082" w:themeColor="accent1"/>
                <w:sz w:val="28"/>
                <w:szCs w:val="28"/>
                <w:lang w:val="es-CL"/>
              </w:rPr>
            </w:pPr>
          </w:p>
        </w:tc>
      </w:tr>
      <w:tr w:rsidR="0089723E" w14:paraId="53D872CD" w14:textId="77777777" w:rsidTr="00DB20C3">
        <w:trPr>
          <w:trHeight w:val="506"/>
        </w:trPr>
        <w:tc>
          <w:tcPr>
            <w:tcW w:w="10539" w:type="dxa"/>
          </w:tcPr>
          <w:p w14:paraId="2E1E1A01" w14:textId="77777777" w:rsidR="0089723E" w:rsidRDefault="0089723E" w:rsidP="00DB20C3">
            <w:pPr>
              <w:pStyle w:val="NoSpacing"/>
              <w:rPr>
                <w:color w:val="156082" w:themeColor="accent1"/>
                <w:sz w:val="28"/>
                <w:szCs w:val="28"/>
                <w:lang w:val="es-CL"/>
              </w:rPr>
            </w:pPr>
          </w:p>
        </w:tc>
      </w:tr>
      <w:tr w:rsidR="0089723E" w14:paraId="2215EAD4" w14:textId="77777777" w:rsidTr="00DB20C3">
        <w:trPr>
          <w:trHeight w:val="506"/>
        </w:trPr>
        <w:tc>
          <w:tcPr>
            <w:tcW w:w="10539" w:type="dxa"/>
          </w:tcPr>
          <w:p w14:paraId="31B90587" w14:textId="77777777" w:rsidR="0089723E" w:rsidRDefault="0089723E" w:rsidP="00DB20C3">
            <w:pPr>
              <w:pStyle w:val="NoSpacing"/>
              <w:rPr>
                <w:color w:val="156082" w:themeColor="accent1"/>
                <w:sz w:val="28"/>
                <w:szCs w:val="28"/>
                <w:lang w:val="es-CL"/>
              </w:rPr>
            </w:pPr>
          </w:p>
        </w:tc>
      </w:tr>
      <w:tr w:rsidR="0089723E" w14:paraId="1F83321B" w14:textId="77777777" w:rsidTr="00DB20C3">
        <w:trPr>
          <w:trHeight w:val="506"/>
        </w:trPr>
        <w:tc>
          <w:tcPr>
            <w:tcW w:w="10539" w:type="dxa"/>
          </w:tcPr>
          <w:p w14:paraId="3DDE983D" w14:textId="77777777" w:rsidR="0089723E" w:rsidRDefault="0089723E" w:rsidP="00DB20C3">
            <w:pPr>
              <w:pStyle w:val="NoSpacing"/>
              <w:rPr>
                <w:color w:val="156082" w:themeColor="accent1"/>
                <w:sz w:val="28"/>
                <w:szCs w:val="28"/>
                <w:lang w:val="es-CL"/>
              </w:rPr>
            </w:pPr>
          </w:p>
        </w:tc>
      </w:tr>
      <w:tr w:rsidR="0089723E" w14:paraId="566A708F" w14:textId="77777777" w:rsidTr="00DB20C3">
        <w:trPr>
          <w:trHeight w:val="506"/>
        </w:trPr>
        <w:tc>
          <w:tcPr>
            <w:tcW w:w="10539" w:type="dxa"/>
          </w:tcPr>
          <w:p w14:paraId="0725F667" w14:textId="77777777" w:rsidR="0089723E" w:rsidRDefault="0089723E" w:rsidP="00DB20C3">
            <w:pPr>
              <w:pStyle w:val="NoSpacing"/>
              <w:rPr>
                <w:color w:val="156082" w:themeColor="accent1"/>
                <w:sz w:val="28"/>
                <w:szCs w:val="28"/>
                <w:lang w:val="es-CL"/>
              </w:rPr>
            </w:pPr>
          </w:p>
        </w:tc>
      </w:tr>
      <w:tr w:rsidR="0089723E" w14:paraId="0C81A583" w14:textId="77777777" w:rsidTr="00DB20C3">
        <w:trPr>
          <w:trHeight w:val="506"/>
        </w:trPr>
        <w:tc>
          <w:tcPr>
            <w:tcW w:w="10539" w:type="dxa"/>
          </w:tcPr>
          <w:p w14:paraId="4C6CFF0E" w14:textId="77777777" w:rsidR="0089723E" w:rsidRDefault="0089723E" w:rsidP="00DB20C3">
            <w:pPr>
              <w:pStyle w:val="NoSpacing"/>
              <w:rPr>
                <w:color w:val="156082" w:themeColor="accent1"/>
                <w:sz w:val="28"/>
                <w:szCs w:val="28"/>
                <w:lang w:val="es-CL"/>
              </w:rPr>
            </w:pPr>
          </w:p>
        </w:tc>
      </w:tr>
      <w:tr w:rsidR="0089723E" w14:paraId="694C4636" w14:textId="77777777" w:rsidTr="00DB20C3">
        <w:trPr>
          <w:trHeight w:val="506"/>
        </w:trPr>
        <w:tc>
          <w:tcPr>
            <w:tcW w:w="10539" w:type="dxa"/>
          </w:tcPr>
          <w:p w14:paraId="64B75BDE" w14:textId="77777777" w:rsidR="0089723E" w:rsidRDefault="0089723E" w:rsidP="00DB20C3">
            <w:pPr>
              <w:pStyle w:val="NoSpacing"/>
              <w:rPr>
                <w:color w:val="156082" w:themeColor="accent1"/>
                <w:sz w:val="28"/>
                <w:szCs w:val="28"/>
                <w:lang w:val="es-CL"/>
              </w:rPr>
            </w:pPr>
          </w:p>
        </w:tc>
      </w:tr>
      <w:tr w:rsidR="0089723E" w14:paraId="48410CF0" w14:textId="77777777" w:rsidTr="00DB20C3">
        <w:trPr>
          <w:trHeight w:val="506"/>
        </w:trPr>
        <w:tc>
          <w:tcPr>
            <w:tcW w:w="10539" w:type="dxa"/>
          </w:tcPr>
          <w:p w14:paraId="2E2E7B68" w14:textId="77777777" w:rsidR="0089723E" w:rsidRDefault="0089723E" w:rsidP="00DB20C3">
            <w:pPr>
              <w:pStyle w:val="NoSpacing"/>
              <w:rPr>
                <w:color w:val="156082" w:themeColor="accent1"/>
                <w:sz w:val="28"/>
                <w:szCs w:val="28"/>
                <w:lang w:val="es-CL"/>
              </w:rPr>
            </w:pPr>
          </w:p>
        </w:tc>
      </w:tr>
      <w:tr w:rsidR="0089723E" w14:paraId="6F485C84" w14:textId="77777777" w:rsidTr="00DB20C3">
        <w:trPr>
          <w:trHeight w:val="506"/>
        </w:trPr>
        <w:tc>
          <w:tcPr>
            <w:tcW w:w="10539" w:type="dxa"/>
          </w:tcPr>
          <w:p w14:paraId="029A29F5" w14:textId="77777777" w:rsidR="0089723E" w:rsidRDefault="0089723E" w:rsidP="00DB20C3">
            <w:pPr>
              <w:pStyle w:val="NoSpacing"/>
              <w:rPr>
                <w:color w:val="156082" w:themeColor="accent1"/>
                <w:sz w:val="28"/>
                <w:szCs w:val="28"/>
                <w:lang w:val="es-CL"/>
              </w:rPr>
            </w:pPr>
          </w:p>
        </w:tc>
      </w:tr>
      <w:tr w:rsidR="0089723E" w14:paraId="3FE9D380" w14:textId="77777777" w:rsidTr="00DB20C3">
        <w:trPr>
          <w:trHeight w:val="506"/>
        </w:trPr>
        <w:tc>
          <w:tcPr>
            <w:tcW w:w="10539" w:type="dxa"/>
          </w:tcPr>
          <w:p w14:paraId="46121CDB" w14:textId="77777777" w:rsidR="0089723E" w:rsidRDefault="0089723E" w:rsidP="00DB20C3">
            <w:pPr>
              <w:pStyle w:val="NoSpacing"/>
              <w:rPr>
                <w:color w:val="156082" w:themeColor="accent1"/>
                <w:sz w:val="28"/>
                <w:szCs w:val="28"/>
                <w:lang w:val="es-CL"/>
              </w:rPr>
            </w:pPr>
          </w:p>
        </w:tc>
      </w:tr>
      <w:tr w:rsidR="0089723E" w14:paraId="754177A4" w14:textId="77777777" w:rsidTr="00DB20C3">
        <w:trPr>
          <w:trHeight w:val="506"/>
        </w:trPr>
        <w:tc>
          <w:tcPr>
            <w:tcW w:w="10539" w:type="dxa"/>
          </w:tcPr>
          <w:p w14:paraId="0863BC75" w14:textId="77777777" w:rsidR="0089723E" w:rsidRDefault="0089723E" w:rsidP="00DB20C3">
            <w:pPr>
              <w:pStyle w:val="NoSpacing"/>
              <w:rPr>
                <w:color w:val="156082" w:themeColor="accent1"/>
                <w:sz w:val="28"/>
                <w:szCs w:val="28"/>
                <w:lang w:val="es-CL"/>
              </w:rPr>
            </w:pPr>
          </w:p>
        </w:tc>
      </w:tr>
      <w:tr w:rsidR="0089723E" w14:paraId="3AFB73C9" w14:textId="77777777" w:rsidTr="00DB20C3">
        <w:trPr>
          <w:trHeight w:val="506"/>
        </w:trPr>
        <w:tc>
          <w:tcPr>
            <w:tcW w:w="10539" w:type="dxa"/>
          </w:tcPr>
          <w:p w14:paraId="6B97D60C" w14:textId="77777777" w:rsidR="0089723E" w:rsidRDefault="0089723E" w:rsidP="00DB20C3">
            <w:pPr>
              <w:pStyle w:val="NoSpacing"/>
              <w:rPr>
                <w:color w:val="156082" w:themeColor="accent1"/>
                <w:sz w:val="28"/>
                <w:szCs w:val="28"/>
                <w:lang w:val="es-CL"/>
              </w:rPr>
            </w:pPr>
          </w:p>
        </w:tc>
      </w:tr>
      <w:tr w:rsidR="0089723E" w14:paraId="1875C90C" w14:textId="77777777" w:rsidTr="00DB20C3">
        <w:trPr>
          <w:trHeight w:val="506"/>
        </w:trPr>
        <w:tc>
          <w:tcPr>
            <w:tcW w:w="10539" w:type="dxa"/>
          </w:tcPr>
          <w:p w14:paraId="5B95AF5F" w14:textId="77777777" w:rsidR="0089723E" w:rsidRDefault="0089723E" w:rsidP="00DB20C3">
            <w:pPr>
              <w:pStyle w:val="NoSpacing"/>
              <w:rPr>
                <w:color w:val="156082" w:themeColor="accent1"/>
                <w:sz w:val="28"/>
                <w:szCs w:val="28"/>
                <w:lang w:val="es-CL"/>
              </w:rPr>
            </w:pPr>
          </w:p>
        </w:tc>
      </w:tr>
      <w:tr w:rsidR="0089723E" w14:paraId="3ABCEE4A" w14:textId="77777777" w:rsidTr="00DB20C3">
        <w:trPr>
          <w:trHeight w:val="506"/>
        </w:trPr>
        <w:tc>
          <w:tcPr>
            <w:tcW w:w="10539" w:type="dxa"/>
          </w:tcPr>
          <w:p w14:paraId="79AE9CA9" w14:textId="77777777" w:rsidR="0089723E" w:rsidRDefault="0089723E" w:rsidP="00DB20C3">
            <w:pPr>
              <w:pStyle w:val="NoSpacing"/>
              <w:rPr>
                <w:color w:val="156082" w:themeColor="accent1"/>
                <w:sz w:val="28"/>
                <w:szCs w:val="28"/>
                <w:lang w:val="es-CL"/>
              </w:rPr>
            </w:pPr>
          </w:p>
        </w:tc>
      </w:tr>
    </w:tbl>
    <w:p w14:paraId="3BFAF31D" w14:textId="77777777" w:rsidR="0089723E" w:rsidRDefault="0089723E" w:rsidP="00392859">
      <w:pPr>
        <w:pStyle w:val="NoSpacing"/>
        <w:rPr>
          <w:color w:val="156082" w:themeColor="accent1"/>
          <w:sz w:val="28"/>
          <w:szCs w:val="28"/>
          <w:lang w:val="es-CL"/>
        </w:rPr>
      </w:pPr>
    </w:p>
    <w:p w14:paraId="25509661" w14:textId="62198B72" w:rsidR="0089723E" w:rsidRDefault="0089723E" w:rsidP="009A03CD">
      <w:pPr>
        <w:pStyle w:val="NoSpacing"/>
        <w:jc w:val="center"/>
        <w:rPr>
          <w:lang w:val="en-GB"/>
        </w:rPr>
      </w:pPr>
      <w:r w:rsidRPr="0089723E">
        <w:rPr>
          <w:lang w:val="en-GB"/>
        </w:rPr>
        <w:lastRenderedPageBreak/>
        <w:t xml:space="preserve">Aspects of Hispanic Society: El </w:t>
      </w:r>
      <w:proofErr w:type="spellStart"/>
      <w:r w:rsidRPr="0089723E">
        <w:rPr>
          <w:lang w:val="en-GB"/>
        </w:rPr>
        <w:t>C</w:t>
      </w:r>
      <w:r>
        <w:rPr>
          <w:lang w:val="en-GB"/>
        </w:rPr>
        <w:t>iberespacio</w:t>
      </w:r>
      <w:proofErr w:type="spellEnd"/>
    </w:p>
    <w:p w14:paraId="5103309C" w14:textId="4EF902CE" w:rsidR="009A03CD" w:rsidRPr="009A03CD" w:rsidRDefault="009A03CD" w:rsidP="00392859">
      <w:pPr>
        <w:pStyle w:val="NoSpacing"/>
        <w:rPr>
          <w:b/>
          <w:bCs/>
          <w:u w:val="single"/>
          <w:lang w:val="en-GB"/>
        </w:rPr>
      </w:pPr>
      <w:r w:rsidRPr="009A03CD">
        <w:rPr>
          <w:b/>
          <w:bCs/>
          <w:u w:val="single"/>
          <w:lang w:val="en-GB"/>
        </w:rPr>
        <w:t xml:space="preserve">La </w:t>
      </w:r>
      <w:proofErr w:type="spellStart"/>
      <w:r w:rsidRPr="009A03CD">
        <w:rPr>
          <w:b/>
          <w:bCs/>
          <w:u w:val="single"/>
          <w:lang w:val="en-GB"/>
        </w:rPr>
        <w:t>influencia</w:t>
      </w:r>
      <w:proofErr w:type="spellEnd"/>
      <w:r w:rsidRPr="009A03CD">
        <w:rPr>
          <w:b/>
          <w:bCs/>
          <w:u w:val="single"/>
          <w:lang w:val="en-GB"/>
        </w:rPr>
        <w:t xml:space="preserve"> de internet</w:t>
      </w:r>
    </w:p>
    <w:p w14:paraId="48D6204C"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Alto uso de Internet entre los jóvenes</w:t>
      </w:r>
      <w:r w:rsidRPr="009A03CD">
        <w:rPr>
          <w:lang w:val="es-CL"/>
        </w:rPr>
        <w:t>: Los jóvenes son los principales usuarios de Internet en la sociedad hispana. En México, el 94% de los jóvenes de entre 18 y 24 años usan Internet regularmente, según el Instituto Nacional de Estadística y Geografía (INEGI).</w:t>
      </w:r>
    </w:p>
    <w:p w14:paraId="59A1EC48"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Crecimiento del comercio electrónico</w:t>
      </w:r>
      <w:r w:rsidRPr="009A03CD">
        <w:rPr>
          <w:lang w:val="es-CL"/>
        </w:rPr>
        <w:t>: En países como Argentina, el comercio electrónico ha crecido significativamente, especialmente durante la pandemia. En 2020, las ventas en línea aumentaron un 124% en comparación con el año anterior, según la Cámara Argentina de Comercio Electrónico (CACE).</w:t>
      </w:r>
    </w:p>
    <w:p w14:paraId="33F27CD8"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Aumento del uso de redes sociales</w:t>
      </w:r>
      <w:r w:rsidRPr="009A03CD">
        <w:rPr>
          <w:lang w:val="es-CL"/>
        </w:rPr>
        <w:t xml:space="preserve">: Las redes sociales son extremadamente populares en la región. En España, el 85% de los usuarios de Internet usan redes sociales, con WhatsApp, Facebook e Instagram como las más populares, según un estudio de </w:t>
      </w:r>
      <w:r w:rsidRPr="009A03CD">
        <w:rPr>
          <w:rStyle w:val="Emphasis"/>
          <w:rFonts w:eastAsiaTheme="majorEastAsia"/>
          <w:lang w:val="es-CL"/>
        </w:rPr>
        <w:t xml:space="preserve">IAB </w:t>
      </w:r>
      <w:proofErr w:type="spellStart"/>
      <w:r w:rsidRPr="009A03CD">
        <w:rPr>
          <w:rStyle w:val="Emphasis"/>
          <w:rFonts w:eastAsiaTheme="majorEastAsia"/>
          <w:lang w:val="es-CL"/>
        </w:rPr>
        <w:t>Spain</w:t>
      </w:r>
      <w:proofErr w:type="spellEnd"/>
      <w:r w:rsidRPr="009A03CD">
        <w:rPr>
          <w:lang w:val="es-CL"/>
        </w:rPr>
        <w:t xml:space="preserve"> de 2023.</w:t>
      </w:r>
    </w:p>
    <w:p w14:paraId="78AC3984"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Uso de Internet en áreas rurales</w:t>
      </w:r>
      <w:r w:rsidRPr="009A03CD">
        <w:rPr>
          <w:lang w:val="es-CL"/>
        </w:rPr>
        <w:t>: Aunque la brecha digital sigue siendo un desafío, el acceso a Internet en áreas rurales ha mejorado. En Colombia, el 57% de los hogares rurales tienen acceso a Internet, un aumento significativo en comparación con años anteriores, según el Departamento Administrativo Nacional de Estadística (DANE).</w:t>
      </w:r>
    </w:p>
    <w:p w14:paraId="02276F00"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Crecimiento de la educación en línea</w:t>
      </w:r>
      <w:r w:rsidRPr="009A03CD">
        <w:rPr>
          <w:lang w:val="es-CL"/>
        </w:rPr>
        <w:t>: La educación en línea ha ganado popularidad en la región. En Perú, el 64% de los estudiantes utilizaron plataformas en línea para sus estudios durante la pandemia de COVID-19, según un informe del Ministerio de Educación de Perú.</w:t>
      </w:r>
    </w:p>
    <w:p w14:paraId="3DD9F1CC"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Diferencias en el acceso por edad</w:t>
      </w:r>
      <w:r w:rsidRPr="009A03CD">
        <w:rPr>
          <w:lang w:val="es-CL"/>
        </w:rPr>
        <w:t>: El acceso a Internet varía significativamente según la edad. En Chile, el 93% de las personas de 15 a 29 años usan Internet, en comparación con solo el 38% de las personas mayores de 60 años, según datos del Instituto Nacional de Estadísticas (INE).</w:t>
      </w:r>
    </w:p>
    <w:p w14:paraId="6D1DEBB0"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Preferencia por dispositivos móviles</w:t>
      </w:r>
      <w:r w:rsidRPr="009A03CD">
        <w:rPr>
          <w:lang w:val="es-CL"/>
        </w:rPr>
        <w:t xml:space="preserve">: Los dispositivos móviles son el principal medio de acceso a Internet en muchos países hispanos. En España, el 92% de los usuarios de Internet acceden a la red a través de sus smartphones, según </w:t>
      </w:r>
      <w:r w:rsidRPr="009A03CD">
        <w:rPr>
          <w:rStyle w:val="Emphasis"/>
          <w:rFonts w:eastAsiaTheme="majorEastAsia"/>
          <w:lang w:val="es-CL"/>
        </w:rPr>
        <w:t>Statista</w:t>
      </w:r>
      <w:r w:rsidRPr="009A03CD">
        <w:rPr>
          <w:lang w:val="es-CL"/>
        </w:rPr>
        <w:t>.</w:t>
      </w:r>
    </w:p>
    <w:p w14:paraId="2FE7A1D8"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Uso de Internet para entretenimiento</w:t>
      </w:r>
      <w:r w:rsidRPr="009A03CD">
        <w:rPr>
          <w:lang w:val="es-CL"/>
        </w:rPr>
        <w:t xml:space="preserve">: El entretenimiento es una de las principales razones para usar Internet. En Brasil, el 76% de los usuarios de Internet utilizan la red para ver videos en plataformas como YouTube, según un informe de </w:t>
      </w:r>
      <w:proofErr w:type="spellStart"/>
      <w:r w:rsidRPr="009A03CD">
        <w:rPr>
          <w:rStyle w:val="Emphasis"/>
          <w:rFonts w:eastAsiaTheme="majorEastAsia"/>
          <w:lang w:val="es-CL"/>
        </w:rPr>
        <w:t>Datareportal</w:t>
      </w:r>
      <w:proofErr w:type="spellEnd"/>
      <w:r w:rsidRPr="009A03CD">
        <w:rPr>
          <w:lang w:val="es-CL"/>
        </w:rPr>
        <w:t xml:space="preserve"> de 2023.</w:t>
      </w:r>
    </w:p>
    <w:p w14:paraId="6438AC51"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Diferencias de género en el uso de Internet</w:t>
      </w:r>
      <w:r w:rsidRPr="009A03CD">
        <w:rPr>
          <w:lang w:val="es-CL"/>
        </w:rPr>
        <w:t>: En algunos países, hay diferencias en cómo hombres y mujeres usan Internet. En Ecuador, las mujeres tienen un 8% menos de probabilidad de usar Internet que los hombres, especialmente en áreas rurales, según un estudio del Banco Interamericano de Desarrollo (BID).</w:t>
      </w:r>
    </w:p>
    <w:p w14:paraId="6D3778E3"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Impacto en el trabajo remoto</w:t>
      </w:r>
      <w:r w:rsidRPr="009A03CD">
        <w:rPr>
          <w:lang w:val="es-CL"/>
        </w:rPr>
        <w:t>: El uso de Internet ha transformado el trabajo en la región. En Argentina, el 45% de las empresas permitieron el trabajo remoto durante la pandemia, y muchas han mantenido esta modalidad gracias al acceso a Internet, según un informe de la Cámara Argentina de la Mediana Empresa (CAME).</w:t>
      </w:r>
    </w:p>
    <w:p w14:paraId="4EDC16EE" w14:textId="77777777" w:rsidR="009A03CD" w:rsidRDefault="009A03CD" w:rsidP="00392859">
      <w:pPr>
        <w:pStyle w:val="NoSpacing"/>
        <w:rPr>
          <w:color w:val="156082" w:themeColor="accent1"/>
          <w:sz w:val="28"/>
          <w:szCs w:val="28"/>
          <w:lang w:val="es-CL"/>
        </w:rPr>
      </w:pPr>
    </w:p>
    <w:p w14:paraId="184B30E9" w14:textId="77777777" w:rsidR="009A03CD" w:rsidRDefault="009A03CD" w:rsidP="00392859">
      <w:pPr>
        <w:pStyle w:val="NoSpacing"/>
        <w:rPr>
          <w:color w:val="156082" w:themeColor="accent1"/>
          <w:sz w:val="28"/>
          <w:szCs w:val="28"/>
          <w:lang w:val="es-CL"/>
        </w:rPr>
      </w:pPr>
    </w:p>
    <w:p w14:paraId="73B1DCC4" w14:textId="77777777" w:rsidR="009A03CD" w:rsidRDefault="009A03CD" w:rsidP="00392859">
      <w:pPr>
        <w:pStyle w:val="NoSpacing"/>
        <w:rPr>
          <w:color w:val="156082" w:themeColor="accent1"/>
          <w:sz w:val="28"/>
          <w:szCs w:val="28"/>
          <w:lang w:val="es-CL"/>
        </w:rPr>
      </w:pPr>
    </w:p>
    <w:p w14:paraId="4756106D" w14:textId="77777777" w:rsidR="009A03CD" w:rsidRDefault="009A03CD" w:rsidP="00392859">
      <w:pPr>
        <w:pStyle w:val="NoSpacing"/>
        <w:rPr>
          <w:color w:val="156082" w:themeColor="accent1"/>
          <w:sz w:val="28"/>
          <w:szCs w:val="28"/>
          <w:lang w:val="es-CL"/>
        </w:rPr>
      </w:pPr>
    </w:p>
    <w:p w14:paraId="454DE648" w14:textId="77777777" w:rsidR="009A03CD" w:rsidRDefault="009A03CD" w:rsidP="00392859">
      <w:pPr>
        <w:pStyle w:val="NoSpacing"/>
        <w:rPr>
          <w:color w:val="156082" w:themeColor="accent1"/>
          <w:sz w:val="28"/>
          <w:szCs w:val="28"/>
          <w:lang w:val="es-CL"/>
        </w:rPr>
      </w:pPr>
    </w:p>
    <w:p w14:paraId="7E401ACB" w14:textId="77777777" w:rsidR="009A03CD" w:rsidRDefault="009A03CD" w:rsidP="00392859">
      <w:pPr>
        <w:pStyle w:val="NoSpacing"/>
        <w:rPr>
          <w:color w:val="156082" w:themeColor="accent1"/>
          <w:sz w:val="28"/>
          <w:szCs w:val="28"/>
          <w:lang w:val="es-CL"/>
        </w:rPr>
      </w:pPr>
    </w:p>
    <w:p w14:paraId="452EA74C" w14:textId="77777777" w:rsidR="009A03CD" w:rsidRDefault="009A03CD" w:rsidP="00392859">
      <w:pPr>
        <w:pStyle w:val="NoSpacing"/>
        <w:rPr>
          <w:color w:val="156082" w:themeColor="accent1"/>
          <w:sz w:val="28"/>
          <w:szCs w:val="28"/>
          <w:lang w:val="es-CL"/>
        </w:rPr>
      </w:pPr>
    </w:p>
    <w:p w14:paraId="68EEC98D" w14:textId="77777777" w:rsidR="009A03CD" w:rsidRDefault="009A03CD" w:rsidP="00392859">
      <w:pPr>
        <w:pStyle w:val="NoSpacing"/>
        <w:rPr>
          <w:color w:val="156082" w:themeColor="accent1"/>
          <w:sz w:val="28"/>
          <w:szCs w:val="28"/>
          <w:lang w:val="es-CL"/>
        </w:rPr>
      </w:pPr>
    </w:p>
    <w:tbl>
      <w:tblPr>
        <w:tblStyle w:val="TableGrid"/>
        <w:tblW w:w="10539" w:type="dxa"/>
        <w:tblLook w:val="04A0" w:firstRow="1" w:lastRow="0" w:firstColumn="1" w:lastColumn="0" w:noHBand="0" w:noVBand="1"/>
      </w:tblPr>
      <w:tblGrid>
        <w:gridCol w:w="10539"/>
      </w:tblGrid>
      <w:tr w:rsidR="009A03CD" w14:paraId="2815A6DD" w14:textId="77777777" w:rsidTr="00DB20C3">
        <w:trPr>
          <w:trHeight w:val="506"/>
        </w:trPr>
        <w:tc>
          <w:tcPr>
            <w:tcW w:w="10539" w:type="dxa"/>
          </w:tcPr>
          <w:p w14:paraId="6259BF88" w14:textId="77777777" w:rsidR="009A03CD" w:rsidRDefault="009A03CD" w:rsidP="00DB20C3">
            <w:pPr>
              <w:pStyle w:val="NoSpacing"/>
              <w:rPr>
                <w:color w:val="156082" w:themeColor="accent1"/>
                <w:sz w:val="28"/>
                <w:szCs w:val="28"/>
                <w:lang w:val="es-CL"/>
              </w:rPr>
            </w:pPr>
          </w:p>
        </w:tc>
      </w:tr>
      <w:tr w:rsidR="009A03CD" w14:paraId="1A44E0C4" w14:textId="77777777" w:rsidTr="00DB20C3">
        <w:trPr>
          <w:trHeight w:val="524"/>
        </w:trPr>
        <w:tc>
          <w:tcPr>
            <w:tcW w:w="10539" w:type="dxa"/>
          </w:tcPr>
          <w:p w14:paraId="61AF39AF" w14:textId="77777777" w:rsidR="009A03CD" w:rsidRDefault="009A03CD" w:rsidP="00DB20C3">
            <w:pPr>
              <w:pStyle w:val="NoSpacing"/>
              <w:rPr>
                <w:color w:val="156082" w:themeColor="accent1"/>
                <w:sz w:val="28"/>
                <w:szCs w:val="28"/>
                <w:lang w:val="es-CL"/>
              </w:rPr>
            </w:pPr>
          </w:p>
        </w:tc>
      </w:tr>
      <w:tr w:rsidR="009A03CD" w14:paraId="56469891" w14:textId="77777777" w:rsidTr="00DB20C3">
        <w:trPr>
          <w:trHeight w:val="506"/>
        </w:trPr>
        <w:tc>
          <w:tcPr>
            <w:tcW w:w="10539" w:type="dxa"/>
          </w:tcPr>
          <w:p w14:paraId="5F6F9226" w14:textId="77777777" w:rsidR="009A03CD" w:rsidRDefault="009A03CD" w:rsidP="00DB20C3">
            <w:pPr>
              <w:pStyle w:val="NoSpacing"/>
              <w:rPr>
                <w:color w:val="156082" w:themeColor="accent1"/>
                <w:sz w:val="28"/>
                <w:szCs w:val="28"/>
                <w:lang w:val="es-CL"/>
              </w:rPr>
            </w:pPr>
          </w:p>
        </w:tc>
      </w:tr>
      <w:tr w:rsidR="009A03CD" w14:paraId="5B8FFE29" w14:textId="77777777" w:rsidTr="00DB20C3">
        <w:trPr>
          <w:trHeight w:val="506"/>
        </w:trPr>
        <w:tc>
          <w:tcPr>
            <w:tcW w:w="10539" w:type="dxa"/>
          </w:tcPr>
          <w:p w14:paraId="6D57C791" w14:textId="77777777" w:rsidR="009A03CD" w:rsidRDefault="009A03CD" w:rsidP="00DB20C3">
            <w:pPr>
              <w:pStyle w:val="NoSpacing"/>
              <w:rPr>
                <w:color w:val="156082" w:themeColor="accent1"/>
                <w:sz w:val="28"/>
                <w:szCs w:val="28"/>
                <w:lang w:val="es-CL"/>
              </w:rPr>
            </w:pPr>
          </w:p>
        </w:tc>
      </w:tr>
      <w:tr w:rsidR="009A03CD" w14:paraId="77CAACCB" w14:textId="77777777" w:rsidTr="00DB20C3">
        <w:trPr>
          <w:trHeight w:val="524"/>
        </w:trPr>
        <w:tc>
          <w:tcPr>
            <w:tcW w:w="10539" w:type="dxa"/>
          </w:tcPr>
          <w:p w14:paraId="3E1647BB" w14:textId="77777777" w:rsidR="009A03CD" w:rsidRDefault="009A03CD" w:rsidP="00DB20C3">
            <w:pPr>
              <w:pStyle w:val="NoSpacing"/>
              <w:rPr>
                <w:color w:val="156082" w:themeColor="accent1"/>
                <w:sz w:val="28"/>
                <w:szCs w:val="28"/>
                <w:lang w:val="es-CL"/>
              </w:rPr>
            </w:pPr>
          </w:p>
        </w:tc>
      </w:tr>
      <w:tr w:rsidR="009A03CD" w14:paraId="6D2FFB75" w14:textId="77777777" w:rsidTr="00DB20C3">
        <w:trPr>
          <w:trHeight w:val="506"/>
        </w:trPr>
        <w:tc>
          <w:tcPr>
            <w:tcW w:w="10539" w:type="dxa"/>
          </w:tcPr>
          <w:p w14:paraId="3553DC1C" w14:textId="77777777" w:rsidR="009A03CD" w:rsidRDefault="009A03CD" w:rsidP="00DB20C3">
            <w:pPr>
              <w:pStyle w:val="NoSpacing"/>
              <w:rPr>
                <w:color w:val="156082" w:themeColor="accent1"/>
                <w:sz w:val="28"/>
                <w:szCs w:val="28"/>
                <w:lang w:val="es-CL"/>
              </w:rPr>
            </w:pPr>
          </w:p>
        </w:tc>
      </w:tr>
      <w:tr w:rsidR="009A03CD" w14:paraId="647C8533" w14:textId="77777777" w:rsidTr="00DB20C3">
        <w:trPr>
          <w:trHeight w:val="506"/>
        </w:trPr>
        <w:tc>
          <w:tcPr>
            <w:tcW w:w="10539" w:type="dxa"/>
          </w:tcPr>
          <w:p w14:paraId="64CE96D0" w14:textId="77777777" w:rsidR="009A03CD" w:rsidRDefault="009A03CD" w:rsidP="00DB20C3">
            <w:pPr>
              <w:pStyle w:val="NoSpacing"/>
              <w:rPr>
                <w:color w:val="156082" w:themeColor="accent1"/>
                <w:sz w:val="28"/>
                <w:szCs w:val="28"/>
                <w:lang w:val="es-CL"/>
              </w:rPr>
            </w:pPr>
          </w:p>
        </w:tc>
      </w:tr>
      <w:tr w:rsidR="009A03CD" w14:paraId="0C0DB120" w14:textId="77777777" w:rsidTr="00DB20C3">
        <w:trPr>
          <w:trHeight w:val="506"/>
        </w:trPr>
        <w:tc>
          <w:tcPr>
            <w:tcW w:w="10539" w:type="dxa"/>
          </w:tcPr>
          <w:p w14:paraId="180ED4FD" w14:textId="77777777" w:rsidR="009A03CD" w:rsidRDefault="009A03CD" w:rsidP="00DB20C3">
            <w:pPr>
              <w:pStyle w:val="NoSpacing"/>
              <w:rPr>
                <w:color w:val="156082" w:themeColor="accent1"/>
                <w:sz w:val="28"/>
                <w:szCs w:val="28"/>
                <w:lang w:val="es-CL"/>
              </w:rPr>
            </w:pPr>
          </w:p>
        </w:tc>
      </w:tr>
      <w:tr w:rsidR="009A03CD" w14:paraId="2A4E37A5" w14:textId="77777777" w:rsidTr="00DB20C3">
        <w:trPr>
          <w:trHeight w:val="506"/>
        </w:trPr>
        <w:tc>
          <w:tcPr>
            <w:tcW w:w="10539" w:type="dxa"/>
          </w:tcPr>
          <w:p w14:paraId="0450C97B" w14:textId="77777777" w:rsidR="009A03CD" w:rsidRDefault="009A03CD" w:rsidP="00DB20C3">
            <w:pPr>
              <w:pStyle w:val="NoSpacing"/>
              <w:rPr>
                <w:color w:val="156082" w:themeColor="accent1"/>
                <w:sz w:val="28"/>
                <w:szCs w:val="28"/>
                <w:lang w:val="es-CL"/>
              </w:rPr>
            </w:pPr>
          </w:p>
        </w:tc>
      </w:tr>
      <w:tr w:rsidR="009A03CD" w14:paraId="09349104" w14:textId="77777777" w:rsidTr="00DB20C3">
        <w:trPr>
          <w:trHeight w:val="506"/>
        </w:trPr>
        <w:tc>
          <w:tcPr>
            <w:tcW w:w="10539" w:type="dxa"/>
          </w:tcPr>
          <w:p w14:paraId="15B9851E" w14:textId="77777777" w:rsidR="009A03CD" w:rsidRDefault="009A03CD" w:rsidP="00DB20C3">
            <w:pPr>
              <w:pStyle w:val="NoSpacing"/>
              <w:rPr>
                <w:color w:val="156082" w:themeColor="accent1"/>
                <w:sz w:val="28"/>
                <w:szCs w:val="28"/>
                <w:lang w:val="es-CL"/>
              </w:rPr>
            </w:pPr>
          </w:p>
        </w:tc>
      </w:tr>
      <w:tr w:rsidR="009A03CD" w14:paraId="1FBCDB5A" w14:textId="77777777" w:rsidTr="00DB20C3">
        <w:trPr>
          <w:trHeight w:val="506"/>
        </w:trPr>
        <w:tc>
          <w:tcPr>
            <w:tcW w:w="10539" w:type="dxa"/>
          </w:tcPr>
          <w:p w14:paraId="40ABF403" w14:textId="77777777" w:rsidR="009A03CD" w:rsidRDefault="009A03CD" w:rsidP="00DB20C3">
            <w:pPr>
              <w:pStyle w:val="NoSpacing"/>
              <w:rPr>
                <w:color w:val="156082" w:themeColor="accent1"/>
                <w:sz w:val="28"/>
                <w:szCs w:val="28"/>
                <w:lang w:val="es-CL"/>
              </w:rPr>
            </w:pPr>
          </w:p>
        </w:tc>
      </w:tr>
      <w:tr w:rsidR="009A03CD" w14:paraId="17684D3C" w14:textId="77777777" w:rsidTr="00DB20C3">
        <w:trPr>
          <w:trHeight w:val="506"/>
        </w:trPr>
        <w:tc>
          <w:tcPr>
            <w:tcW w:w="10539" w:type="dxa"/>
          </w:tcPr>
          <w:p w14:paraId="2B37D161" w14:textId="77777777" w:rsidR="009A03CD" w:rsidRDefault="009A03CD" w:rsidP="00DB20C3">
            <w:pPr>
              <w:pStyle w:val="NoSpacing"/>
              <w:rPr>
                <w:color w:val="156082" w:themeColor="accent1"/>
                <w:sz w:val="28"/>
                <w:szCs w:val="28"/>
                <w:lang w:val="es-CL"/>
              </w:rPr>
            </w:pPr>
          </w:p>
        </w:tc>
      </w:tr>
      <w:tr w:rsidR="009A03CD" w14:paraId="7E5278BA" w14:textId="77777777" w:rsidTr="00DB20C3">
        <w:trPr>
          <w:trHeight w:val="506"/>
        </w:trPr>
        <w:tc>
          <w:tcPr>
            <w:tcW w:w="10539" w:type="dxa"/>
          </w:tcPr>
          <w:p w14:paraId="1767A5DB" w14:textId="77777777" w:rsidR="009A03CD" w:rsidRDefault="009A03CD" w:rsidP="00DB20C3">
            <w:pPr>
              <w:pStyle w:val="NoSpacing"/>
              <w:rPr>
                <w:color w:val="156082" w:themeColor="accent1"/>
                <w:sz w:val="28"/>
                <w:szCs w:val="28"/>
                <w:lang w:val="es-CL"/>
              </w:rPr>
            </w:pPr>
          </w:p>
        </w:tc>
      </w:tr>
      <w:tr w:rsidR="009A03CD" w14:paraId="2555C328" w14:textId="77777777" w:rsidTr="00DB20C3">
        <w:trPr>
          <w:trHeight w:val="506"/>
        </w:trPr>
        <w:tc>
          <w:tcPr>
            <w:tcW w:w="10539" w:type="dxa"/>
          </w:tcPr>
          <w:p w14:paraId="3CEE8449" w14:textId="77777777" w:rsidR="009A03CD" w:rsidRDefault="009A03CD" w:rsidP="00DB20C3">
            <w:pPr>
              <w:pStyle w:val="NoSpacing"/>
              <w:rPr>
                <w:color w:val="156082" w:themeColor="accent1"/>
                <w:sz w:val="28"/>
                <w:szCs w:val="28"/>
                <w:lang w:val="es-CL"/>
              </w:rPr>
            </w:pPr>
          </w:p>
        </w:tc>
      </w:tr>
      <w:tr w:rsidR="009A03CD" w14:paraId="57EF681C" w14:textId="77777777" w:rsidTr="00DB20C3">
        <w:trPr>
          <w:trHeight w:val="506"/>
        </w:trPr>
        <w:tc>
          <w:tcPr>
            <w:tcW w:w="10539" w:type="dxa"/>
          </w:tcPr>
          <w:p w14:paraId="662C98D1" w14:textId="77777777" w:rsidR="009A03CD" w:rsidRDefault="009A03CD" w:rsidP="00DB20C3">
            <w:pPr>
              <w:pStyle w:val="NoSpacing"/>
              <w:rPr>
                <w:color w:val="156082" w:themeColor="accent1"/>
                <w:sz w:val="28"/>
                <w:szCs w:val="28"/>
                <w:lang w:val="es-CL"/>
              </w:rPr>
            </w:pPr>
          </w:p>
        </w:tc>
      </w:tr>
      <w:tr w:rsidR="009A03CD" w14:paraId="5CA1936C" w14:textId="77777777" w:rsidTr="00DB20C3">
        <w:trPr>
          <w:trHeight w:val="506"/>
        </w:trPr>
        <w:tc>
          <w:tcPr>
            <w:tcW w:w="10539" w:type="dxa"/>
          </w:tcPr>
          <w:p w14:paraId="1679E060" w14:textId="77777777" w:rsidR="009A03CD" w:rsidRDefault="009A03CD" w:rsidP="00DB20C3">
            <w:pPr>
              <w:pStyle w:val="NoSpacing"/>
              <w:rPr>
                <w:color w:val="156082" w:themeColor="accent1"/>
                <w:sz w:val="28"/>
                <w:szCs w:val="28"/>
                <w:lang w:val="es-CL"/>
              </w:rPr>
            </w:pPr>
          </w:p>
        </w:tc>
      </w:tr>
      <w:tr w:rsidR="009A03CD" w14:paraId="76D9691D" w14:textId="77777777" w:rsidTr="00DB20C3">
        <w:trPr>
          <w:trHeight w:val="506"/>
        </w:trPr>
        <w:tc>
          <w:tcPr>
            <w:tcW w:w="10539" w:type="dxa"/>
          </w:tcPr>
          <w:p w14:paraId="3DA17A30" w14:textId="77777777" w:rsidR="009A03CD" w:rsidRDefault="009A03CD" w:rsidP="00DB20C3">
            <w:pPr>
              <w:pStyle w:val="NoSpacing"/>
              <w:rPr>
                <w:color w:val="156082" w:themeColor="accent1"/>
                <w:sz w:val="28"/>
                <w:szCs w:val="28"/>
                <w:lang w:val="es-CL"/>
              </w:rPr>
            </w:pPr>
          </w:p>
        </w:tc>
      </w:tr>
      <w:tr w:rsidR="009A03CD" w14:paraId="2ACA8F59" w14:textId="77777777" w:rsidTr="00DB20C3">
        <w:trPr>
          <w:trHeight w:val="506"/>
        </w:trPr>
        <w:tc>
          <w:tcPr>
            <w:tcW w:w="10539" w:type="dxa"/>
          </w:tcPr>
          <w:p w14:paraId="0DA26A09" w14:textId="77777777" w:rsidR="009A03CD" w:rsidRDefault="009A03CD" w:rsidP="00DB20C3">
            <w:pPr>
              <w:pStyle w:val="NoSpacing"/>
              <w:rPr>
                <w:color w:val="156082" w:themeColor="accent1"/>
                <w:sz w:val="28"/>
                <w:szCs w:val="28"/>
                <w:lang w:val="es-CL"/>
              </w:rPr>
            </w:pPr>
          </w:p>
        </w:tc>
      </w:tr>
      <w:tr w:rsidR="009A03CD" w14:paraId="27F5F2F7" w14:textId="77777777" w:rsidTr="00DB20C3">
        <w:trPr>
          <w:trHeight w:val="506"/>
        </w:trPr>
        <w:tc>
          <w:tcPr>
            <w:tcW w:w="10539" w:type="dxa"/>
          </w:tcPr>
          <w:p w14:paraId="37EA0606" w14:textId="77777777" w:rsidR="009A03CD" w:rsidRDefault="009A03CD" w:rsidP="00DB20C3">
            <w:pPr>
              <w:pStyle w:val="NoSpacing"/>
              <w:rPr>
                <w:color w:val="156082" w:themeColor="accent1"/>
                <w:sz w:val="28"/>
                <w:szCs w:val="28"/>
                <w:lang w:val="es-CL"/>
              </w:rPr>
            </w:pPr>
          </w:p>
        </w:tc>
      </w:tr>
      <w:tr w:rsidR="009A03CD" w14:paraId="63886C95" w14:textId="77777777" w:rsidTr="00DB20C3">
        <w:trPr>
          <w:trHeight w:val="506"/>
        </w:trPr>
        <w:tc>
          <w:tcPr>
            <w:tcW w:w="10539" w:type="dxa"/>
          </w:tcPr>
          <w:p w14:paraId="2176BEF4" w14:textId="77777777" w:rsidR="009A03CD" w:rsidRDefault="009A03CD" w:rsidP="00DB20C3">
            <w:pPr>
              <w:pStyle w:val="NoSpacing"/>
              <w:rPr>
                <w:color w:val="156082" w:themeColor="accent1"/>
                <w:sz w:val="28"/>
                <w:szCs w:val="28"/>
                <w:lang w:val="es-CL"/>
              </w:rPr>
            </w:pPr>
          </w:p>
        </w:tc>
      </w:tr>
      <w:tr w:rsidR="009A03CD" w14:paraId="23772A23" w14:textId="77777777" w:rsidTr="00DB20C3">
        <w:trPr>
          <w:trHeight w:val="506"/>
        </w:trPr>
        <w:tc>
          <w:tcPr>
            <w:tcW w:w="10539" w:type="dxa"/>
          </w:tcPr>
          <w:p w14:paraId="03BA7716" w14:textId="77777777" w:rsidR="009A03CD" w:rsidRDefault="009A03CD" w:rsidP="00DB20C3">
            <w:pPr>
              <w:pStyle w:val="NoSpacing"/>
              <w:rPr>
                <w:color w:val="156082" w:themeColor="accent1"/>
                <w:sz w:val="28"/>
                <w:szCs w:val="28"/>
                <w:lang w:val="es-CL"/>
              </w:rPr>
            </w:pPr>
          </w:p>
        </w:tc>
      </w:tr>
      <w:tr w:rsidR="009A03CD" w14:paraId="442DE0EE" w14:textId="77777777" w:rsidTr="00DB20C3">
        <w:trPr>
          <w:trHeight w:val="506"/>
        </w:trPr>
        <w:tc>
          <w:tcPr>
            <w:tcW w:w="10539" w:type="dxa"/>
          </w:tcPr>
          <w:p w14:paraId="2D983B76" w14:textId="77777777" w:rsidR="009A03CD" w:rsidRDefault="009A03CD" w:rsidP="00DB20C3">
            <w:pPr>
              <w:pStyle w:val="NoSpacing"/>
              <w:rPr>
                <w:color w:val="156082" w:themeColor="accent1"/>
                <w:sz w:val="28"/>
                <w:szCs w:val="28"/>
                <w:lang w:val="es-CL"/>
              </w:rPr>
            </w:pPr>
          </w:p>
        </w:tc>
      </w:tr>
      <w:tr w:rsidR="009A03CD" w14:paraId="3339EC3A" w14:textId="77777777" w:rsidTr="00DB20C3">
        <w:trPr>
          <w:trHeight w:val="506"/>
        </w:trPr>
        <w:tc>
          <w:tcPr>
            <w:tcW w:w="10539" w:type="dxa"/>
          </w:tcPr>
          <w:p w14:paraId="2F1AD3BE" w14:textId="77777777" w:rsidR="009A03CD" w:rsidRDefault="009A03CD" w:rsidP="00DB20C3">
            <w:pPr>
              <w:pStyle w:val="NoSpacing"/>
              <w:rPr>
                <w:color w:val="156082" w:themeColor="accent1"/>
                <w:sz w:val="28"/>
                <w:szCs w:val="28"/>
                <w:lang w:val="es-CL"/>
              </w:rPr>
            </w:pPr>
          </w:p>
        </w:tc>
      </w:tr>
      <w:tr w:rsidR="009A03CD" w14:paraId="32A59C4B" w14:textId="77777777" w:rsidTr="00DB20C3">
        <w:trPr>
          <w:trHeight w:val="506"/>
        </w:trPr>
        <w:tc>
          <w:tcPr>
            <w:tcW w:w="10539" w:type="dxa"/>
          </w:tcPr>
          <w:p w14:paraId="50283C7E" w14:textId="77777777" w:rsidR="009A03CD" w:rsidRDefault="009A03CD" w:rsidP="00DB20C3">
            <w:pPr>
              <w:pStyle w:val="NoSpacing"/>
              <w:rPr>
                <w:color w:val="156082" w:themeColor="accent1"/>
                <w:sz w:val="28"/>
                <w:szCs w:val="28"/>
                <w:lang w:val="es-CL"/>
              </w:rPr>
            </w:pPr>
          </w:p>
        </w:tc>
      </w:tr>
      <w:tr w:rsidR="009A03CD" w14:paraId="71F819F7" w14:textId="77777777" w:rsidTr="00DB20C3">
        <w:trPr>
          <w:trHeight w:val="506"/>
        </w:trPr>
        <w:tc>
          <w:tcPr>
            <w:tcW w:w="10539" w:type="dxa"/>
          </w:tcPr>
          <w:p w14:paraId="1669C004" w14:textId="77777777" w:rsidR="009A03CD" w:rsidRDefault="009A03CD" w:rsidP="00DB20C3">
            <w:pPr>
              <w:pStyle w:val="NoSpacing"/>
              <w:rPr>
                <w:color w:val="156082" w:themeColor="accent1"/>
                <w:sz w:val="28"/>
                <w:szCs w:val="28"/>
                <w:lang w:val="es-CL"/>
              </w:rPr>
            </w:pPr>
          </w:p>
        </w:tc>
      </w:tr>
      <w:tr w:rsidR="009A03CD" w14:paraId="329062B8" w14:textId="77777777" w:rsidTr="00DB20C3">
        <w:trPr>
          <w:trHeight w:val="506"/>
        </w:trPr>
        <w:tc>
          <w:tcPr>
            <w:tcW w:w="10539" w:type="dxa"/>
          </w:tcPr>
          <w:p w14:paraId="560901A1" w14:textId="77777777" w:rsidR="009A03CD" w:rsidRDefault="009A03CD" w:rsidP="00DB20C3">
            <w:pPr>
              <w:pStyle w:val="NoSpacing"/>
              <w:rPr>
                <w:color w:val="156082" w:themeColor="accent1"/>
                <w:sz w:val="28"/>
                <w:szCs w:val="28"/>
                <w:lang w:val="es-CL"/>
              </w:rPr>
            </w:pPr>
          </w:p>
        </w:tc>
      </w:tr>
      <w:tr w:rsidR="009A03CD" w14:paraId="5F1D0135" w14:textId="77777777" w:rsidTr="00DB20C3">
        <w:trPr>
          <w:trHeight w:val="506"/>
        </w:trPr>
        <w:tc>
          <w:tcPr>
            <w:tcW w:w="10539" w:type="dxa"/>
          </w:tcPr>
          <w:p w14:paraId="6827EF87" w14:textId="77777777" w:rsidR="009A03CD" w:rsidRDefault="009A03CD" w:rsidP="00DB20C3">
            <w:pPr>
              <w:pStyle w:val="NoSpacing"/>
              <w:rPr>
                <w:color w:val="156082" w:themeColor="accent1"/>
                <w:sz w:val="28"/>
                <w:szCs w:val="28"/>
                <w:lang w:val="es-CL"/>
              </w:rPr>
            </w:pPr>
          </w:p>
        </w:tc>
      </w:tr>
      <w:tr w:rsidR="009A03CD" w14:paraId="5F4E465D" w14:textId="77777777" w:rsidTr="00DB20C3">
        <w:trPr>
          <w:trHeight w:val="506"/>
        </w:trPr>
        <w:tc>
          <w:tcPr>
            <w:tcW w:w="10539" w:type="dxa"/>
          </w:tcPr>
          <w:p w14:paraId="76C42F0F" w14:textId="77777777" w:rsidR="009A03CD" w:rsidRDefault="009A03CD" w:rsidP="00DB20C3">
            <w:pPr>
              <w:pStyle w:val="NoSpacing"/>
              <w:rPr>
                <w:color w:val="156082" w:themeColor="accent1"/>
                <w:sz w:val="28"/>
                <w:szCs w:val="28"/>
                <w:lang w:val="es-CL"/>
              </w:rPr>
            </w:pPr>
          </w:p>
        </w:tc>
      </w:tr>
      <w:tr w:rsidR="009A03CD" w14:paraId="45D8C6CC" w14:textId="77777777" w:rsidTr="00DB20C3">
        <w:trPr>
          <w:trHeight w:val="506"/>
        </w:trPr>
        <w:tc>
          <w:tcPr>
            <w:tcW w:w="10539" w:type="dxa"/>
          </w:tcPr>
          <w:p w14:paraId="58EE379F" w14:textId="77777777" w:rsidR="009A03CD" w:rsidRDefault="009A03CD" w:rsidP="00DB20C3">
            <w:pPr>
              <w:pStyle w:val="NoSpacing"/>
              <w:rPr>
                <w:color w:val="156082" w:themeColor="accent1"/>
                <w:sz w:val="28"/>
                <w:szCs w:val="28"/>
                <w:lang w:val="es-CL"/>
              </w:rPr>
            </w:pPr>
          </w:p>
        </w:tc>
      </w:tr>
    </w:tbl>
    <w:p w14:paraId="117EF422" w14:textId="77777777" w:rsidR="009A03CD" w:rsidRDefault="009A03CD" w:rsidP="00392859">
      <w:pPr>
        <w:pStyle w:val="NoSpacing"/>
        <w:rPr>
          <w:color w:val="156082" w:themeColor="accent1"/>
          <w:sz w:val="28"/>
          <w:szCs w:val="28"/>
          <w:lang w:val="es-CL"/>
        </w:rPr>
      </w:pPr>
    </w:p>
    <w:p w14:paraId="47567DCD" w14:textId="77777777" w:rsidR="009A03CD" w:rsidRDefault="009A03CD" w:rsidP="009A03CD">
      <w:pPr>
        <w:pStyle w:val="NoSpacing"/>
        <w:jc w:val="center"/>
        <w:rPr>
          <w:lang w:val="en-GB"/>
        </w:rPr>
      </w:pPr>
      <w:r w:rsidRPr="0089723E">
        <w:rPr>
          <w:lang w:val="en-GB"/>
        </w:rPr>
        <w:lastRenderedPageBreak/>
        <w:t xml:space="preserve">Aspects of Hispanic Society: El </w:t>
      </w:r>
      <w:proofErr w:type="spellStart"/>
      <w:r w:rsidRPr="0089723E">
        <w:rPr>
          <w:lang w:val="en-GB"/>
        </w:rPr>
        <w:t>C</w:t>
      </w:r>
      <w:r>
        <w:rPr>
          <w:lang w:val="en-GB"/>
        </w:rPr>
        <w:t>iberespacio</w:t>
      </w:r>
      <w:proofErr w:type="spellEnd"/>
    </w:p>
    <w:p w14:paraId="3B110D5A" w14:textId="4BC592ED" w:rsidR="009A03CD" w:rsidRPr="009A03CD" w:rsidRDefault="009A03CD" w:rsidP="009A03CD">
      <w:pPr>
        <w:rPr>
          <w:b/>
          <w:bCs/>
          <w:u w:val="single"/>
          <w:lang w:val="es-CL"/>
        </w:rPr>
      </w:pPr>
      <w:r w:rsidRPr="009A03CD">
        <w:rPr>
          <w:b/>
          <w:bCs/>
          <w:u w:val="single"/>
          <w:lang w:val="es-CL"/>
        </w:rPr>
        <w:t>Las redes sociales: beneficios y peligros</w:t>
      </w:r>
    </w:p>
    <w:p w14:paraId="37047520"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Alta penetración de las redes sociales</w:t>
      </w:r>
      <w:r w:rsidRPr="009A03CD">
        <w:rPr>
          <w:lang w:val="es-CL"/>
        </w:rPr>
        <w:t xml:space="preserve">: En muchos países hispanos, la penetración de las redes sociales es considerablemente alta. En México, el 80% de la población es usuaria de redes sociales, con alrededor de 100 millones de usuarios activos, según un informe de </w:t>
      </w:r>
      <w:proofErr w:type="spellStart"/>
      <w:r w:rsidRPr="009A03CD">
        <w:rPr>
          <w:rStyle w:val="Emphasis"/>
          <w:rFonts w:eastAsiaTheme="majorEastAsia"/>
          <w:lang w:val="es-CL"/>
        </w:rPr>
        <w:t>We</w:t>
      </w:r>
      <w:proofErr w:type="spellEnd"/>
      <w:r w:rsidRPr="009A03CD">
        <w:rPr>
          <w:rStyle w:val="Emphasis"/>
          <w:rFonts w:eastAsiaTheme="majorEastAsia"/>
          <w:lang w:val="es-CL"/>
        </w:rPr>
        <w:t xml:space="preserve"> Are Social</w:t>
      </w:r>
      <w:r w:rsidRPr="009A03CD">
        <w:rPr>
          <w:lang w:val="es-CL"/>
        </w:rPr>
        <w:t xml:space="preserve"> y </w:t>
      </w:r>
      <w:r w:rsidRPr="009A03CD">
        <w:rPr>
          <w:rStyle w:val="Emphasis"/>
          <w:rFonts w:eastAsiaTheme="majorEastAsia"/>
          <w:lang w:val="es-CL"/>
        </w:rPr>
        <w:t>Hootsuite</w:t>
      </w:r>
      <w:r w:rsidRPr="009A03CD">
        <w:rPr>
          <w:lang w:val="es-CL"/>
        </w:rPr>
        <w:t xml:space="preserve"> de 2023.</w:t>
      </w:r>
    </w:p>
    <w:p w14:paraId="410E172E"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Facebook como la red más popular</w:t>
      </w:r>
      <w:r w:rsidRPr="009A03CD">
        <w:rPr>
          <w:lang w:val="es-CL"/>
        </w:rPr>
        <w:t xml:space="preserve">: Facebook sigue siendo una de las redes sociales más utilizadas en América Latina. En Argentina, el 73% de los usuarios de Internet tienen una cuenta en Facebook, según datos de </w:t>
      </w:r>
      <w:r w:rsidRPr="009A03CD">
        <w:rPr>
          <w:rStyle w:val="Emphasis"/>
          <w:rFonts w:eastAsiaTheme="majorEastAsia"/>
          <w:lang w:val="es-CL"/>
        </w:rPr>
        <w:t>Statista</w:t>
      </w:r>
      <w:r w:rsidRPr="009A03CD">
        <w:rPr>
          <w:lang w:val="es-CL"/>
        </w:rPr>
        <w:t>.</w:t>
      </w:r>
    </w:p>
    <w:p w14:paraId="549C0F49"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Crecimiento de Instagram y TikTok</w:t>
      </w:r>
      <w:r w:rsidRPr="009A03CD">
        <w:rPr>
          <w:lang w:val="es-CL"/>
        </w:rPr>
        <w:t xml:space="preserve">: Las plataformas visuales como Instagram y TikTok están ganando popularidad rápidamente. En Colombia, el número de usuarios de TikTok creció un 50% en 2022, alcanzando a más de 14 millones de usuarios, según un informe de </w:t>
      </w:r>
      <w:r w:rsidRPr="009A03CD">
        <w:rPr>
          <w:rStyle w:val="Emphasis"/>
          <w:rFonts w:eastAsiaTheme="majorEastAsia"/>
          <w:lang w:val="es-CL"/>
        </w:rPr>
        <w:t>Digital 2023</w:t>
      </w:r>
      <w:r w:rsidRPr="009A03CD">
        <w:rPr>
          <w:lang w:val="es-CL"/>
        </w:rPr>
        <w:t>.</w:t>
      </w:r>
    </w:p>
    <w:p w14:paraId="0203399E"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Uso de redes sociales para noticias</w:t>
      </w:r>
      <w:r w:rsidRPr="009A03CD">
        <w:rPr>
          <w:lang w:val="es-CL"/>
        </w:rPr>
        <w:t xml:space="preserve">: Un gran número de personas utiliza las redes sociales para informarse. En Chile, el 62% de los usuarios de Internet utilizan redes sociales como su principal fuente de noticias, según el </w:t>
      </w:r>
      <w:r w:rsidRPr="009A03CD">
        <w:rPr>
          <w:rStyle w:val="Emphasis"/>
          <w:rFonts w:eastAsiaTheme="majorEastAsia"/>
          <w:lang w:val="es-CL"/>
        </w:rPr>
        <w:t xml:space="preserve">Reuters </w:t>
      </w:r>
      <w:proofErr w:type="spellStart"/>
      <w:r w:rsidRPr="009A03CD">
        <w:rPr>
          <w:rStyle w:val="Emphasis"/>
          <w:rFonts w:eastAsiaTheme="majorEastAsia"/>
          <w:lang w:val="es-CL"/>
        </w:rPr>
        <w:t>Institute</w:t>
      </w:r>
      <w:proofErr w:type="spellEnd"/>
      <w:r w:rsidRPr="009A03CD">
        <w:rPr>
          <w:rStyle w:val="Emphasis"/>
          <w:rFonts w:eastAsiaTheme="majorEastAsia"/>
          <w:lang w:val="es-CL"/>
        </w:rPr>
        <w:t xml:space="preserve"> Digital News </w:t>
      </w:r>
      <w:proofErr w:type="spellStart"/>
      <w:r w:rsidRPr="009A03CD">
        <w:rPr>
          <w:rStyle w:val="Emphasis"/>
          <w:rFonts w:eastAsiaTheme="majorEastAsia"/>
          <w:lang w:val="es-CL"/>
        </w:rPr>
        <w:t>Report</w:t>
      </w:r>
      <w:proofErr w:type="spellEnd"/>
      <w:r w:rsidRPr="009A03CD">
        <w:rPr>
          <w:rStyle w:val="Emphasis"/>
          <w:rFonts w:eastAsiaTheme="majorEastAsia"/>
          <w:lang w:val="es-CL"/>
        </w:rPr>
        <w:t xml:space="preserve"> 2022</w:t>
      </w:r>
      <w:r w:rsidRPr="009A03CD">
        <w:rPr>
          <w:lang w:val="es-CL"/>
        </w:rPr>
        <w:t>.</w:t>
      </w:r>
    </w:p>
    <w:p w14:paraId="50C60A8F"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Impacto en la política</w:t>
      </w:r>
      <w:r w:rsidRPr="009A03CD">
        <w:rPr>
          <w:lang w:val="es-CL"/>
        </w:rPr>
        <w:t xml:space="preserve">: Las redes sociales tienen un papel importante en la política hispana. En España, el 40% de los ciudadanos considera que las redes sociales influyen en su percepción de los partidos políticos y candidatos, según un estudio de </w:t>
      </w:r>
      <w:r w:rsidRPr="009A03CD">
        <w:rPr>
          <w:rStyle w:val="Emphasis"/>
          <w:rFonts w:eastAsiaTheme="majorEastAsia"/>
          <w:lang w:val="es-CL"/>
        </w:rPr>
        <w:t xml:space="preserve">Pew </w:t>
      </w:r>
      <w:proofErr w:type="spellStart"/>
      <w:r w:rsidRPr="009A03CD">
        <w:rPr>
          <w:rStyle w:val="Emphasis"/>
          <w:rFonts w:eastAsiaTheme="majorEastAsia"/>
          <w:lang w:val="es-CL"/>
        </w:rPr>
        <w:t>Research</w:t>
      </w:r>
      <w:proofErr w:type="spellEnd"/>
      <w:r w:rsidRPr="009A03CD">
        <w:rPr>
          <w:rStyle w:val="Emphasis"/>
          <w:rFonts w:eastAsiaTheme="majorEastAsia"/>
          <w:lang w:val="es-CL"/>
        </w:rPr>
        <w:t xml:space="preserve"> Center</w:t>
      </w:r>
      <w:r w:rsidRPr="009A03CD">
        <w:rPr>
          <w:lang w:val="es-CL"/>
        </w:rPr>
        <w:t>.</w:t>
      </w:r>
    </w:p>
    <w:p w14:paraId="588FF794"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Auge del comercio social</w:t>
      </w:r>
      <w:r w:rsidRPr="009A03CD">
        <w:rPr>
          <w:lang w:val="es-CL"/>
        </w:rPr>
        <w:t xml:space="preserve">: El comercio a través de redes sociales está en auge. En Brasil, el 35% de los usuarios de redes sociales han realizado compras directamente desde plataformas como Instagram y Facebook en 2022, según un informe de </w:t>
      </w:r>
      <w:proofErr w:type="spellStart"/>
      <w:r w:rsidRPr="009A03CD">
        <w:rPr>
          <w:rStyle w:val="Emphasis"/>
          <w:rFonts w:eastAsiaTheme="majorEastAsia"/>
          <w:lang w:val="es-CL"/>
        </w:rPr>
        <w:t>eMarketer</w:t>
      </w:r>
      <w:proofErr w:type="spellEnd"/>
      <w:r w:rsidRPr="009A03CD">
        <w:rPr>
          <w:lang w:val="es-CL"/>
        </w:rPr>
        <w:t>.</w:t>
      </w:r>
    </w:p>
    <w:p w14:paraId="2619BB43"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Influencia en la moda y el estilo de vida</w:t>
      </w:r>
      <w:r w:rsidRPr="009A03CD">
        <w:rPr>
          <w:lang w:val="es-CL"/>
        </w:rPr>
        <w:t xml:space="preserve">: Las redes sociales tienen un gran impacto en la moda y el estilo de vida. En Perú, el 60% de los usuarios de redes sociales siguen cuentas relacionadas con moda y estilo, según un estudio de </w:t>
      </w:r>
      <w:r w:rsidRPr="009A03CD">
        <w:rPr>
          <w:rStyle w:val="Emphasis"/>
          <w:rFonts w:eastAsiaTheme="majorEastAsia"/>
          <w:lang w:val="es-CL"/>
        </w:rPr>
        <w:t>Ipsos</w:t>
      </w:r>
      <w:r w:rsidRPr="009A03CD">
        <w:rPr>
          <w:lang w:val="es-CL"/>
        </w:rPr>
        <w:t>.</w:t>
      </w:r>
    </w:p>
    <w:p w14:paraId="4431D2A8"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Uso para el activismo social</w:t>
      </w:r>
      <w:r w:rsidRPr="009A03CD">
        <w:rPr>
          <w:lang w:val="es-CL"/>
        </w:rPr>
        <w:t xml:space="preserve">: Las redes sociales son una herramienta clave para el activismo. En México, el 70% de los jóvenes participan en campañas sociales y políticas a través de plataformas como Twitter y Facebook, según un estudio del </w:t>
      </w:r>
      <w:r w:rsidRPr="009A03CD">
        <w:rPr>
          <w:rStyle w:val="Emphasis"/>
          <w:rFonts w:eastAsiaTheme="majorEastAsia"/>
          <w:lang w:val="es-CL"/>
        </w:rPr>
        <w:t>Centro de Investigación y Docencia Económicas</w:t>
      </w:r>
      <w:r w:rsidRPr="009A03CD">
        <w:rPr>
          <w:lang w:val="es-CL"/>
        </w:rPr>
        <w:t xml:space="preserve"> (CIDE).</w:t>
      </w:r>
    </w:p>
    <w:p w14:paraId="466B3E4A"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Impacto en la salud mental</w:t>
      </w:r>
      <w:r w:rsidRPr="009A03CD">
        <w:rPr>
          <w:lang w:val="es-CL"/>
        </w:rPr>
        <w:t xml:space="preserve">: El uso excesivo de redes sociales se ha relacionado con problemas de salud mental entre los jóvenes. En España, un estudio de </w:t>
      </w:r>
      <w:r w:rsidRPr="009A03CD">
        <w:rPr>
          <w:rStyle w:val="Emphasis"/>
          <w:rFonts w:eastAsiaTheme="majorEastAsia"/>
          <w:lang w:val="es-CL"/>
        </w:rPr>
        <w:t>Sanitas</w:t>
      </w:r>
      <w:r w:rsidRPr="009A03CD">
        <w:rPr>
          <w:lang w:val="es-CL"/>
        </w:rPr>
        <w:t xml:space="preserve"> reveló que el 45% de los adolescentes siente ansiedad al no poder conectarse a sus redes sociales.</w:t>
      </w:r>
    </w:p>
    <w:p w14:paraId="1B416CC2"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Publicidad en redes sociales</w:t>
      </w:r>
      <w:r w:rsidRPr="009A03CD">
        <w:rPr>
          <w:lang w:val="es-CL"/>
        </w:rPr>
        <w:t xml:space="preserve">: La publicidad en redes sociales está en constante crecimiento. En Chile, el gasto en publicidad digital en redes sociales alcanzó los 110 millones de dólares en 2022, representando un aumento del 15% en comparación con el año anterior, según datos de </w:t>
      </w:r>
      <w:proofErr w:type="spellStart"/>
      <w:r w:rsidRPr="009A03CD">
        <w:rPr>
          <w:rStyle w:val="Emphasis"/>
          <w:rFonts w:eastAsiaTheme="majorEastAsia"/>
          <w:lang w:val="es-CL"/>
        </w:rPr>
        <w:t>eMarketer</w:t>
      </w:r>
      <w:proofErr w:type="spellEnd"/>
      <w:r w:rsidRPr="009A03CD">
        <w:rPr>
          <w:lang w:val="es-CL"/>
        </w:rPr>
        <w:t>.</w:t>
      </w:r>
    </w:p>
    <w:p w14:paraId="18A51D89" w14:textId="0C372848" w:rsidR="009A03CD" w:rsidRDefault="009A03CD" w:rsidP="009A03CD">
      <w:pPr>
        <w:pStyle w:val="NoSpacing"/>
        <w:rPr>
          <w:b/>
          <w:bCs/>
          <w:color w:val="156082" w:themeColor="accent1"/>
          <w:sz w:val="28"/>
          <w:szCs w:val="28"/>
          <w:u w:val="single"/>
          <w:lang w:val="es-CL"/>
        </w:rPr>
      </w:pPr>
    </w:p>
    <w:p w14:paraId="346A7BAA" w14:textId="77777777" w:rsidR="009A03CD" w:rsidRDefault="009A03CD" w:rsidP="009A03CD">
      <w:pPr>
        <w:pStyle w:val="NoSpacing"/>
        <w:rPr>
          <w:b/>
          <w:bCs/>
          <w:color w:val="156082" w:themeColor="accent1"/>
          <w:sz w:val="28"/>
          <w:szCs w:val="28"/>
          <w:u w:val="single"/>
          <w:lang w:val="es-CL"/>
        </w:rPr>
      </w:pPr>
    </w:p>
    <w:p w14:paraId="301C4CA7" w14:textId="77777777" w:rsidR="009A03CD" w:rsidRDefault="009A03CD" w:rsidP="009A03CD">
      <w:pPr>
        <w:pStyle w:val="NoSpacing"/>
        <w:rPr>
          <w:b/>
          <w:bCs/>
          <w:color w:val="156082" w:themeColor="accent1"/>
          <w:sz w:val="28"/>
          <w:szCs w:val="28"/>
          <w:u w:val="single"/>
          <w:lang w:val="es-CL"/>
        </w:rPr>
      </w:pPr>
    </w:p>
    <w:p w14:paraId="760BD22C" w14:textId="77777777" w:rsidR="009A03CD" w:rsidRDefault="009A03CD" w:rsidP="009A03CD">
      <w:pPr>
        <w:pStyle w:val="NoSpacing"/>
        <w:rPr>
          <w:b/>
          <w:bCs/>
          <w:color w:val="156082" w:themeColor="accent1"/>
          <w:sz w:val="28"/>
          <w:szCs w:val="28"/>
          <w:u w:val="single"/>
          <w:lang w:val="es-CL"/>
        </w:rPr>
      </w:pPr>
    </w:p>
    <w:p w14:paraId="6DA484C1" w14:textId="77777777" w:rsidR="009A03CD" w:rsidRDefault="009A03CD" w:rsidP="009A03CD">
      <w:pPr>
        <w:pStyle w:val="NoSpacing"/>
        <w:rPr>
          <w:b/>
          <w:bCs/>
          <w:color w:val="156082" w:themeColor="accent1"/>
          <w:sz w:val="28"/>
          <w:szCs w:val="28"/>
          <w:u w:val="single"/>
          <w:lang w:val="es-CL"/>
        </w:rPr>
      </w:pPr>
    </w:p>
    <w:p w14:paraId="3A37B262" w14:textId="77777777" w:rsidR="009A03CD" w:rsidRDefault="009A03CD" w:rsidP="009A03CD">
      <w:pPr>
        <w:pStyle w:val="NoSpacing"/>
        <w:rPr>
          <w:b/>
          <w:bCs/>
          <w:color w:val="156082" w:themeColor="accent1"/>
          <w:sz w:val="28"/>
          <w:szCs w:val="28"/>
          <w:u w:val="single"/>
          <w:lang w:val="es-CL"/>
        </w:rPr>
      </w:pPr>
    </w:p>
    <w:p w14:paraId="2B0F7971" w14:textId="77777777" w:rsidR="009A03CD" w:rsidRDefault="009A03CD" w:rsidP="009A03CD">
      <w:pPr>
        <w:pStyle w:val="NoSpacing"/>
        <w:rPr>
          <w:b/>
          <w:bCs/>
          <w:color w:val="156082" w:themeColor="accent1"/>
          <w:sz w:val="28"/>
          <w:szCs w:val="28"/>
          <w:u w:val="single"/>
          <w:lang w:val="es-CL"/>
        </w:rPr>
      </w:pPr>
    </w:p>
    <w:p w14:paraId="61799907" w14:textId="77777777" w:rsidR="009A03CD" w:rsidRDefault="009A03CD" w:rsidP="009A03CD">
      <w:pPr>
        <w:pStyle w:val="NoSpacing"/>
        <w:rPr>
          <w:b/>
          <w:bCs/>
          <w:color w:val="156082" w:themeColor="accent1"/>
          <w:sz w:val="28"/>
          <w:szCs w:val="28"/>
          <w:u w:val="single"/>
          <w:lang w:val="es-CL"/>
        </w:rPr>
      </w:pPr>
    </w:p>
    <w:p w14:paraId="75EDC26F" w14:textId="77777777" w:rsidR="009A03CD" w:rsidRDefault="009A03CD" w:rsidP="009A03CD">
      <w:pPr>
        <w:pStyle w:val="NoSpacing"/>
        <w:rPr>
          <w:b/>
          <w:bCs/>
          <w:color w:val="156082" w:themeColor="accent1"/>
          <w:sz w:val="28"/>
          <w:szCs w:val="28"/>
          <w:u w:val="single"/>
          <w:lang w:val="es-CL"/>
        </w:rPr>
      </w:pPr>
    </w:p>
    <w:tbl>
      <w:tblPr>
        <w:tblStyle w:val="TableGrid"/>
        <w:tblW w:w="10539" w:type="dxa"/>
        <w:tblLook w:val="04A0" w:firstRow="1" w:lastRow="0" w:firstColumn="1" w:lastColumn="0" w:noHBand="0" w:noVBand="1"/>
      </w:tblPr>
      <w:tblGrid>
        <w:gridCol w:w="10539"/>
      </w:tblGrid>
      <w:tr w:rsidR="009A03CD" w14:paraId="27F41DB9" w14:textId="77777777" w:rsidTr="00DB20C3">
        <w:trPr>
          <w:trHeight w:val="506"/>
        </w:trPr>
        <w:tc>
          <w:tcPr>
            <w:tcW w:w="10539" w:type="dxa"/>
          </w:tcPr>
          <w:p w14:paraId="48C77C30" w14:textId="77777777" w:rsidR="009A03CD" w:rsidRDefault="009A03CD" w:rsidP="00DB20C3">
            <w:pPr>
              <w:pStyle w:val="NoSpacing"/>
              <w:rPr>
                <w:color w:val="156082" w:themeColor="accent1"/>
                <w:sz w:val="28"/>
                <w:szCs w:val="28"/>
                <w:lang w:val="es-CL"/>
              </w:rPr>
            </w:pPr>
          </w:p>
        </w:tc>
      </w:tr>
      <w:tr w:rsidR="009A03CD" w14:paraId="364AD138" w14:textId="77777777" w:rsidTr="00DB20C3">
        <w:trPr>
          <w:trHeight w:val="524"/>
        </w:trPr>
        <w:tc>
          <w:tcPr>
            <w:tcW w:w="10539" w:type="dxa"/>
          </w:tcPr>
          <w:p w14:paraId="5B250557" w14:textId="77777777" w:rsidR="009A03CD" w:rsidRDefault="009A03CD" w:rsidP="00DB20C3">
            <w:pPr>
              <w:pStyle w:val="NoSpacing"/>
              <w:rPr>
                <w:color w:val="156082" w:themeColor="accent1"/>
                <w:sz w:val="28"/>
                <w:szCs w:val="28"/>
                <w:lang w:val="es-CL"/>
              </w:rPr>
            </w:pPr>
          </w:p>
        </w:tc>
      </w:tr>
      <w:tr w:rsidR="009A03CD" w14:paraId="62613A65" w14:textId="77777777" w:rsidTr="00DB20C3">
        <w:trPr>
          <w:trHeight w:val="506"/>
        </w:trPr>
        <w:tc>
          <w:tcPr>
            <w:tcW w:w="10539" w:type="dxa"/>
          </w:tcPr>
          <w:p w14:paraId="6F49196C" w14:textId="77777777" w:rsidR="009A03CD" w:rsidRDefault="009A03CD" w:rsidP="00DB20C3">
            <w:pPr>
              <w:pStyle w:val="NoSpacing"/>
              <w:rPr>
                <w:color w:val="156082" w:themeColor="accent1"/>
                <w:sz w:val="28"/>
                <w:szCs w:val="28"/>
                <w:lang w:val="es-CL"/>
              </w:rPr>
            </w:pPr>
          </w:p>
        </w:tc>
      </w:tr>
      <w:tr w:rsidR="009A03CD" w14:paraId="6A716B55" w14:textId="77777777" w:rsidTr="00DB20C3">
        <w:trPr>
          <w:trHeight w:val="506"/>
        </w:trPr>
        <w:tc>
          <w:tcPr>
            <w:tcW w:w="10539" w:type="dxa"/>
          </w:tcPr>
          <w:p w14:paraId="470A1FC4" w14:textId="77777777" w:rsidR="009A03CD" w:rsidRDefault="009A03CD" w:rsidP="00DB20C3">
            <w:pPr>
              <w:pStyle w:val="NoSpacing"/>
              <w:rPr>
                <w:color w:val="156082" w:themeColor="accent1"/>
                <w:sz w:val="28"/>
                <w:szCs w:val="28"/>
                <w:lang w:val="es-CL"/>
              </w:rPr>
            </w:pPr>
          </w:p>
        </w:tc>
      </w:tr>
      <w:tr w:rsidR="009A03CD" w14:paraId="6561D2E4" w14:textId="77777777" w:rsidTr="00DB20C3">
        <w:trPr>
          <w:trHeight w:val="524"/>
        </w:trPr>
        <w:tc>
          <w:tcPr>
            <w:tcW w:w="10539" w:type="dxa"/>
          </w:tcPr>
          <w:p w14:paraId="1C2F8083" w14:textId="77777777" w:rsidR="009A03CD" w:rsidRDefault="009A03CD" w:rsidP="00DB20C3">
            <w:pPr>
              <w:pStyle w:val="NoSpacing"/>
              <w:rPr>
                <w:color w:val="156082" w:themeColor="accent1"/>
                <w:sz w:val="28"/>
                <w:szCs w:val="28"/>
                <w:lang w:val="es-CL"/>
              </w:rPr>
            </w:pPr>
          </w:p>
        </w:tc>
      </w:tr>
      <w:tr w:rsidR="009A03CD" w14:paraId="78A76564" w14:textId="77777777" w:rsidTr="00DB20C3">
        <w:trPr>
          <w:trHeight w:val="506"/>
        </w:trPr>
        <w:tc>
          <w:tcPr>
            <w:tcW w:w="10539" w:type="dxa"/>
          </w:tcPr>
          <w:p w14:paraId="74E46298" w14:textId="77777777" w:rsidR="009A03CD" w:rsidRDefault="009A03CD" w:rsidP="00DB20C3">
            <w:pPr>
              <w:pStyle w:val="NoSpacing"/>
              <w:rPr>
                <w:color w:val="156082" w:themeColor="accent1"/>
                <w:sz w:val="28"/>
                <w:szCs w:val="28"/>
                <w:lang w:val="es-CL"/>
              </w:rPr>
            </w:pPr>
          </w:p>
        </w:tc>
      </w:tr>
      <w:tr w:rsidR="009A03CD" w14:paraId="4454B2F3" w14:textId="77777777" w:rsidTr="00DB20C3">
        <w:trPr>
          <w:trHeight w:val="506"/>
        </w:trPr>
        <w:tc>
          <w:tcPr>
            <w:tcW w:w="10539" w:type="dxa"/>
          </w:tcPr>
          <w:p w14:paraId="48E9970D" w14:textId="77777777" w:rsidR="009A03CD" w:rsidRDefault="009A03CD" w:rsidP="00DB20C3">
            <w:pPr>
              <w:pStyle w:val="NoSpacing"/>
              <w:rPr>
                <w:color w:val="156082" w:themeColor="accent1"/>
                <w:sz w:val="28"/>
                <w:szCs w:val="28"/>
                <w:lang w:val="es-CL"/>
              </w:rPr>
            </w:pPr>
          </w:p>
        </w:tc>
      </w:tr>
      <w:tr w:rsidR="009A03CD" w14:paraId="4A404C51" w14:textId="77777777" w:rsidTr="00DB20C3">
        <w:trPr>
          <w:trHeight w:val="506"/>
        </w:trPr>
        <w:tc>
          <w:tcPr>
            <w:tcW w:w="10539" w:type="dxa"/>
          </w:tcPr>
          <w:p w14:paraId="0061FD55" w14:textId="77777777" w:rsidR="009A03CD" w:rsidRDefault="009A03CD" w:rsidP="00DB20C3">
            <w:pPr>
              <w:pStyle w:val="NoSpacing"/>
              <w:rPr>
                <w:color w:val="156082" w:themeColor="accent1"/>
                <w:sz w:val="28"/>
                <w:szCs w:val="28"/>
                <w:lang w:val="es-CL"/>
              </w:rPr>
            </w:pPr>
          </w:p>
        </w:tc>
      </w:tr>
      <w:tr w:rsidR="009A03CD" w14:paraId="225BF9BC" w14:textId="77777777" w:rsidTr="00DB20C3">
        <w:trPr>
          <w:trHeight w:val="506"/>
        </w:trPr>
        <w:tc>
          <w:tcPr>
            <w:tcW w:w="10539" w:type="dxa"/>
          </w:tcPr>
          <w:p w14:paraId="1FBCA03D" w14:textId="77777777" w:rsidR="009A03CD" w:rsidRDefault="009A03CD" w:rsidP="00DB20C3">
            <w:pPr>
              <w:pStyle w:val="NoSpacing"/>
              <w:rPr>
                <w:color w:val="156082" w:themeColor="accent1"/>
                <w:sz w:val="28"/>
                <w:szCs w:val="28"/>
                <w:lang w:val="es-CL"/>
              </w:rPr>
            </w:pPr>
          </w:p>
        </w:tc>
      </w:tr>
      <w:tr w:rsidR="009A03CD" w14:paraId="372DE7CB" w14:textId="77777777" w:rsidTr="00DB20C3">
        <w:trPr>
          <w:trHeight w:val="506"/>
        </w:trPr>
        <w:tc>
          <w:tcPr>
            <w:tcW w:w="10539" w:type="dxa"/>
          </w:tcPr>
          <w:p w14:paraId="3D887644" w14:textId="77777777" w:rsidR="009A03CD" w:rsidRDefault="009A03CD" w:rsidP="00DB20C3">
            <w:pPr>
              <w:pStyle w:val="NoSpacing"/>
              <w:rPr>
                <w:color w:val="156082" w:themeColor="accent1"/>
                <w:sz w:val="28"/>
                <w:szCs w:val="28"/>
                <w:lang w:val="es-CL"/>
              </w:rPr>
            </w:pPr>
          </w:p>
        </w:tc>
      </w:tr>
      <w:tr w:rsidR="009A03CD" w14:paraId="75839E1A" w14:textId="77777777" w:rsidTr="00DB20C3">
        <w:trPr>
          <w:trHeight w:val="506"/>
        </w:trPr>
        <w:tc>
          <w:tcPr>
            <w:tcW w:w="10539" w:type="dxa"/>
          </w:tcPr>
          <w:p w14:paraId="77222F75" w14:textId="77777777" w:rsidR="009A03CD" w:rsidRDefault="009A03CD" w:rsidP="00DB20C3">
            <w:pPr>
              <w:pStyle w:val="NoSpacing"/>
              <w:rPr>
                <w:color w:val="156082" w:themeColor="accent1"/>
                <w:sz w:val="28"/>
                <w:szCs w:val="28"/>
                <w:lang w:val="es-CL"/>
              </w:rPr>
            </w:pPr>
          </w:p>
        </w:tc>
      </w:tr>
      <w:tr w:rsidR="009A03CD" w14:paraId="41F98B6F" w14:textId="77777777" w:rsidTr="00DB20C3">
        <w:trPr>
          <w:trHeight w:val="506"/>
        </w:trPr>
        <w:tc>
          <w:tcPr>
            <w:tcW w:w="10539" w:type="dxa"/>
          </w:tcPr>
          <w:p w14:paraId="55553C5C" w14:textId="77777777" w:rsidR="009A03CD" w:rsidRDefault="009A03CD" w:rsidP="00DB20C3">
            <w:pPr>
              <w:pStyle w:val="NoSpacing"/>
              <w:rPr>
                <w:color w:val="156082" w:themeColor="accent1"/>
                <w:sz w:val="28"/>
                <w:szCs w:val="28"/>
                <w:lang w:val="es-CL"/>
              </w:rPr>
            </w:pPr>
          </w:p>
        </w:tc>
      </w:tr>
      <w:tr w:rsidR="009A03CD" w14:paraId="1339E65F" w14:textId="77777777" w:rsidTr="00DB20C3">
        <w:trPr>
          <w:trHeight w:val="506"/>
        </w:trPr>
        <w:tc>
          <w:tcPr>
            <w:tcW w:w="10539" w:type="dxa"/>
          </w:tcPr>
          <w:p w14:paraId="1D66FE63" w14:textId="77777777" w:rsidR="009A03CD" w:rsidRDefault="009A03CD" w:rsidP="00DB20C3">
            <w:pPr>
              <w:pStyle w:val="NoSpacing"/>
              <w:rPr>
                <w:color w:val="156082" w:themeColor="accent1"/>
                <w:sz w:val="28"/>
                <w:szCs w:val="28"/>
                <w:lang w:val="es-CL"/>
              </w:rPr>
            </w:pPr>
          </w:p>
        </w:tc>
      </w:tr>
      <w:tr w:rsidR="009A03CD" w14:paraId="66D86C23" w14:textId="77777777" w:rsidTr="00DB20C3">
        <w:trPr>
          <w:trHeight w:val="506"/>
        </w:trPr>
        <w:tc>
          <w:tcPr>
            <w:tcW w:w="10539" w:type="dxa"/>
          </w:tcPr>
          <w:p w14:paraId="2F478C26" w14:textId="77777777" w:rsidR="009A03CD" w:rsidRDefault="009A03CD" w:rsidP="00DB20C3">
            <w:pPr>
              <w:pStyle w:val="NoSpacing"/>
              <w:rPr>
                <w:color w:val="156082" w:themeColor="accent1"/>
                <w:sz w:val="28"/>
                <w:szCs w:val="28"/>
                <w:lang w:val="es-CL"/>
              </w:rPr>
            </w:pPr>
          </w:p>
        </w:tc>
      </w:tr>
      <w:tr w:rsidR="009A03CD" w14:paraId="3FDE8FDD" w14:textId="77777777" w:rsidTr="00DB20C3">
        <w:trPr>
          <w:trHeight w:val="506"/>
        </w:trPr>
        <w:tc>
          <w:tcPr>
            <w:tcW w:w="10539" w:type="dxa"/>
          </w:tcPr>
          <w:p w14:paraId="17B96EDB" w14:textId="77777777" w:rsidR="009A03CD" w:rsidRDefault="009A03CD" w:rsidP="00DB20C3">
            <w:pPr>
              <w:pStyle w:val="NoSpacing"/>
              <w:rPr>
                <w:color w:val="156082" w:themeColor="accent1"/>
                <w:sz w:val="28"/>
                <w:szCs w:val="28"/>
                <w:lang w:val="es-CL"/>
              </w:rPr>
            </w:pPr>
          </w:p>
        </w:tc>
      </w:tr>
      <w:tr w:rsidR="009A03CD" w14:paraId="7586C98B" w14:textId="77777777" w:rsidTr="00DB20C3">
        <w:trPr>
          <w:trHeight w:val="506"/>
        </w:trPr>
        <w:tc>
          <w:tcPr>
            <w:tcW w:w="10539" w:type="dxa"/>
          </w:tcPr>
          <w:p w14:paraId="5841F5FD" w14:textId="77777777" w:rsidR="009A03CD" w:rsidRDefault="009A03CD" w:rsidP="00DB20C3">
            <w:pPr>
              <w:pStyle w:val="NoSpacing"/>
              <w:rPr>
                <w:color w:val="156082" w:themeColor="accent1"/>
                <w:sz w:val="28"/>
                <w:szCs w:val="28"/>
                <w:lang w:val="es-CL"/>
              </w:rPr>
            </w:pPr>
          </w:p>
        </w:tc>
      </w:tr>
      <w:tr w:rsidR="009A03CD" w14:paraId="38C140C7" w14:textId="77777777" w:rsidTr="00DB20C3">
        <w:trPr>
          <w:trHeight w:val="506"/>
        </w:trPr>
        <w:tc>
          <w:tcPr>
            <w:tcW w:w="10539" w:type="dxa"/>
          </w:tcPr>
          <w:p w14:paraId="4EEEC325" w14:textId="77777777" w:rsidR="009A03CD" w:rsidRDefault="009A03CD" w:rsidP="00DB20C3">
            <w:pPr>
              <w:pStyle w:val="NoSpacing"/>
              <w:rPr>
                <w:color w:val="156082" w:themeColor="accent1"/>
                <w:sz w:val="28"/>
                <w:szCs w:val="28"/>
                <w:lang w:val="es-CL"/>
              </w:rPr>
            </w:pPr>
          </w:p>
        </w:tc>
      </w:tr>
      <w:tr w:rsidR="009A03CD" w14:paraId="4946DAD8" w14:textId="77777777" w:rsidTr="00DB20C3">
        <w:trPr>
          <w:trHeight w:val="506"/>
        </w:trPr>
        <w:tc>
          <w:tcPr>
            <w:tcW w:w="10539" w:type="dxa"/>
          </w:tcPr>
          <w:p w14:paraId="68DEE011" w14:textId="77777777" w:rsidR="009A03CD" w:rsidRDefault="009A03CD" w:rsidP="00DB20C3">
            <w:pPr>
              <w:pStyle w:val="NoSpacing"/>
              <w:rPr>
                <w:color w:val="156082" w:themeColor="accent1"/>
                <w:sz w:val="28"/>
                <w:szCs w:val="28"/>
                <w:lang w:val="es-CL"/>
              </w:rPr>
            </w:pPr>
          </w:p>
        </w:tc>
      </w:tr>
      <w:tr w:rsidR="009A03CD" w14:paraId="3009F79F" w14:textId="77777777" w:rsidTr="00DB20C3">
        <w:trPr>
          <w:trHeight w:val="506"/>
        </w:trPr>
        <w:tc>
          <w:tcPr>
            <w:tcW w:w="10539" w:type="dxa"/>
          </w:tcPr>
          <w:p w14:paraId="3E46752C" w14:textId="77777777" w:rsidR="009A03CD" w:rsidRDefault="009A03CD" w:rsidP="00DB20C3">
            <w:pPr>
              <w:pStyle w:val="NoSpacing"/>
              <w:rPr>
                <w:color w:val="156082" w:themeColor="accent1"/>
                <w:sz w:val="28"/>
                <w:szCs w:val="28"/>
                <w:lang w:val="es-CL"/>
              </w:rPr>
            </w:pPr>
          </w:p>
        </w:tc>
      </w:tr>
      <w:tr w:rsidR="009A03CD" w14:paraId="41F1748B" w14:textId="77777777" w:rsidTr="00DB20C3">
        <w:trPr>
          <w:trHeight w:val="506"/>
        </w:trPr>
        <w:tc>
          <w:tcPr>
            <w:tcW w:w="10539" w:type="dxa"/>
          </w:tcPr>
          <w:p w14:paraId="096D520D" w14:textId="77777777" w:rsidR="009A03CD" w:rsidRDefault="009A03CD" w:rsidP="00DB20C3">
            <w:pPr>
              <w:pStyle w:val="NoSpacing"/>
              <w:rPr>
                <w:color w:val="156082" w:themeColor="accent1"/>
                <w:sz w:val="28"/>
                <w:szCs w:val="28"/>
                <w:lang w:val="es-CL"/>
              </w:rPr>
            </w:pPr>
          </w:p>
        </w:tc>
      </w:tr>
      <w:tr w:rsidR="009A03CD" w14:paraId="0D3C4994" w14:textId="77777777" w:rsidTr="00DB20C3">
        <w:trPr>
          <w:trHeight w:val="506"/>
        </w:trPr>
        <w:tc>
          <w:tcPr>
            <w:tcW w:w="10539" w:type="dxa"/>
          </w:tcPr>
          <w:p w14:paraId="6710DEB2" w14:textId="77777777" w:rsidR="009A03CD" w:rsidRDefault="009A03CD" w:rsidP="00DB20C3">
            <w:pPr>
              <w:pStyle w:val="NoSpacing"/>
              <w:rPr>
                <w:color w:val="156082" w:themeColor="accent1"/>
                <w:sz w:val="28"/>
                <w:szCs w:val="28"/>
                <w:lang w:val="es-CL"/>
              </w:rPr>
            </w:pPr>
          </w:p>
        </w:tc>
      </w:tr>
      <w:tr w:rsidR="009A03CD" w14:paraId="02E638BE" w14:textId="77777777" w:rsidTr="00DB20C3">
        <w:trPr>
          <w:trHeight w:val="506"/>
        </w:trPr>
        <w:tc>
          <w:tcPr>
            <w:tcW w:w="10539" w:type="dxa"/>
          </w:tcPr>
          <w:p w14:paraId="5CDF705B" w14:textId="77777777" w:rsidR="009A03CD" w:rsidRDefault="009A03CD" w:rsidP="00DB20C3">
            <w:pPr>
              <w:pStyle w:val="NoSpacing"/>
              <w:rPr>
                <w:color w:val="156082" w:themeColor="accent1"/>
                <w:sz w:val="28"/>
                <w:szCs w:val="28"/>
                <w:lang w:val="es-CL"/>
              </w:rPr>
            </w:pPr>
          </w:p>
        </w:tc>
      </w:tr>
      <w:tr w:rsidR="009A03CD" w14:paraId="18C2F631" w14:textId="77777777" w:rsidTr="00DB20C3">
        <w:trPr>
          <w:trHeight w:val="506"/>
        </w:trPr>
        <w:tc>
          <w:tcPr>
            <w:tcW w:w="10539" w:type="dxa"/>
          </w:tcPr>
          <w:p w14:paraId="551B70CB" w14:textId="77777777" w:rsidR="009A03CD" w:rsidRDefault="009A03CD" w:rsidP="00DB20C3">
            <w:pPr>
              <w:pStyle w:val="NoSpacing"/>
              <w:rPr>
                <w:color w:val="156082" w:themeColor="accent1"/>
                <w:sz w:val="28"/>
                <w:szCs w:val="28"/>
                <w:lang w:val="es-CL"/>
              </w:rPr>
            </w:pPr>
          </w:p>
        </w:tc>
      </w:tr>
      <w:tr w:rsidR="009A03CD" w14:paraId="54C6E512" w14:textId="77777777" w:rsidTr="00DB20C3">
        <w:trPr>
          <w:trHeight w:val="506"/>
        </w:trPr>
        <w:tc>
          <w:tcPr>
            <w:tcW w:w="10539" w:type="dxa"/>
          </w:tcPr>
          <w:p w14:paraId="0A6B6323" w14:textId="77777777" w:rsidR="009A03CD" w:rsidRDefault="009A03CD" w:rsidP="00DB20C3">
            <w:pPr>
              <w:pStyle w:val="NoSpacing"/>
              <w:rPr>
                <w:color w:val="156082" w:themeColor="accent1"/>
                <w:sz w:val="28"/>
                <w:szCs w:val="28"/>
                <w:lang w:val="es-CL"/>
              </w:rPr>
            </w:pPr>
          </w:p>
        </w:tc>
      </w:tr>
      <w:tr w:rsidR="009A03CD" w14:paraId="7F99115B" w14:textId="77777777" w:rsidTr="00DB20C3">
        <w:trPr>
          <w:trHeight w:val="506"/>
        </w:trPr>
        <w:tc>
          <w:tcPr>
            <w:tcW w:w="10539" w:type="dxa"/>
          </w:tcPr>
          <w:p w14:paraId="6D4EB595" w14:textId="77777777" w:rsidR="009A03CD" w:rsidRDefault="009A03CD" w:rsidP="00DB20C3">
            <w:pPr>
              <w:pStyle w:val="NoSpacing"/>
              <w:rPr>
                <w:color w:val="156082" w:themeColor="accent1"/>
                <w:sz w:val="28"/>
                <w:szCs w:val="28"/>
                <w:lang w:val="es-CL"/>
              </w:rPr>
            </w:pPr>
          </w:p>
        </w:tc>
      </w:tr>
      <w:tr w:rsidR="009A03CD" w14:paraId="48A2E139" w14:textId="77777777" w:rsidTr="00DB20C3">
        <w:trPr>
          <w:trHeight w:val="506"/>
        </w:trPr>
        <w:tc>
          <w:tcPr>
            <w:tcW w:w="10539" w:type="dxa"/>
          </w:tcPr>
          <w:p w14:paraId="2E3BD68E" w14:textId="77777777" w:rsidR="009A03CD" w:rsidRDefault="009A03CD" w:rsidP="00DB20C3">
            <w:pPr>
              <w:pStyle w:val="NoSpacing"/>
              <w:rPr>
                <w:color w:val="156082" w:themeColor="accent1"/>
                <w:sz w:val="28"/>
                <w:szCs w:val="28"/>
                <w:lang w:val="es-CL"/>
              </w:rPr>
            </w:pPr>
          </w:p>
        </w:tc>
      </w:tr>
      <w:tr w:rsidR="009A03CD" w14:paraId="46965FD5" w14:textId="77777777" w:rsidTr="00DB20C3">
        <w:trPr>
          <w:trHeight w:val="506"/>
        </w:trPr>
        <w:tc>
          <w:tcPr>
            <w:tcW w:w="10539" w:type="dxa"/>
          </w:tcPr>
          <w:p w14:paraId="2BA7272B" w14:textId="77777777" w:rsidR="009A03CD" w:rsidRDefault="009A03CD" w:rsidP="00DB20C3">
            <w:pPr>
              <w:pStyle w:val="NoSpacing"/>
              <w:rPr>
                <w:color w:val="156082" w:themeColor="accent1"/>
                <w:sz w:val="28"/>
                <w:szCs w:val="28"/>
                <w:lang w:val="es-CL"/>
              </w:rPr>
            </w:pPr>
          </w:p>
        </w:tc>
      </w:tr>
      <w:tr w:rsidR="009A03CD" w14:paraId="7065C28A" w14:textId="77777777" w:rsidTr="00DB20C3">
        <w:trPr>
          <w:trHeight w:val="506"/>
        </w:trPr>
        <w:tc>
          <w:tcPr>
            <w:tcW w:w="10539" w:type="dxa"/>
          </w:tcPr>
          <w:p w14:paraId="11E74599" w14:textId="77777777" w:rsidR="009A03CD" w:rsidRDefault="009A03CD" w:rsidP="00DB20C3">
            <w:pPr>
              <w:pStyle w:val="NoSpacing"/>
              <w:rPr>
                <w:color w:val="156082" w:themeColor="accent1"/>
                <w:sz w:val="28"/>
                <w:szCs w:val="28"/>
                <w:lang w:val="es-CL"/>
              </w:rPr>
            </w:pPr>
          </w:p>
        </w:tc>
      </w:tr>
      <w:tr w:rsidR="009A03CD" w14:paraId="12D66DC0" w14:textId="77777777" w:rsidTr="00DB20C3">
        <w:trPr>
          <w:trHeight w:val="506"/>
        </w:trPr>
        <w:tc>
          <w:tcPr>
            <w:tcW w:w="10539" w:type="dxa"/>
          </w:tcPr>
          <w:p w14:paraId="0AE51EAC" w14:textId="77777777" w:rsidR="009A03CD" w:rsidRDefault="009A03CD" w:rsidP="00DB20C3">
            <w:pPr>
              <w:pStyle w:val="NoSpacing"/>
              <w:rPr>
                <w:color w:val="156082" w:themeColor="accent1"/>
                <w:sz w:val="28"/>
                <w:szCs w:val="28"/>
                <w:lang w:val="es-CL"/>
              </w:rPr>
            </w:pPr>
          </w:p>
        </w:tc>
      </w:tr>
    </w:tbl>
    <w:p w14:paraId="35EFBA36" w14:textId="77777777" w:rsidR="009A03CD" w:rsidRDefault="009A03CD" w:rsidP="009A03CD">
      <w:pPr>
        <w:pStyle w:val="NoSpacing"/>
        <w:rPr>
          <w:b/>
          <w:bCs/>
          <w:color w:val="156082" w:themeColor="accent1"/>
          <w:sz w:val="28"/>
          <w:szCs w:val="28"/>
          <w:u w:val="single"/>
          <w:lang w:val="es-CL"/>
        </w:rPr>
      </w:pPr>
    </w:p>
    <w:p w14:paraId="6C42B6B5" w14:textId="77777777" w:rsidR="009A03CD" w:rsidRDefault="009A03CD" w:rsidP="009A03CD">
      <w:pPr>
        <w:pStyle w:val="NoSpacing"/>
        <w:jc w:val="center"/>
        <w:rPr>
          <w:lang w:val="en-GB"/>
        </w:rPr>
      </w:pPr>
      <w:r w:rsidRPr="0089723E">
        <w:rPr>
          <w:lang w:val="en-GB"/>
        </w:rPr>
        <w:lastRenderedPageBreak/>
        <w:t xml:space="preserve">Aspects of Hispanic Society: El </w:t>
      </w:r>
      <w:proofErr w:type="spellStart"/>
      <w:r w:rsidRPr="0089723E">
        <w:rPr>
          <w:lang w:val="en-GB"/>
        </w:rPr>
        <w:t>C</w:t>
      </w:r>
      <w:r>
        <w:rPr>
          <w:lang w:val="en-GB"/>
        </w:rPr>
        <w:t>iberespacio</w:t>
      </w:r>
      <w:proofErr w:type="spellEnd"/>
    </w:p>
    <w:p w14:paraId="566834D0" w14:textId="495BFCE5" w:rsidR="009A03CD" w:rsidRPr="009A03CD" w:rsidRDefault="009A03CD" w:rsidP="009A03CD">
      <w:pPr>
        <w:rPr>
          <w:b/>
          <w:bCs/>
          <w:u w:val="single"/>
          <w:lang w:val="es-CL"/>
        </w:rPr>
      </w:pPr>
      <w:r>
        <w:rPr>
          <w:b/>
          <w:bCs/>
          <w:u w:val="single"/>
          <w:lang w:val="es-CL"/>
        </w:rPr>
        <w:t>Los móviles inteligentes en nuestra sociedad</w:t>
      </w:r>
    </w:p>
    <w:p w14:paraId="473D3414"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Alta penetración de smartphones</w:t>
      </w:r>
      <w:r w:rsidRPr="009A03CD">
        <w:rPr>
          <w:lang w:val="es-CL"/>
        </w:rPr>
        <w:t xml:space="preserve">: En muchos países hispanos, la penetración de smartphones es notablemente alta. En México, el 75% de la población posee un smartphone, lo que representa alrededor de 95 millones de personas, según datos de </w:t>
      </w:r>
      <w:r w:rsidRPr="009A03CD">
        <w:rPr>
          <w:rStyle w:val="Emphasis"/>
          <w:rFonts w:eastAsiaTheme="majorEastAsia"/>
          <w:lang w:val="es-CL"/>
        </w:rPr>
        <w:t>Statista</w:t>
      </w:r>
      <w:r w:rsidRPr="009A03CD">
        <w:rPr>
          <w:lang w:val="es-CL"/>
        </w:rPr>
        <w:t xml:space="preserve"> de 2023.</w:t>
      </w:r>
    </w:p>
    <w:p w14:paraId="1203AF2C"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Uso de smartphones para acceder a Internet</w:t>
      </w:r>
      <w:r w:rsidRPr="009A03CD">
        <w:rPr>
          <w:lang w:val="es-CL"/>
        </w:rPr>
        <w:t xml:space="preserve">: Los smartphones son el principal medio para acceder a Internet en la región. En Argentina, el 90% de los usuarios de Internet se conectan a través de sus dispositivos móviles, según un informe de la </w:t>
      </w:r>
      <w:r w:rsidRPr="009A03CD">
        <w:rPr>
          <w:rStyle w:val="Emphasis"/>
          <w:rFonts w:eastAsiaTheme="majorEastAsia"/>
          <w:lang w:val="es-CL"/>
        </w:rPr>
        <w:t>Cámara Argentina de Internet</w:t>
      </w:r>
      <w:r w:rsidRPr="009A03CD">
        <w:rPr>
          <w:lang w:val="es-CL"/>
        </w:rPr>
        <w:t xml:space="preserve"> (CABASE).</w:t>
      </w:r>
    </w:p>
    <w:p w14:paraId="3263DE89"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Crecimiento de aplicaciones de mensajería</w:t>
      </w:r>
      <w:r w:rsidRPr="009A03CD">
        <w:rPr>
          <w:lang w:val="es-CL"/>
        </w:rPr>
        <w:t xml:space="preserve">: Las aplicaciones de mensajería son extremadamente populares. En Brasil, WhatsApp es utilizado por el 98% de los usuarios de smartphones, siendo la aplicación de mensajería más usada, según </w:t>
      </w:r>
      <w:proofErr w:type="spellStart"/>
      <w:r w:rsidRPr="009A03CD">
        <w:rPr>
          <w:rStyle w:val="Emphasis"/>
          <w:rFonts w:eastAsiaTheme="majorEastAsia"/>
          <w:lang w:val="es-CL"/>
        </w:rPr>
        <w:t>Datareportal</w:t>
      </w:r>
      <w:proofErr w:type="spellEnd"/>
      <w:r w:rsidRPr="009A03CD">
        <w:rPr>
          <w:lang w:val="es-CL"/>
        </w:rPr>
        <w:t>.</w:t>
      </w:r>
    </w:p>
    <w:p w14:paraId="3C5D0669"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Aumento de las compras móviles</w:t>
      </w:r>
      <w:r w:rsidRPr="009A03CD">
        <w:rPr>
          <w:lang w:val="es-CL"/>
        </w:rPr>
        <w:t xml:space="preserve">: El comercio móvil está en auge en varios países hispanos. En Chile, el 65% de las compras en línea se realizan a través de dispositivos móviles, según un estudio de </w:t>
      </w:r>
      <w:proofErr w:type="spellStart"/>
      <w:r w:rsidRPr="009A03CD">
        <w:rPr>
          <w:rStyle w:val="Emphasis"/>
          <w:rFonts w:eastAsiaTheme="majorEastAsia"/>
          <w:lang w:val="es-CL"/>
        </w:rPr>
        <w:t>BlackSip</w:t>
      </w:r>
      <w:proofErr w:type="spellEnd"/>
      <w:r w:rsidRPr="009A03CD">
        <w:rPr>
          <w:lang w:val="es-CL"/>
        </w:rPr>
        <w:t>.</w:t>
      </w:r>
    </w:p>
    <w:p w14:paraId="57CBBF69"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Impacto de los smartphones en la educación</w:t>
      </w:r>
      <w:r w:rsidRPr="009A03CD">
        <w:rPr>
          <w:lang w:val="es-CL"/>
        </w:rPr>
        <w:t xml:space="preserve">: Los smartphones se han convertido en herramientas esenciales para la educación. En Colombia, el 80% de los estudiantes de secundaria y universidad utilizan sus teléfonos móviles para tareas educativas, según el </w:t>
      </w:r>
      <w:r w:rsidRPr="009A03CD">
        <w:rPr>
          <w:rStyle w:val="Emphasis"/>
          <w:rFonts w:eastAsiaTheme="majorEastAsia"/>
          <w:lang w:val="es-CL"/>
        </w:rPr>
        <w:t>Ministerio de Tecnologías de la Información y las Comunicaciones</w:t>
      </w:r>
      <w:r w:rsidRPr="009A03CD">
        <w:rPr>
          <w:lang w:val="es-CL"/>
        </w:rPr>
        <w:t xml:space="preserve"> (MinTIC).</w:t>
      </w:r>
    </w:p>
    <w:p w14:paraId="3E7B141C"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Uso de smartphones para la banca móvil</w:t>
      </w:r>
      <w:r w:rsidRPr="009A03CD">
        <w:rPr>
          <w:lang w:val="es-CL"/>
        </w:rPr>
        <w:t xml:space="preserve">: La banca móvil está ganando popularidad rápidamente. En Perú, el 45% de los usuarios de teléfonos móviles utilizan aplicaciones de banca móvil para realizar transacciones financieras, según datos de </w:t>
      </w:r>
      <w:r w:rsidRPr="009A03CD">
        <w:rPr>
          <w:rStyle w:val="Emphasis"/>
          <w:rFonts w:eastAsiaTheme="majorEastAsia"/>
          <w:lang w:val="es-CL"/>
        </w:rPr>
        <w:t>Ipsos</w:t>
      </w:r>
      <w:r w:rsidRPr="009A03CD">
        <w:rPr>
          <w:lang w:val="es-CL"/>
        </w:rPr>
        <w:t>.</w:t>
      </w:r>
    </w:p>
    <w:p w14:paraId="12BF3E68"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Diferencias de acceso por nivel socioeconómico</w:t>
      </w:r>
      <w:r w:rsidRPr="009A03CD">
        <w:rPr>
          <w:lang w:val="es-CL"/>
        </w:rPr>
        <w:t>: A pesar de la alta penetración, existen diferencias significativas en el acceso a smartphones según el nivel socioeconómico. En México, el 90% de las personas de nivel socioeconómico alto tienen un smartphone, en comparación con el 55% de las personas de nivel bajo, según el INEGI.</w:t>
      </w:r>
    </w:p>
    <w:p w14:paraId="4DC9D327"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Creciente uso de datos móviles</w:t>
      </w:r>
      <w:r w:rsidRPr="009A03CD">
        <w:rPr>
          <w:lang w:val="es-CL"/>
        </w:rPr>
        <w:t xml:space="preserve">: El uso de datos móviles está aumentando considerablemente. En España, el consumo promedio de datos móviles por usuario alcanzó los 3,2 GB por mes en 2022, un aumento del 25% respecto al año anterior, según la </w:t>
      </w:r>
      <w:r w:rsidRPr="009A03CD">
        <w:rPr>
          <w:rStyle w:val="Emphasis"/>
          <w:rFonts w:eastAsiaTheme="majorEastAsia"/>
          <w:lang w:val="es-CL"/>
        </w:rPr>
        <w:t>Comisión Nacional de los Mercados y la Competencia</w:t>
      </w:r>
      <w:r w:rsidRPr="009A03CD">
        <w:rPr>
          <w:lang w:val="es-CL"/>
        </w:rPr>
        <w:t xml:space="preserve"> (CNMC).</w:t>
      </w:r>
    </w:p>
    <w:p w14:paraId="52B661EC"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Importancia de los smartphones para la comunicación familiar</w:t>
      </w:r>
      <w:r w:rsidRPr="009A03CD">
        <w:rPr>
          <w:lang w:val="es-CL"/>
        </w:rPr>
        <w:t xml:space="preserve">: Los smartphones son esenciales para mantener la comunicación familiar, especialmente en países con alta migración. En El Salvador, el 80% de las familias con miembros en el extranjero usan smartphones para mantenerse en contacto, según un estudio de la </w:t>
      </w:r>
      <w:r w:rsidRPr="009A03CD">
        <w:rPr>
          <w:rStyle w:val="Emphasis"/>
          <w:rFonts w:eastAsiaTheme="majorEastAsia"/>
          <w:lang w:val="es-CL"/>
        </w:rPr>
        <w:t>Universidad Centroamericana</w:t>
      </w:r>
      <w:r w:rsidRPr="009A03CD">
        <w:rPr>
          <w:lang w:val="es-CL"/>
        </w:rPr>
        <w:t xml:space="preserve"> (UCA).</w:t>
      </w:r>
    </w:p>
    <w:p w14:paraId="39D78402" w14:textId="77777777" w:rsidR="009A03CD" w:rsidRPr="009A03CD" w:rsidRDefault="009A03CD" w:rsidP="009A03CD">
      <w:pPr>
        <w:pStyle w:val="NormalWeb"/>
        <w:rPr>
          <w:lang w:val="es-CL"/>
        </w:rPr>
      </w:pPr>
      <w:r>
        <w:rPr>
          <w:rFonts w:hAnsi="Symbol"/>
        </w:rPr>
        <w:t></w:t>
      </w:r>
      <w:r w:rsidRPr="009A03CD">
        <w:rPr>
          <w:lang w:val="es-CL"/>
        </w:rPr>
        <w:t xml:space="preserve">  </w:t>
      </w:r>
      <w:r w:rsidRPr="009A03CD">
        <w:rPr>
          <w:rStyle w:val="Strong"/>
          <w:rFonts w:eastAsiaTheme="majorEastAsia"/>
          <w:lang w:val="es-CL"/>
        </w:rPr>
        <w:t>Impacto en la seguridad digital</w:t>
      </w:r>
      <w:r w:rsidRPr="009A03CD">
        <w:rPr>
          <w:lang w:val="es-CL"/>
        </w:rPr>
        <w:t xml:space="preserve">: Con el aumento del uso de smartphones, también han aumentado las preocupaciones sobre la seguridad digital. En Argentina, el 40% de los usuarios de smartphones han experimentado algún tipo de amenaza cibernética, como phishing o malware, según un informe de </w:t>
      </w:r>
      <w:r w:rsidRPr="009A03CD">
        <w:rPr>
          <w:rStyle w:val="Emphasis"/>
          <w:rFonts w:eastAsiaTheme="majorEastAsia"/>
          <w:lang w:val="es-CL"/>
        </w:rPr>
        <w:t>Kaspersky</w:t>
      </w:r>
      <w:r w:rsidRPr="009A03CD">
        <w:rPr>
          <w:lang w:val="es-CL"/>
        </w:rPr>
        <w:t>.</w:t>
      </w:r>
    </w:p>
    <w:p w14:paraId="0E249EE8" w14:textId="77777777" w:rsidR="009A03CD" w:rsidRDefault="009A03CD" w:rsidP="009A03CD">
      <w:pPr>
        <w:pStyle w:val="NoSpacing"/>
        <w:rPr>
          <w:b/>
          <w:bCs/>
          <w:color w:val="156082" w:themeColor="accent1"/>
          <w:sz w:val="28"/>
          <w:szCs w:val="28"/>
          <w:u w:val="single"/>
          <w:lang w:val="es-CL"/>
        </w:rPr>
      </w:pPr>
    </w:p>
    <w:p w14:paraId="0347D5EE" w14:textId="77777777" w:rsidR="009A03CD" w:rsidRDefault="009A03CD" w:rsidP="009A03CD">
      <w:pPr>
        <w:pStyle w:val="NoSpacing"/>
        <w:rPr>
          <w:b/>
          <w:bCs/>
          <w:color w:val="156082" w:themeColor="accent1"/>
          <w:sz w:val="28"/>
          <w:szCs w:val="28"/>
          <w:u w:val="single"/>
          <w:lang w:val="es-CL"/>
        </w:rPr>
      </w:pPr>
    </w:p>
    <w:p w14:paraId="323D3796" w14:textId="77777777" w:rsidR="009A03CD" w:rsidRDefault="009A03CD" w:rsidP="009A03CD">
      <w:pPr>
        <w:pStyle w:val="NoSpacing"/>
        <w:rPr>
          <w:b/>
          <w:bCs/>
          <w:color w:val="156082" w:themeColor="accent1"/>
          <w:sz w:val="28"/>
          <w:szCs w:val="28"/>
          <w:u w:val="single"/>
          <w:lang w:val="es-CL"/>
        </w:rPr>
      </w:pPr>
    </w:p>
    <w:p w14:paraId="5DC832F4" w14:textId="77777777" w:rsidR="009A03CD" w:rsidRDefault="009A03CD" w:rsidP="009A03CD">
      <w:pPr>
        <w:pStyle w:val="NoSpacing"/>
        <w:rPr>
          <w:b/>
          <w:bCs/>
          <w:color w:val="156082" w:themeColor="accent1"/>
          <w:sz w:val="28"/>
          <w:szCs w:val="28"/>
          <w:u w:val="single"/>
          <w:lang w:val="es-CL"/>
        </w:rPr>
      </w:pPr>
    </w:p>
    <w:p w14:paraId="0F0A82CF" w14:textId="77777777" w:rsidR="009A03CD" w:rsidRDefault="009A03CD" w:rsidP="009A03CD">
      <w:pPr>
        <w:pStyle w:val="NoSpacing"/>
        <w:rPr>
          <w:b/>
          <w:bCs/>
          <w:color w:val="156082" w:themeColor="accent1"/>
          <w:sz w:val="28"/>
          <w:szCs w:val="28"/>
          <w:u w:val="single"/>
          <w:lang w:val="es-CL"/>
        </w:rPr>
      </w:pPr>
    </w:p>
    <w:p w14:paraId="04D7FC71" w14:textId="77777777" w:rsidR="009A03CD" w:rsidRDefault="009A03CD" w:rsidP="009A03CD">
      <w:pPr>
        <w:pStyle w:val="NoSpacing"/>
        <w:rPr>
          <w:b/>
          <w:bCs/>
          <w:color w:val="156082" w:themeColor="accent1"/>
          <w:sz w:val="28"/>
          <w:szCs w:val="28"/>
          <w:u w:val="single"/>
          <w:lang w:val="es-CL"/>
        </w:rPr>
      </w:pPr>
    </w:p>
    <w:tbl>
      <w:tblPr>
        <w:tblStyle w:val="TableGrid"/>
        <w:tblW w:w="10539" w:type="dxa"/>
        <w:tblLook w:val="04A0" w:firstRow="1" w:lastRow="0" w:firstColumn="1" w:lastColumn="0" w:noHBand="0" w:noVBand="1"/>
      </w:tblPr>
      <w:tblGrid>
        <w:gridCol w:w="10539"/>
      </w:tblGrid>
      <w:tr w:rsidR="009A03CD" w14:paraId="11332B51" w14:textId="77777777" w:rsidTr="00DB20C3">
        <w:trPr>
          <w:trHeight w:val="506"/>
        </w:trPr>
        <w:tc>
          <w:tcPr>
            <w:tcW w:w="10539" w:type="dxa"/>
          </w:tcPr>
          <w:p w14:paraId="0DE47A44" w14:textId="77777777" w:rsidR="009A03CD" w:rsidRDefault="009A03CD" w:rsidP="00DB20C3">
            <w:pPr>
              <w:pStyle w:val="NoSpacing"/>
              <w:rPr>
                <w:color w:val="156082" w:themeColor="accent1"/>
                <w:sz w:val="28"/>
                <w:szCs w:val="28"/>
                <w:lang w:val="es-CL"/>
              </w:rPr>
            </w:pPr>
          </w:p>
        </w:tc>
      </w:tr>
      <w:tr w:rsidR="009A03CD" w14:paraId="027A12D9" w14:textId="77777777" w:rsidTr="00DB20C3">
        <w:trPr>
          <w:trHeight w:val="524"/>
        </w:trPr>
        <w:tc>
          <w:tcPr>
            <w:tcW w:w="10539" w:type="dxa"/>
          </w:tcPr>
          <w:p w14:paraId="73118722" w14:textId="77777777" w:rsidR="009A03CD" w:rsidRDefault="009A03CD" w:rsidP="00DB20C3">
            <w:pPr>
              <w:pStyle w:val="NoSpacing"/>
              <w:rPr>
                <w:color w:val="156082" w:themeColor="accent1"/>
                <w:sz w:val="28"/>
                <w:szCs w:val="28"/>
                <w:lang w:val="es-CL"/>
              </w:rPr>
            </w:pPr>
          </w:p>
        </w:tc>
      </w:tr>
      <w:tr w:rsidR="009A03CD" w14:paraId="31960FC0" w14:textId="77777777" w:rsidTr="00DB20C3">
        <w:trPr>
          <w:trHeight w:val="506"/>
        </w:trPr>
        <w:tc>
          <w:tcPr>
            <w:tcW w:w="10539" w:type="dxa"/>
          </w:tcPr>
          <w:p w14:paraId="2031CD1A" w14:textId="77777777" w:rsidR="009A03CD" w:rsidRDefault="009A03CD" w:rsidP="00DB20C3">
            <w:pPr>
              <w:pStyle w:val="NoSpacing"/>
              <w:rPr>
                <w:color w:val="156082" w:themeColor="accent1"/>
                <w:sz w:val="28"/>
                <w:szCs w:val="28"/>
                <w:lang w:val="es-CL"/>
              </w:rPr>
            </w:pPr>
          </w:p>
        </w:tc>
      </w:tr>
      <w:tr w:rsidR="009A03CD" w14:paraId="107054A4" w14:textId="77777777" w:rsidTr="00DB20C3">
        <w:trPr>
          <w:trHeight w:val="506"/>
        </w:trPr>
        <w:tc>
          <w:tcPr>
            <w:tcW w:w="10539" w:type="dxa"/>
          </w:tcPr>
          <w:p w14:paraId="64E71728" w14:textId="77777777" w:rsidR="009A03CD" w:rsidRDefault="009A03CD" w:rsidP="00DB20C3">
            <w:pPr>
              <w:pStyle w:val="NoSpacing"/>
              <w:rPr>
                <w:color w:val="156082" w:themeColor="accent1"/>
                <w:sz w:val="28"/>
                <w:szCs w:val="28"/>
                <w:lang w:val="es-CL"/>
              </w:rPr>
            </w:pPr>
          </w:p>
        </w:tc>
      </w:tr>
      <w:tr w:rsidR="009A03CD" w14:paraId="04DAACEC" w14:textId="77777777" w:rsidTr="00DB20C3">
        <w:trPr>
          <w:trHeight w:val="524"/>
        </w:trPr>
        <w:tc>
          <w:tcPr>
            <w:tcW w:w="10539" w:type="dxa"/>
          </w:tcPr>
          <w:p w14:paraId="406BDBC3" w14:textId="77777777" w:rsidR="009A03CD" w:rsidRDefault="009A03CD" w:rsidP="00DB20C3">
            <w:pPr>
              <w:pStyle w:val="NoSpacing"/>
              <w:rPr>
                <w:color w:val="156082" w:themeColor="accent1"/>
                <w:sz w:val="28"/>
                <w:szCs w:val="28"/>
                <w:lang w:val="es-CL"/>
              </w:rPr>
            </w:pPr>
          </w:p>
        </w:tc>
      </w:tr>
      <w:tr w:rsidR="009A03CD" w14:paraId="32EF0017" w14:textId="77777777" w:rsidTr="00DB20C3">
        <w:trPr>
          <w:trHeight w:val="506"/>
        </w:trPr>
        <w:tc>
          <w:tcPr>
            <w:tcW w:w="10539" w:type="dxa"/>
          </w:tcPr>
          <w:p w14:paraId="54288E7C" w14:textId="77777777" w:rsidR="009A03CD" w:rsidRDefault="009A03CD" w:rsidP="00DB20C3">
            <w:pPr>
              <w:pStyle w:val="NoSpacing"/>
              <w:rPr>
                <w:color w:val="156082" w:themeColor="accent1"/>
                <w:sz w:val="28"/>
                <w:szCs w:val="28"/>
                <w:lang w:val="es-CL"/>
              </w:rPr>
            </w:pPr>
          </w:p>
        </w:tc>
      </w:tr>
      <w:tr w:rsidR="009A03CD" w14:paraId="4CDD811A" w14:textId="77777777" w:rsidTr="00DB20C3">
        <w:trPr>
          <w:trHeight w:val="506"/>
        </w:trPr>
        <w:tc>
          <w:tcPr>
            <w:tcW w:w="10539" w:type="dxa"/>
          </w:tcPr>
          <w:p w14:paraId="15E3526B" w14:textId="77777777" w:rsidR="009A03CD" w:rsidRDefault="009A03CD" w:rsidP="00DB20C3">
            <w:pPr>
              <w:pStyle w:val="NoSpacing"/>
              <w:rPr>
                <w:color w:val="156082" w:themeColor="accent1"/>
                <w:sz w:val="28"/>
                <w:szCs w:val="28"/>
                <w:lang w:val="es-CL"/>
              </w:rPr>
            </w:pPr>
          </w:p>
        </w:tc>
      </w:tr>
      <w:tr w:rsidR="009A03CD" w14:paraId="0E18C969" w14:textId="77777777" w:rsidTr="00DB20C3">
        <w:trPr>
          <w:trHeight w:val="506"/>
        </w:trPr>
        <w:tc>
          <w:tcPr>
            <w:tcW w:w="10539" w:type="dxa"/>
          </w:tcPr>
          <w:p w14:paraId="68AE9F0E" w14:textId="77777777" w:rsidR="009A03CD" w:rsidRDefault="009A03CD" w:rsidP="00DB20C3">
            <w:pPr>
              <w:pStyle w:val="NoSpacing"/>
              <w:rPr>
                <w:color w:val="156082" w:themeColor="accent1"/>
                <w:sz w:val="28"/>
                <w:szCs w:val="28"/>
                <w:lang w:val="es-CL"/>
              </w:rPr>
            </w:pPr>
          </w:p>
        </w:tc>
      </w:tr>
      <w:tr w:rsidR="009A03CD" w14:paraId="01E1E888" w14:textId="77777777" w:rsidTr="00DB20C3">
        <w:trPr>
          <w:trHeight w:val="506"/>
        </w:trPr>
        <w:tc>
          <w:tcPr>
            <w:tcW w:w="10539" w:type="dxa"/>
          </w:tcPr>
          <w:p w14:paraId="67F37525" w14:textId="77777777" w:rsidR="009A03CD" w:rsidRDefault="009A03CD" w:rsidP="00DB20C3">
            <w:pPr>
              <w:pStyle w:val="NoSpacing"/>
              <w:rPr>
                <w:color w:val="156082" w:themeColor="accent1"/>
                <w:sz w:val="28"/>
                <w:szCs w:val="28"/>
                <w:lang w:val="es-CL"/>
              </w:rPr>
            </w:pPr>
          </w:p>
        </w:tc>
      </w:tr>
      <w:tr w:rsidR="009A03CD" w14:paraId="3B2DEC21" w14:textId="77777777" w:rsidTr="00DB20C3">
        <w:trPr>
          <w:trHeight w:val="506"/>
        </w:trPr>
        <w:tc>
          <w:tcPr>
            <w:tcW w:w="10539" w:type="dxa"/>
          </w:tcPr>
          <w:p w14:paraId="52A265F3" w14:textId="77777777" w:rsidR="009A03CD" w:rsidRDefault="009A03CD" w:rsidP="00DB20C3">
            <w:pPr>
              <w:pStyle w:val="NoSpacing"/>
              <w:rPr>
                <w:color w:val="156082" w:themeColor="accent1"/>
                <w:sz w:val="28"/>
                <w:szCs w:val="28"/>
                <w:lang w:val="es-CL"/>
              </w:rPr>
            </w:pPr>
          </w:p>
        </w:tc>
      </w:tr>
      <w:tr w:rsidR="009A03CD" w14:paraId="04B3FCDA" w14:textId="77777777" w:rsidTr="00DB20C3">
        <w:trPr>
          <w:trHeight w:val="506"/>
        </w:trPr>
        <w:tc>
          <w:tcPr>
            <w:tcW w:w="10539" w:type="dxa"/>
          </w:tcPr>
          <w:p w14:paraId="6BC87817" w14:textId="77777777" w:rsidR="009A03CD" w:rsidRDefault="009A03CD" w:rsidP="00DB20C3">
            <w:pPr>
              <w:pStyle w:val="NoSpacing"/>
              <w:rPr>
                <w:color w:val="156082" w:themeColor="accent1"/>
                <w:sz w:val="28"/>
                <w:szCs w:val="28"/>
                <w:lang w:val="es-CL"/>
              </w:rPr>
            </w:pPr>
          </w:p>
        </w:tc>
      </w:tr>
      <w:tr w:rsidR="009A03CD" w14:paraId="4A57B829" w14:textId="77777777" w:rsidTr="00DB20C3">
        <w:trPr>
          <w:trHeight w:val="506"/>
        </w:trPr>
        <w:tc>
          <w:tcPr>
            <w:tcW w:w="10539" w:type="dxa"/>
          </w:tcPr>
          <w:p w14:paraId="07F7D94B" w14:textId="77777777" w:rsidR="009A03CD" w:rsidRDefault="009A03CD" w:rsidP="00DB20C3">
            <w:pPr>
              <w:pStyle w:val="NoSpacing"/>
              <w:rPr>
                <w:color w:val="156082" w:themeColor="accent1"/>
                <w:sz w:val="28"/>
                <w:szCs w:val="28"/>
                <w:lang w:val="es-CL"/>
              </w:rPr>
            </w:pPr>
          </w:p>
        </w:tc>
      </w:tr>
      <w:tr w:rsidR="009A03CD" w14:paraId="2BF681EB" w14:textId="77777777" w:rsidTr="00DB20C3">
        <w:trPr>
          <w:trHeight w:val="506"/>
        </w:trPr>
        <w:tc>
          <w:tcPr>
            <w:tcW w:w="10539" w:type="dxa"/>
          </w:tcPr>
          <w:p w14:paraId="2240D34A" w14:textId="77777777" w:rsidR="009A03CD" w:rsidRDefault="009A03CD" w:rsidP="00DB20C3">
            <w:pPr>
              <w:pStyle w:val="NoSpacing"/>
              <w:rPr>
                <w:color w:val="156082" w:themeColor="accent1"/>
                <w:sz w:val="28"/>
                <w:szCs w:val="28"/>
                <w:lang w:val="es-CL"/>
              </w:rPr>
            </w:pPr>
          </w:p>
        </w:tc>
      </w:tr>
      <w:tr w:rsidR="009A03CD" w14:paraId="5E71E3F1" w14:textId="77777777" w:rsidTr="00DB20C3">
        <w:trPr>
          <w:trHeight w:val="506"/>
        </w:trPr>
        <w:tc>
          <w:tcPr>
            <w:tcW w:w="10539" w:type="dxa"/>
          </w:tcPr>
          <w:p w14:paraId="2AE2EB84" w14:textId="77777777" w:rsidR="009A03CD" w:rsidRDefault="009A03CD" w:rsidP="00DB20C3">
            <w:pPr>
              <w:pStyle w:val="NoSpacing"/>
              <w:rPr>
                <w:color w:val="156082" w:themeColor="accent1"/>
                <w:sz w:val="28"/>
                <w:szCs w:val="28"/>
                <w:lang w:val="es-CL"/>
              </w:rPr>
            </w:pPr>
          </w:p>
        </w:tc>
      </w:tr>
      <w:tr w:rsidR="009A03CD" w14:paraId="5E7CCB5B" w14:textId="77777777" w:rsidTr="00DB20C3">
        <w:trPr>
          <w:trHeight w:val="506"/>
        </w:trPr>
        <w:tc>
          <w:tcPr>
            <w:tcW w:w="10539" w:type="dxa"/>
          </w:tcPr>
          <w:p w14:paraId="52428F35" w14:textId="77777777" w:rsidR="009A03CD" w:rsidRDefault="009A03CD" w:rsidP="00DB20C3">
            <w:pPr>
              <w:pStyle w:val="NoSpacing"/>
              <w:rPr>
                <w:color w:val="156082" w:themeColor="accent1"/>
                <w:sz w:val="28"/>
                <w:szCs w:val="28"/>
                <w:lang w:val="es-CL"/>
              </w:rPr>
            </w:pPr>
          </w:p>
        </w:tc>
      </w:tr>
      <w:tr w:rsidR="009A03CD" w14:paraId="28B4BC5E" w14:textId="77777777" w:rsidTr="00DB20C3">
        <w:trPr>
          <w:trHeight w:val="506"/>
        </w:trPr>
        <w:tc>
          <w:tcPr>
            <w:tcW w:w="10539" w:type="dxa"/>
          </w:tcPr>
          <w:p w14:paraId="7492397F" w14:textId="77777777" w:rsidR="009A03CD" w:rsidRDefault="009A03CD" w:rsidP="00DB20C3">
            <w:pPr>
              <w:pStyle w:val="NoSpacing"/>
              <w:rPr>
                <w:color w:val="156082" w:themeColor="accent1"/>
                <w:sz w:val="28"/>
                <w:szCs w:val="28"/>
                <w:lang w:val="es-CL"/>
              </w:rPr>
            </w:pPr>
          </w:p>
        </w:tc>
      </w:tr>
      <w:tr w:rsidR="009A03CD" w14:paraId="18E1D059" w14:textId="77777777" w:rsidTr="00DB20C3">
        <w:trPr>
          <w:trHeight w:val="506"/>
        </w:trPr>
        <w:tc>
          <w:tcPr>
            <w:tcW w:w="10539" w:type="dxa"/>
          </w:tcPr>
          <w:p w14:paraId="38AB261C" w14:textId="77777777" w:rsidR="009A03CD" w:rsidRDefault="009A03CD" w:rsidP="00DB20C3">
            <w:pPr>
              <w:pStyle w:val="NoSpacing"/>
              <w:rPr>
                <w:color w:val="156082" w:themeColor="accent1"/>
                <w:sz w:val="28"/>
                <w:szCs w:val="28"/>
                <w:lang w:val="es-CL"/>
              </w:rPr>
            </w:pPr>
          </w:p>
        </w:tc>
      </w:tr>
      <w:tr w:rsidR="009A03CD" w14:paraId="42DE9455" w14:textId="77777777" w:rsidTr="00DB20C3">
        <w:trPr>
          <w:trHeight w:val="506"/>
        </w:trPr>
        <w:tc>
          <w:tcPr>
            <w:tcW w:w="10539" w:type="dxa"/>
          </w:tcPr>
          <w:p w14:paraId="2A02A772" w14:textId="77777777" w:rsidR="009A03CD" w:rsidRDefault="009A03CD" w:rsidP="00DB20C3">
            <w:pPr>
              <w:pStyle w:val="NoSpacing"/>
              <w:rPr>
                <w:color w:val="156082" w:themeColor="accent1"/>
                <w:sz w:val="28"/>
                <w:szCs w:val="28"/>
                <w:lang w:val="es-CL"/>
              </w:rPr>
            </w:pPr>
          </w:p>
        </w:tc>
      </w:tr>
      <w:tr w:rsidR="009A03CD" w14:paraId="0241F98D" w14:textId="77777777" w:rsidTr="00DB20C3">
        <w:trPr>
          <w:trHeight w:val="506"/>
        </w:trPr>
        <w:tc>
          <w:tcPr>
            <w:tcW w:w="10539" w:type="dxa"/>
          </w:tcPr>
          <w:p w14:paraId="6FED6B80" w14:textId="77777777" w:rsidR="009A03CD" w:rsidRDefault="009A03CD" w:rsidP="00DB20C3">
            <w:pPr>
              <w:pStyle w:val="NoSpacing"/>
              <w:rPr>
                <w:color w:val="156082" w:themeColor="accent1"/>
                <w:sz w:val="28"/>
                <w:szCs w:val="28"/>
                <w:lang w:val="es-CL"/>
              </w:rPr>
            </w:pPr>
          </w:p>
        </w:tc>
      </w:tr>
      <w:tr w:rsidR="009A03CD" w14:paraId="3D23AE5C" w14:textId="77777777" w:rsidTr="00DB20C3">
        <w:trPr>
          <w:trHeight w:val="506"/>
        </w:trPr>
        <w:tc>
          <w:tcPr>
            <w:tcW w:w="10539" w:type="dxa"/>
          </w:tcPr>
          <w:p w14:paraId="380F4700" w14:textId="77777777" w:rsidR="009A03CD" w:rsidRDefault="009A03CD" w:rsidP="00DB20C3">
            <w:pPr>
              <w:pStyle w:val="NoSpacing"/>
              <w:rPr>
                <w:color w:val="156082" w:themeColor="accent1"/>
                <w:sz w:val="28"/>
                <w:szCs w:val="28"/>
                <w:lang w:val="es-CL"/>
              </w:rPr>
            </w:pPr>
          </w:p>
        </w:tc>
      </w:tr>
      <w:tr w:rsidR="009A03CD" w14:paraId="0F4DB519" w14:textId="77777777" w:rsidTr="00DB20C3">
        <w:trPr>
          <w:trHeight w:val="506"/>
        </w:trPr>
        <w:tc>
          <w:tcPr>
            <w:tcW w:w="10539" w:type="dxa"/>
          </w:tcPr>
          <w:p w14:paraId="1CE4C45C" w14:textId="77777777" w:rsidR="009A03CD" w:rsidRDefault="009A03CD" w:rsidP="00DB20C3">
            <w:pPr>
              <w:pStyle w:val="NoSpacing"/>
              <w:rPr>
                <w:color w:val="156082" w:themeColor="accent1"/>
                <w:sz w:val="28"/>
                <w:szCs w:val="28"/>
                <w:lang w:val="es-CL"/>
              </w:rPr>
            </w:pPr>
          </w:p>
        </w:tc>
      </w:tr>
      <w:tr w:rsidR="009A03CD" w14:paraId="4E6F6956" w14:textId="77777777" w:rsidTr="00DB20C3">
        <w:trPr>
          <w:trHeight w:val="506"/>
        </w:trPr>
        <w:tc>
          <w:tcPr>
            <w:tcW w:w="10539" w:type="dxa"/>
          </w:tcPr>
          <w:p w14:paraId="332931FC" w14:textId="77777777" w:rsidR="009A03CD" w:rsidRDefault="009A03CD" w:rsidP="00DB20C3">
            <w:pPr>
              <w:pStyle w:val="NoSpacing"/>
              <w:rPr>
                <w:color w:val="156082" w:themeColor="accent1"/>
                <w:sz w:val="28"/>
                <w:szCs w:val="28"/>
                <w:lang w:val="es-CL"/>
              </w:rPr>
            </w:pPr>
          </w:p>
        </w:tc>
      </w:tr>
      <w:tr w:rsidR="009A03CD" w14:paraId="73DD6122" w14:textId="77777777" w:rsidTr="00DB20C3">
        <w:trPr>
          <w:trHeight w:val="506"/>
        </w:trPr>
        <w:tc>
          <w:tcPr>
            <w:tcW w:w="10539" w:type="dxa"/>
          </w:tcPr>
          <w:p w14:paraId="2328EB73" w14:textId="77777777" w:rsidR="009A03CD" w:rsidRDefault="009A03CD" w:rsidP="00DB20C3">
            <w:pPr>
              <w:pStyle w:val="NoSpacing"/>
              <w:rPr>
                <w:color w:val="156082" w:themeColor="accent1"/>
                <w:sz w:val="28"/>
                <w:szCs w:val="28"/>
                <w:lang w:val="es-CL"/>
              </w:rPr>
            </w:pPr>
          </w:p>
        </w:tc>
      </w:tr>
      <w:tr w:rsidR="009A03CD" w14:paraId="662C3781" w14:textId="77777777" w:rsidTr="00DB20C3">
        <w:trPr>
          <w:trHeight w:val="506"/>
        </w:trPr>
        <w:tc>
          <w:tcPr>
            <w:tcW w:w="10539" w:type="dxa"/>
          </w:tcPr>
          <w:p w14:paraId="0EE444B3" w14:textId="77777777" w:rsidR="009A03CD" w:rsidRDefault="009A03CD" w:rsidP="00DB20C3">
            <w:pPr>
              <w:pStyle w:val="NoSpacing"/>
              <w:rPr>
                <w:color w:val="156082" w:themeColor="accent1"/>
                <w:sz w:val="28"/>
                <w:szCs w:val="28"/>
                <w:lang w:val="es-CL"/>
              </w:rPr>
            </w:pPr>
          </w:p>
        </w:tc>
      </w:tr>
      <w:tr w:rsidR="009A03CD" w14:paraId="25FE2D89" w14:textId="77777777" w:rsidTr="00DB20C3">
        <w:trPr>
          <w:trHeight w:val="506"/>
        </w:trPr>
        <w:tc>
          <w:tcPr>
            <w:tcW w:w="10539" w:type="dxa"/>
          </w:tcPr>
          <w:p w14:paraId="495A3DB5" w14:textId="77777777" w:rsidR="009A03CD" w:rsidRDefault="009A03CD" w:rsidP="00DB20C3">
            <w:pPr>
              <w:pStyle w:val="NoSpacing"/>
              <w:rPr>
                <w:color w:val="156082" w:themeColor="accent1"/>
                <w:sz w:val="28"/>
                <w:szCs w:val="28"/>
                <w:lang w:val="es-CL"/>
              </w:rPr>
            </w:pPr>
          </w:p>
        </w:tc>
      </w:tr>
      <w:tr w:rsidR="009A03CD" w14:paraId="75785240" w14:textId="77777777" w:rsidTr="00DB20C3">
        <w:trPr>
          <w:trHeight w:val="506"/>
        </w:trPr>
        <w:tc>
          <w:tcPr>
            <w:tcW w:w="10539" w:type="dxa"/>
          </w:tcPr>
          <w:p w14:paraId="2325A003" w14:textId="77777777" w:rsidR="009A03CD" w:rsidRDefault="009A03CD" w:rsidP="00DB20C3">
            <w:pPr>
              <w:pStyle w:val="NoSpacing"/>
              <w:rPr>
                <w:color w:val="156082" w:themeColor="accent1"/>
                <w:sz w:val="28"/>
                <w:szCs w:val="28"/>
                <w:lang w:val="es-CL"/>
              </w:rPr>
            </w:pPr>
          </w:p>
        </w:tc>
      </w:tr>
      <w:tr w:rsidR="009A03CD" w14:paraId="0B7488D1" w14:textId="77777777" w:rsidTr="00DB20C3">
        <w:trPr>
          <w:trHeight w:val="506"/>
        </w:trPr>
        <w:tc>
          <w:tcPr>
            <w:tcW w:w="10539" w:type="dxa"/>
          </w:tcPr>
          <w:p w14:paraId="23F8662D" w14:textId="77777777" w:rsidR="009A03CD" w:rsidRDefault="009A03CD" w:rsidP="00DB20C3">
            <w:pPr>
              <w:pStyle w:val="NoSpacing"/>
              <w:rPr>
                <w:color w:val="156082" w:themeColor="accent1"/>
                <w:sz w:val="28"/>
                <w:szCs w:val="28"/>
                <w:lang w:val="es-CL"/>
              </w:rPr>
            </w:pPr>
          </w:p>
        </w:tc>
      </w:tr>
      <w:tr w:rsidR="009A03CD" w14:paraId="051A536D" w14:textId="77777777" w:rsidTr="00DB20C3">
        <w:trPr>
          <w:trHeight w:val="506"/>
        </w:trPr>
        <w:tc>
          <w:tcPr>
            <w:tcW w:w="10539" w:type="dxa"/>
          </w:tcPr>
          <w:p w14:paraId="10B183CF" w14:textId="77777777" w:rsidR="009A03CD" w:rsidRDefault="009A03CD" w:rsidP="00DB20C3">
            <w:pPr>
              <w:pStyle w:val="NoSpacing"/>
              <w:rPr>
                <w:color w:val="156082" w:themeColor="accent1"/>
                <w:sz w:val="28"/>
                <w:szCs w:val="28"/>
                <w:lang w:val="es-CL"/>
              </w:rPr>
            </w:pPr>
          </w:p>
        </w:tc>
      </w:tr>
      <w:tr w:rsidR="009A03CD" w14:paraId="2123833E" w14:textId="77777777" w:rsidTr="00DB20C3">
        <w:trPr>
          <w:trHeight w:val="506"/>
        </w:trPr>
        <w:tc>
          <w:tcPr>
            <w:tcW w:w="10539" w:type="dxa"/>
          </w:tcPr>
          <w:p w14:paraId="5DFF2B0D" w14:textId="77777777" w:rsidR="009A03CD" w:rsidRDefault="009A03CD" w:rsidP="00DB20C3">
            <w:pPr>
              <w:pStyle w:val="NoSpacing"/>
              <w:rPr>
                <w:color w:val="156082" w:themeColor="accent1"/>
                <w:sz w:val="28"/>
                <w:szCs w:val="28"/>
                <w:lang w:val="es-CL"/>
              </w:rPr>
            </w:pPr>
          </w:p>
        </w:tc>
      </w:tr>
    </w:tbl>
    <w:p w14:paraId="1EDFE1C1" w14:textId="77777777" w:rsidR="009A03CD" w:rsidRDefault="009A03CD" w:rsidP="009A03CD">
      <w:pPr>
        <w:pStyle w:val="NoSpacing"/>
        <w:rPr>
          <w:b/>
          <w:bCs/>
          <w:color w:val="156082" w:themeColor="accent1"/>
          <w:sz w:val="28"/>
          <w:szCs w:val="28"/>
          <w:u w:val="single"/>
          <w:lang w:val="es-CL"/>
        </w:rPr>
      </w:pPr>
    </w:p>
    <w:p w14:paraId="30680663" w14:textId="21B87A47" w:rsidR="009A03CD" w:rsidRDefault="009A03CD" w:rsidP="009A03CD">
      <w:pPr>
        <w:jc w:val="center"/>
        <w:rPr>
          <w:lang w:val="es-CL"/>
        </w:rPr>
      </w:pPr>
      <w:proofErr w:type="spellStart"/>
      <w:r w:rsidRPr="009A03CD">
        <w:rPr>
          <w:lang w:val="es-CL"/>
        </w:rPr>
        <w:lastRenderedPageBreak/>
        <w:t>Aspects</w:t>
      </w:r>
      <w:proofErr w:type="spellEnd"/>
      <w:r w:rsidRPr="009A03CD">
        <w:rPr>
          <w:lang w:val="es-CL"/>
        </w:rPr>
        <w:t xml:space="preserve"> </w:t>
      </w:r>
      <w:proofErr w:type="spellStart"/>
      <w:r w:rsidRPr="009A03CD">
        <w:rPr>
          <w:lang w:val="es-CL"/>
        </w:rPr>
        <w:t>of</w:t>
      </w:r>
      <w:proofErr w:type="spellEnd"/>
      <w:r w:rsidRPr="009A03CD">
        <w:rPr>
          <w:lang w:val="es-CL"/>
        </w:rPr>
        <w:t xml:space="preserve"> </w:t>
      </w:r>
      <w:proofErr w:type="spellStart"/>
      <w:r w:rsidRPr="009A03CD">
        <w:rPr>
          <w:lang w:val="es-CL"/>
        </w:rPr>
        <w:t>Hispanic</w:t>
      </w:r>
      <w:proofErr w:type="spellEnd"/>
      <w:r w:rsidRPr="009A03CD">
        <w:rPr>
          <w:lang w:val="es-CL"/>
        </w:rPr>
        <w:t xml:space="preserve"> </w:t>
      </w:r>
      <w:proofErr w:type="spellStart"/>
      <w:r w:rsidRPr="009A03CD">
        <w:rPr>
          <w:lang w:val="es-CL"/>
        </w:rPr>
        <w:t>Society</w:t>
      </w:r>
      <w:proofErr w:type="spellEnd"/>
      <w:r w:rsidRPr="009A03CD">
        <w:rPr>
          <w:lang w:val="es-CL"/>
        </w:rPr>
        <w:t>: La igualdad de lo</w:t>
      </w:r>
      <w:r>
        <w:rPr>
          <w:lang w:val="es-CL"/>
        </w:rPr>
        <w:t>s sexos</w:t>
      </w:r>
    </w:p>
    <w:p w14:paraId="1DCCB211" w14:textId="46683CBB" w:rsidR="009A03CD" w:rsidRDefault="009A03CD" w:rsidP="009A03CD">
      <w:pPr>
        <w:rPr>
          <w:lang w:val="es-CL"/>
        </w:rPr>
      </w:pPr>
      <w:r>
        <w:rPr>
          <w:lang w:val="es-CL"/>
        </w:rPr>
        <w:t>La mujer en el mercado laboral</w:t>
      </w:r>
    </w:p>
    <w:p w14:paraId="117F135F"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Aumento de la participación laboral femenina</w:t>
      </w:r>
      <w:r w:rsidRPr="00F93E54">
        <w:rPr>
          <w:lang w:val="es-CL"/>
        </w:rPr>
        <w:t>: La participación de las mujeres en la fuerza laboral ha aumentado en varios países hispanos. En Colombia, la tasa de participación laboral femenina alcanzó el 52% en 2021, según datos del Departamento Administrativo Nacional de Estadística (DANE).</w:t>
      </w:r>
    </w:p>
    <w:p w14:paraId="5316E812"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Brecha salarial de género</w:t>
      </w:r>
      <w:r w:rsidRPr="00F93E54">
        <w:rPr>
          <w:lang w:val="es-CL"/>
        </w:rPr>
        <w:t>: A pesar de los avances, la brecha salarial de género persiste. En México, las mujeres ganan en promedio un 16% menos que los hombres por el mismo trabajo, según un informe de la Organización para la Cooperación y el Desarrollo Económicos (OCDE) de 2021.</w:t>
      </w:r>
    </w:p>
    <w:p w14:paraId="30D1DC19"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Representación en posiciones de liderazgo</w:t>
      </w:r>
      <w:r w:rsidRPr="00F93E54">
        <w:rPr>
          <w:lang w:val="es-CL"/>
        </w:rPr>
        <w:t>: Las mujeres siguen estando subrepresentadas en roles de liderazgo. En Argentina, solo el 20% de los puestos de alta dirección son ocupados por mujeres, según un estudio de Grant Thornton de 2022.</w:t>
      </w:r>
    </w:p>
    <w:p w14:paraId="7DF57196"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Crecimiento del emprendimiento femenino</w:t>
      </w:r>
      <w:r w:rsidRPr="00F93E54">
        <w:rPr>
          <w:lang w:val="es-CL"/>
        </w:rPr>
        <w:t xml:space="preserve">: Cada vez más mujeres están emprendiendo sus propios negocios. En Chile, el 40% de los emprendedores son mujeres, según el informe de </w:t>
      </w:r>
      <w:r w:rsidRPr="00F93E54">
        <w:rPr>
          <w:rStyle w:val="Emphasis"/>
          <w:rFonts w:eastAsiaTheme="majorEastAsia"/>
          <w:lang w:val="es-CL"/>
        </w:rPr>
        <w:t xml:space="preserve">Global </w:t>
      </w:r>
      <w:proofErr w:type="spellStart"/>
      <w:r w:rsidRPr="00F93E54">
        <w:rPr>
          <w:rStyle w:val="Emphasis"/>
          <w:rFonts w:eastAsiaTheme="majorEastAsia"/>
          <w:lang w:val="es-CL"/>
        </w:rPr>
        <w:t>Entrepreneurship</w:t>
      </w:r>
      <w:proofErr w:type="spellEnd"/>
      <w:r w:rsidRPr="00F93E54">
        <w:rPr>
          <w:rStyle w:val="Emphasis"/>
          <w:rFonts w:eastAsiaTheme="majorEastAsia"/>
          <w:lang w:val="es-CL"/>
        </w:rPr>
        <w:t xml:space="preserve"> Monitor</w:t>
      </w:r>
      <w:r w:rsidRPr="00F93E54">
        <w:rPr>
          <w:lang w:val="es-CL"/>
        </w:rPr>
        <w:t xml:space="preserve"> (GEM) de 2020.</w:t>
      </w:r>
    </w:p>
    <w:p w14:paraId="4C1384C6"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Impacto de la educación superior</w:t>
      </w:r>
      <w:r w:rsidRPr="00F93E54">
        <w:rPr>
          <w:lang w:val="es-CL"/>
        </w:rPr>
        <w:t>: Las mujeres hispanas están cada vez más educadas, lo que influye en su papel en el mercado laboral. En Perú, el 56% de los estudiantes universitarios son mujeres, según datos del Instituto Nacional de Estadística e Informática (INEI) de 2022.</w:t>
      </w:r>
    </w:p>
    <w:p w14:paraId="23D96E62"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Aumento de la informalidad laboral femenina</w:t>
      </w:r>
      <w:r w:rsidRPr="00F93E54">
        <w:rPr>
          <w:lang w:val="es-CL"/>
        </w:rPr>
        <w:t>: Muchas mujeres en la región trabajan en el sector informal. En Bolivia, el 60% de las mujeres trabajadoras están en la economía informal, según un informe de la Organización Internacional del Trabajo (OIT).</w:t>
      </w:r>
    </w:p>
    <w:p w14:paraId="676C5FE5"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Participación en sectores específicos</w:t>
      </w:r>
      <w:r w:rsidRPr="00F93E54">
        <w:rPr>
          <w:lang w:val="es-CL"/>
        </w:rPr>
        <w:t>: Las mujeres tienden a concentrarse en ciertos sectores laborales. En España, el 70% de los empleos en el sector de la salud y el 85% en el sector de la educación son ocupados por mujeres, según el Instituto Nacional de Estadística (INE).</w:t>
      </w:r>
    </w:p>
    <w:p w14:paraId="43A7BA2B" w14:textId="55F90D4E"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Desafíos para la conciliación laboral y familiar</w:t>
      </w:r>
      <w:r w:rsidRPr="00F93E54">
        <w:rPr>
          <w:lang w:val="es-CL"/>
        </w:rPr>
        <w:t xml:space="preserve">: Las mujeres enfrentan dificultades para equilibrar el trabajo y las responsabilidades familiares. En </w:t>
      </w:r>
      <w:r w:rsidR="00640E90">
        <w:rPr>
          <w:lang w:val="es-CL"/>
        </w:rPr>
        <w:t>Chile</w:t>
      </w:r>
      <w:r w:rsidRPr="00F93E54">
        <w:rPr>
          <w:lang w:val="es-CL"/>
        </w:rPr>
        <w:t>, el 45% de las mujeres menciona la falta de apoyo en el cuidado infantil como una barrera para su participación en el mercado laboral, según un estudio de la Fundación Getulio Vargas.</w:t>
      </w:r>
    </w:p>
    <w:p w14:paraId="149DE5A1"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Incremento de políticas de igualdad de género</w:t>
      </w:r>
      <w:r w:rsidRPr="00F93E54">
        <w:rPr>
          <w:lang w:val="es-CL"/>
        </w:rPr>
        <w:t>: Varias empresas están implementando políticas de igualdad de género. En Costa Rica, más del 50% de las empresas grandes tienen programas para promover la igualdad de género y la diversidad, según la Cámara de Comercio de Costa Rica.</w:t>
      </w:r>
    </w:p>
    <w:p w14:paraId="087F1B72" w14:textId="77777777" w:rsidR="00F93E54" w:rsidRPr="00F93E54" w:rsidRDefault="00F93E54" w:rsidP="00F93E54">
      <w:pPr>
        <w:pStyle w:val="NormalWeb"/>
        <w:rPr>
          <w:lang w:val="es-CL"/>
        </w:rPr>
      </w:pPr>
      <w:r>
        <w:rPr>
          <w:rFonts w:hAnsi="Symbol"/>
        </w:rPr>
        <w:t></w:t>
      </w:r>
      <w:r w:rsidRPr="00F93E54">
        <w:rPr>
          <w:lang w:val="es-CL"/>
        </w:rPr>
        <w:t xml:space="preserve">  </w:t>
      </w:r>
      <w:r w:rsidRPr="00F93E54">
        <w:rPr>
          <w:rStyle w:val="Strong"/>
          <w:rFonts w:eastAsiaTheme="majorEastAsia"/>
          <w:lang w:val="es-CL"/>
        </w:rPr>
        <w:t>Impacto de la pandemia de COVID-19</w:t>
      </w:r>
      <w:r w:rsidRPr="00F93E54">
        <w:rPr>
          <w:lang w:val="es-CL"/>
        </w:rPr>
        <w:t>: La pandemia afectó de manera desproporcionada a las mujeres en el lugar de trabajo. En Ecuador, el desempleo femenino aumentó en un 20% en 2020, mientras que el desempleo masculino aumentó solo un 10%, según el Instituto Nacional de Estadística y Censos (INEC).</w:t>
      </w:r>
    </w:p>
    <w:p w14:paraId="088BB043" w14:textId="77777777" w:rsidR="00F93E54" w:rsidRDefault="00F93E54" w:rsidP="009A03CD">
      <w:pPr>
        <w:rPr>
          <w:lang w:val="es-CL"/>
        </w:rPr>
      </w:pPr>
    </w:p>
    <w:p w14:paraId="7A188C64" w14:textId="77777777" w:rsidR="00F93E54" w:rsidRDefault="00F93E54" w:rsidP="009A03CD">
      <w:pPr>
        <w:rPr>
          <w:lang w:val="es-CL"/>
        </w:rPr>
      </w:pPr>
    </w:p>
    <w:p w14:paraId="0C6CAA1F" w14:textId="77777777" w:rsidR="00F93E54" w:rsidRDefault="00F93E54" w:rsidP="009A03CD">
      <w:pPr>
        <w:rPr>
          <w:lang w:val="es-CL"/>
        </w:rPr>
      </w:pPr>
    </w:p>
    <w:p w14:paraId="5622A1C5" w14:textId="77777777" w:rsidR="00F93E54" w:rsidRDefault="00F93E54" w:rsidP="009A03CD">
      <w:pPr>
        <w:rPr>
          <w:lang w:val="es-CL"/>
        </w:rPr>
      </w:pPr>
    </w:p>
    <w:p w14:paraId="14213989" w14:textId="77777777" w:rsidR="00F93E54" w:rsidRDefault="00F93E54" w:rsidP="009A03CD">
      <w:pPr>
        <w:rPr>
          <w:lang w:val="es-CL"/>
        </w:rPr>
      </w:pPr>
    </w:p>
    <w:tbl>
      <w:tblPr>
        <w:tblStyle w:val="TableGrid"/>
        <w:tblW w:w="10539" w:type="dxa"/>
        <w:tblLook w:val="04A0" w:firstRow="1" w:lastRow="0" w:firstColumn="1" w:lastColumn="0" w:noHBand="0" w:noVBand="1"/>
      </w:tblPr>
      <w:tblGrid>
        <w:gridCol w:w="10539"/>
      </w:tblGrid>
      <w:tr w:rsidR="00F93E54" w14:paraId="2CA95EFD" w14:textId="77777777" w:rsidTr="00DB20C3">
        <w:trPr>
          <w:trHeight w:val="506"/>
        </w:trPr>
        <w:tc>
          <w:tcPr>
            <w:tcW w:w="10539" w:type="dxa"/>
          </w:tcPr>
          <w:p w14:paraId="0EE2C4ED" w14:textId="77777777" w:rsidR="00F93E54" w:rsidRDefault="00F93E54" w:rsidP="00DB20C3">
            <w:pPr>
              <w:pStyle w:val="NoSpacing"/>
              <w:rPr>
                <w:color w:val="156082" w:themeColor="accent1"/>
                <w:sz w:val="28"/>
                <w:szCs w:val="28"/>
                <w:lang w:val="es-CL"/>
              </w:rPr>
            </w:pPr>
          </w:p>
        </w:tc>
      </w:tr>
      <w:tr w:rsidR="00F93E54" w14:paraId="3EBD0CA9" w14:textId="77777777" w:rsidTr="00DB20C3">
        <w:trPr>
          <w:trHeight w:val="524"/>
        </w:trPr>
        <w:tc>
          <w:tcPr>
            <w:tcW w:w="10539" w:type="dxa"/>
          </w:tcPr>
          <w:p w14:paraId="78ADCDCC" w14:textId="77777777" w:rsidR="00F93E54" w:rsidRDefault="00F93E54" w:rsidP="00DB20C3">
            <w:pPr>
              <w:pStyle w:val="NoSpacing"/>
              <w:rPr>
                <w:color w:val="156082" w:themeColor="accent1"/>
                <w:sz w:val="28"/>
                <w:szCs w:val="28"/>
                <w:lang w:val="es-CL"/>
              </w:rPr>
            </w:pPr>
          </w:p>
        </w:tc>
      </w:tr>
      <w:tr w:rsidR="00F93E54" w14:paraId="6B42D096" w14:textId="77777777" w:rsidTr="00DB20C3">
        <w:trPr>
          <w:trHeight w:val="506"/>
        </w:trPr>
        <w:tc>
          <w:tcPr>
            <w:tcW w:w="10539" w:type="dxa"/>
          </w:tcPr>
          <w:p w14:paraId="759B8B7A" w14:textId="77777777" w:rsidR="00F93E54" w:rsidRDefault="00F93E54" w:rsidP="00DB20C3">
            <w:pPr>
              <w:pStyle w:val="NoSpacing"/>
              <w:rPr>
                <w:color w:val="156082" w:themeColor="accent1"/>
                <w:sz w:val="28"/>
                <w:szCs w:val="28"/>
                <w:lang w:val="es-CL"/>
              </w:rPr>
            </w:pPr>
          </w:p>
        </w:tc>
      </w:tr>
      <w:tr w:rsidR="00F93E54" w14:paraId="74D32FED" w14:textId="77777777" w:rsidTr="00DB20C3">
        <w:trPr>
          <w:trHeight w:val="506"/>
        </w:trPr>
        <w:tc>
          <w:tcPr>
            <w:tcW w:w="10539" w:type="dxa"/>
          </w:tcPr>
          <w:p w14:paraId="7D4901B3" w14:textId="77777777" w:rsidR="00F93E54" w:rsidRDefault="00F93E54" w:rsidP="00DB20C3">
            <w:pPr>
              <w:pStyle w:val="NoSpacing"/>
              <w:rPr>
                <w:color w:val="156082" w:themeColor="accent1"/>
                <w:sz w:val="28"/>
                <w:szCs w:val="28"/>
                <w:lang w:val="es-CL"/>
              </w:rPr>
            </w:pPr>
          </w:p>
        </w:tc>
      </w:tr>
      <w:tr w:rsidR="00F93E54" w14:paraId="642F3294" w14:textId="77777777" w:rsidTr="00DB20C3">
        <w:trPr>
          <w:trHeight w:val="524"/>
        </w:trPr>
        <w:tc>
          <w:tcPr>
            <w:tcW w:w="10539" w:type="dxa"/>
          </w:tcPr>
          <w:p w14:paraId="64E299B2" w14:textId="77777777" w:rsidR="00F93E54" w:rsidRDefault="00F93E54" w:rsidP="00DB20C3">
            <w:pPr>
              <w:pStyle w:val="NoSpacing"/>
              <w:rPr>
                <w:color w:val="156082" w:themeColor="accent1"/>
                <w:sz w:val="28"/>
                <w:szCs w:val="28"/>
                <w:lang w:val="es-CL"/>
              </w:rPr>
            </w:pPr>
          </w:p>
        </w:tc>
      </w:tr>
      <w:tr w:rsidR="00F93E54" w14:paraId="7D15C87B" w14:textId="77777777" w:rsidTr="00DB20C3">
        <w:trPr>
          <w:trHeight w:val="506"/>
        </w:trPr>
        <w:tc>
          <w:tcPr>
            <w:tcW w:w="10539" w:type="dxa"/>
          </w:tcPr>
          <w:p w14:paraId="01B44DB5" w14:textId="77777777" w:rsidR="00F93E54" w:rsidRDefault="00F93E54" w:rsidP="00DB20C3">
            <w:pPr>
              <w:pStyle w:val="NoSpacing"/>
              <w:rPr>
                <w:color w:val="156082" w:themeColor="accent1"/>
                <w:sz w:val="28"/>
                <w:szCs w:val="28"/>
                <w:lang w:val="es-CL"/>
              </w:rPr>
            </w:pPr>
          </w:p>
        </w:tc>
      </w:tr>
      <w:tr w:rsidR="00F93E54" w14:paraId="20FDDEBF" w14:textId="77777777" w:rsidTr="00DB20C3">
        <w:trPr>
          <w:trHeight w:val="506"/>
        </w:trPr>
        <w:tc>
          <w:tcPr>
            <w:tcW w:w="10539" w:type="dxa"/>
          </w:tcPr>
          <w:p w14:paraId="47B90B93" w14:textId="77777777" w:rsidR="00F93E54" w:rsidRDefault="00F93E54" w:rsidP="00DB20C3">
            <w:pPr>
              <w:pStyle w:val="NoSpacing"/>
              <w:rPr>
                <w:color w:val="156082" w:themeColor="accent1"/>
                <w:sz w:val="28"/>
                <w:szCs w:val="28"/>
                <w:lang w:val="es-CL"/>
              </w:rPr>
            </w:pPr>
          </w:p>
        </w:tc>
      </w:tr>
      <w:tr w:rsidR="00F93E54" w14:paraId="12791DBE" w14:textId="77777777" w:rsidTr="00DB20C3">
        <w:trPr>
          <w:trHeight w:val="506"/>
        </w:trPr>
        <w:tc>
          <w:tcPr>
            <w:tcW w:w="10539" w:type="dxa"/>
          </w:tcPr>
          <w:p w14:paraId="4656FEC8" w14:textId="77777777" w:rsidR="00F93E54" w:rsidRDefault="00F93E54" w:rsidP="00DB20C3">
            <w:pPr>
              <w:pStyle w:val="NoSpacing"/>
              <w:rPr>
                <w:color w:val="156082" w:themeColor="accent1"/>
                <w:sz w:val="28"/>
                <w:szCs w:val="28"/>
                <w:lang w:val="es-CL"/>
              </w:rPr>
            </w:pPr>
          </w:p>
        </w:tc>
      </w:tr>
      <w:tr w:rsidR="00F93E54" w14:paraId="27007FF0" w14:textId="77777777" w:rsidTr="00DB20C3">
        <w:trPr>
          <w:trHeight w:val="506"/>
        </w:trPr>
        <w:tc>
          <w:tcPr>
            <w:tcW w:w="10539" w:type="dxa"/>
          </w:tcPr>
          <w:p w14:paraId="4B76C8C1" w14:textId="77777777" w:rsidR="00F93E54" w:rsidRDefault="00F93E54" w:rsidP="00DB20C3">
            <w:pPr>
              <w:pStyle w:val="NoSpacing"/>
              <w:rPr>
                <w:color w:val="156082" w:themeColor="accent1"/>
                <w:sz w:val="28"/>
                <w:szCs w:val="28"/>
                <w:lang w:val="es-CL"/>
              </w:rPr>
            </w:pPr>
          </w:p>
        </w:tc>
      </w:tr>
      <w:tr w:rsidR="00F93E54" w14:paraId="75674B35" w14:textId="77777777" w:rsidTr="00DB20C3">
        <w:trPr>
          <w:trHeight w:val="506"/>
        </w:trPr>
        <w:tc>
          <w:tcPr>
            <w:tcW w:w="10539" w:type="dxa"/>
          </w:tcPr>
          <w:p w14:paraId="5938DC46" w14:textId="77777777" w:rsidR="00F93E54" w:rsidRDefault="00F93E54" w:rsidP="00DB20C3">
            <w:pPr>
              <w:pStyle w:val="NoSpacing"/>
              <w:rPr>
                <w:color w:val="156082" w:themeColor="accent1"/>
                <w:sz w:val="28"/>
                <w:szCs w:val="28"/>
                <w:lang w:val="es-CL"/>
              </w:rPr>
            </w:pPr>
          </w:p>
        </w:tc>
      </w:tr>
      <w:tr w:rsidR="00F93E54" w14:paraId="73352775" w14:textId="77777777" w:rsidTr="00DB20C3">
        <w:trPr>
          <w:trHeight w:val="506"/>
        </w:trPr>
        <w:tc>
          <w:tcPr>
            <w:tcW w:w="10539" w:type="dxa"/>
          </w:tcPr>
          <w:p w14:paraId="16BD3208" w14:textId="77777777" w:rsidR="00F93E54" w:rsidRDefault="00F93E54" w:rsidP="00DB20C3">
            <w:pPr>
              <w:pStyle w:val="NoSpacing"/>
              <w:rPr>
                <w:color w:val="156082" w:themeColor="accent1"/>
                <w:sz w:val="28"/>
                <w:szCs w:val="28"/>
                <w:lang w:val="es-CL"/>
              </w:rPr>
            </w:pPr>
          </w:p>
        </w:tc>
      </w:tr>
      <w:tr w:rsidR="00F93E54" w14:paraId="476C2A4B" w14:textId="77777777" w:rsidTr="00DB20C3">
        <w:trPr>
          <w:trHeight w:val="506"/>
        </w:trPr>
        <w:tc>
          <w:tcPr>
            <w:tcW w:w="10539" w:type="dxa"/>
          </w:tcPr>
          <w:p w14:paraId="5937A971" w14:textId="77777777" w:rsidR="00F93E54" w:rsidRDefault="00F93E54" w:rsidP="00DB20C3">
            <w:pPr>
              <w:pStyle w:val="NoSpacing"/>
              <w:rPr>
                <w:color w:val="156082" w:themeColor="accent1"/>
                <w:sz w:val="28"/>
                <w:szCs w:val="28"/>
                <w:lang w:val="es-CL"/>
              </w:rPr>
            </w:pPr>
          </w:p>
        </w:tc>
      </w:tr>
      <w:tr w:rsidR="00F93E54" w14:paraId="4B8E0E23" w14:textId="77777777" w:rsidTr="00DB20C3">
        <w:trPr>
          <w:trHeight w:val="506"/>
        </w:trPr>
        <w:tc>
          <w:tcPr>
            <w:tcW w:w="10539" w:type="dxa"/>
          </w:tcPr>
          <w:p w14:paraId="1B9F5BB6" w14:textId="77777777" w:rsidR="00F93E54" w:rsidRDefault="00F93E54" w:rsidP="00DB20C3">
            <w:pPr>
              <w:pStyle w:val="NoSpacing"/>
              <w:rPr>
                <w:color w:val="156082" w:themeColor="accent1"/>
                <w:sz w:val="28"/>
                <w:szCs w:val="28"/>
                <w:lang w:val="es-CL"/>
              </w:rPr>
            </w:pPr>
          </w:p>
        </w:tc>
      </w:tr>
      <w:tr w:rsidR="00F93E54" w14:paraId="46742020" w14:textId="77777777" w:rsidTr="00DB20C3">
        <w:trPr>
          <w:trHeight w:val="506"/>
        </w:trPr>
        <w:tc>
          <w:tcPr>
            <w:tcW w:w="10539" w:type="dxa"/>
          </w:tcPr>
          <w:p w14:paraId="23C13753" w14:textId="77777777" w:rsidR="00F93E54" w:rsidRDefault="00F93E54" w:rsidP="00DB20C3">
            <w:pPr>
              <w:pStyle w:val="NoSpacing"/>
              <w:rPr>
                <w:color w:val="156082" w:themeColor="accent1"/>
                <w:sz w:val="28"/>
                <w:szCs w:val="28"/>
                <w:lang w:val="es-CL"/>
              </w:rPr>
            </w:pPr>
          </w:p>
        </w:tc>
      </w:tr>
      <w:tr w:rsidR="00F93E54" w14:paraId="7E3CBC18" w14:textId="77777777" w:rsidTr="00DB20C3">
        <w:trPr>
          <w:trHeight w:val="506"/>
        </w:trPr>
        <w:tc>
          <w:tcPr>
            <w:tcW w:w="10539" w:type="dxa"/>
          </w:tcPr>
          <w:p w14:paraId="70015592" w14:textId="77777777" w:rsidR="00F93E54" w:rsidRDefault="00F93E54" w:rsidP="00DB20C3">
            <w:pPr>
              <w:pStyle w:val="NoSpacing"/>
              <w:rPr>
                <w:color w:val="156082" w:themeColor="accent1"/>
                <w:sz w:val="28"/>
                <w:szCs w:val="28"/>
                <w:lang w:val="es-CL"/>
              </w:rPr>
            </w:pPr>
          </w:p>
        </w:tc>
      </w:tr>
      <w:tr w:rsidR="00F93E54" w14:paraId="1EA7CA78" w14:textId="77777777" w:rsidTr="00DB20C3">
        <w:trPr>
          <w:trHeight w:val="506"/>
        </w:trPr>
        <w:tc>
          <w:tcPr>
            <w:tcW w:w="10539" w:type="dxa"/>
          </w:tcPr>
          <w:p w14:paraId="7B08E0DF" w14:textId="77777777" w:rsidR="00F93E54" w:rsidRDefault="00F93E54" w:rsidP="00DB20C3">
            <w:pPr>
              <w:pStyle w:val="NoSpacing"/>
              <w:rPr>
                <w:color w:val="156082" w:themeColor="accent1"/>
                <w:sz w:val="28"/>
                <w:szCs w:val="28"/>
                <w:lang w:val="es-CL"/>
              </w:rPr>
            </w:pPr>
          </w:p>
        </w:tc>
      </w:tr>
      <w:tr w:rsidR="00F93E54" w14:paraId="2AE67306" w14:textId="77777777" w:rsidTr="00DB20C3">
        <w:trPr>
          <w:trHeight w:val="506"/>
        </w:trPr>
        <w:tc>
          <w:tcPr>
            <w:tcW w:w="10539" w:type="dxa"/>
          </w:tcPr>
          <w:p w14:paraId="260F1006" w14:textId="77777777" w:rsidR="00F93E54" w:rsidRDefault="00F93E54" w:rsidP="00DB20C3">
            <w:pPr>
              <w:pStyle w:val="NoSpacing"/>
              <w:rPr>
                <w:color w:val="156082" w:themeColor="accent1"/>
                <w:sz w:val="28"/>
                <w:szCs w:val="28"/>
                <w:lang w:val="es-CL"/>
              </w:rPr>
            </w:pPr>
          </w:p>
        </w:tc>
      </w:tr>
      <w:tr w:rsidR="00F93E54" w14:paraId="15783E1E" w14:textId="77777777" w:rsidTr="00DB20C3">
        <w:trPr>
          <w:trHeight w:val="506"/>
        </w:trPr>
        <w:tc>
          <w:tcPr>
            <w:tcW w:w="10539" w:type="dxa"/>
          </w:tcPr>
          <w:p w14:paraId="65D77389" w14:textId="77777777" w:rsidR="00F93E54" w:rsidRDefault="00F93E54" w:rsidP="00DB20C3">
            <w:pPr>
              <w:pStyle w:val="NoSpacing"/>
              <w:rPr>
                <w:color w:val="156082" w:themeColor="accent1"/>
                <w:sz w:val="28"/>
                <w:szCs w:val="28"/>
                <w:lang w:val="es-CL"/>
              </w:rPr>
            </w:pPr>
          </w:p>
        </w:tc>
      </w:tr>
      <w:tr w:rsidR="00F93E54" w14:paraId="607C51FA" w14:textId="77777777" w:rsidTr="00DB20C3">
        <w:trPr>
          <w:trHeight w:val="506"/>
        </w:trPr>
        <w:tc>
          <w:tcPr>
            <w:tcW w:w="10539" w:type="dxa"/>
          </w:tcPr>
          <w:p w14:paraId="40F3B53A" w14:textId="77777777" w:rsidR="00F93E54" w:rsidRDefault="00F93E54" w:rsidP="00DB20C3">
            <w:pPr>
              <w:pStyle w:val="NoSpacing"/>
              <w:rPr>
                <w:color w:val="156082" w:themeColor="accent1"/>
                <w:sz w:val="28"/>
                <w:szCs w:val="28"/>
                <w:lang w:val="es-CL"/>
              </w:rPr>
            </w:pPr>
          </w:p>
        </w:tc>
      </w:tr>
      <w:tr w:rsidR="00F93E54" w14:paraId="6F95ACF5" w14:textId="77777777" w:rsidTr="00DB20C3">
        <w:trPr>
          <w:trHeight w:val="506"/>
        </w:trPr>
        <w:tc>
          <w:tcPr>
            <w:tcW w:w="10539" w:type="dxa"/>
          </w:tcPr>
          <w:p w14:paraId="1C61D0D8" w14:textId="77777777" w:rsidR="00F93E54" w:rsidRDefault="00F93E54" w:rsidP="00DB20C3">
            <w:pPr>
              <w:pStyle w:val="NoSpacing"/>
              <w:rPr>
                <w:color w:val="156082" w:themeColor="accent1"/>
                <w:sz w:val="28"/>
                <w:szCs w:val="28"/>
                <w:lang w:val="es-CL"/>
              </w:rPr>
            </w:pPr>
          </w:p>
        </w:tc>
      </w:tr>
      <w:tr w:rsidR="00F93E54" w14:paraId="4ADD2BE2" w14:textId="77777777" w:rsidTr="00DB20C3">
        <w:trPr>
          <w:trHeight w:val="506"/>
        </w:trPr>
        <w:tc>
          <w:tcPr>
            <w:tcW w:w="10539" w:type="dxa"/>
          </w:tcPr>
          <w:p w14:paraId="5C191F93" w14:textId="77777777" w:rsidR="00F93E54" w:rsidRDefault="00F93E54" w:rsidP="00DB20C3">
            <w:pPr>
              <w:pStyle w:val="NoSpacing"/>
              <w:rPr>
                <w:color w:val="156082" w:themeColor="accent1"/>
                <w:sz w:val="28"/>
                <w:szCs w:val="28"/>
                <w:lang w:val="es-CL"/>
              </w:rPr>
            </w:pPr>
          </w:p>
        </w:tc>
      </w:tr>
      <w:tr w:rsidR="00F93E54" w14:paraId="1187F868" w14:textId="77777777" w:rsidTr="00DB20C3">
        <w:trPr>
          <w:trHeight w:val="506"/>
        </w:trPr>
        <w:tc>
          <w:tcPr>
            <w:tcW w:w="10539" w:type="dxa"/>
          </w:tcPr>
          <w:p w14:paraId="21E96302" w14:textId="77777777" w:rsidR="00F93E54" w:rsidRDefault="00F93E54" w:rsidP="00DB20C3">
            <w:pPr>
              <w:pStyle w:val="NoSpacing"/>
              <w:rPr>
                <w:color w:val="156082" w:themeColor="accent1"/>
                <w:sz w:val="28"/>
                <w:szCs w:val="28"/>
                <w:lang w:val="es-CL"/>
              </w:rPr>
            </w:pPr>
          </w:p>
        </w:tc>
      </w:tr>
      <w:tr w:rsidR="00F93E54" w14:paraId="5349A6F4" w14:textId="77777777" w:rsidTr="00DB20C3">
        <w:trPr>
          <w:trHeight w:val="506"/>
        </w:trPr>
        <w:tc>
          <w:tcPr>
            <w:tcW w:w="10539" w:type="dxa"/>
          </w:tcPr>
          <w:p w14:paraId="2851557F" w14:textId="77777777" w:rsidR="00F93E54" w:rsidRDefault="00F93E54" w:rsidP="00DB20C3">
            <w:pPr>
              <w:pStyle w:val="NoSpacing"/>
              <w:rPr>
                <w:color w:val="156082" w:themeColor="accent1"/>
                <w:sz w:val="28"/>
                <w:szCs w:val="28"/>
                <w:lang w:val="es-CL"/>
              </w:rPr>
            </w:pPr>
          </w:p>
        </w:tc>
      </w:tr>
      <w:tr w:rsidR="00F93E54" w14:paraId="6F58820D" w14:textId="77777777" w:rsidTr="00DB20C3">
        <w:trPr>
          <w:trHeight w:val="506"/>
        </w:trPr>
        <w:tc>
          <w:tcPr>
            <w:tcW w:w="10539" w:type="dxa"/>
          </w:tcPr>
          <w:p w14:paraId="4B96B2DC" w14:textId="77777777" w:rsidR="00F93E54" w:rsidRDefault="00F93E54" w:rsidP="00DB20C3">
            <w:pPr>
              <w:pStyle w:val="NoSpacing"/>
              <w:rPr>
                <w:color w:val="156082" w:themeColor="accent1"/>
                <w:sz w:val="28"/>
                <w:szCs w:val="28"/>
                <w:lang w:val="es-CL"/>
              </w:rPr>
            </w:pPr>
          </w:p>
        </w:tc>
      </w:tr>
      <w:tr w:rsidR="00F93E54" w14:paraId="6A446EF1" w14:textId="77777777" w:rsidTr="00DB20C3">
        <w:trPr>
          <w:trHeight w:val="506"/>
        </w:trPr>
        <w:tc>
          <w:tcPr>
            <w:tcW w:w="10539" w:type="dxa"/>
          </w:tcPr>
          <w:p w14:paraId="31822EA6" w14:textId="77777777" w:rsidR="00F93E54" w:rsidRDefault="00F93E54" w:rsidP="00DB20C3">
            <w:pPr>
              <w:pStyle w:val="NoSpacing"/>
              <w:rPr>
                <w:color w:val="156082" w:themeColor="accent1"/>
                <w:sz w:val="28"/>
                <w:szCs w:val="28"/>
                <w:lang w:val="es-CL"/>
              </w:rPr>
            </w:pPr>
          </w:p>
        </w:tc>
      </w:tr>
      <w:tr w:rsidR="00F93E54" w14:paraId="4C904CAC" w14:textId="77777777" w:rsidTr="00DB20C3">
        <w:trPr>
          <w:trHeight w:val="506"/>
        </w:trPr>
        <w:tc>
          <w:tcPr>
            <w:tcW w:w="10539" w:type="dxa"/>
          </w:tcPr>
          <w:p w14:paraId="5E610F2E" w14:textId="77777777" w:rsidR="00F93E54" w:rsidRDefault="00F93E54" w:rsidP="00DB20C3">
            <w:pPr>
              <w:pStyle w:val="NoSpacing"/>
              <w:rPr>
                <w:color w:val="156082" w:themeColor="accent1"/>
                <w:sz w:val="28"/>
                <w:szCs w:val="28"/>
                <w:lang w:val="es-CL"/>
              </w:rPr>
            </w:pPr>
          </w:p>
        </w:tc>
      </w:tr>
      <w:tr w:rsidR="00F93E54" w14:paraId="10654A01" w14:textId="77777777" w:rsidTr="00DB20C3">
        <w:trPr>
          <w:trHeight w:val="506"/>
        </w:trPr>
        <w:tc>
          <w:tcPr>
            <w:tcW w:w="10539" w:type="dxa"/>
          </w:tcPr>
          <w:p w14:paraId="56DA5114" w14:textId="77777777" w:rsidR="00F93E54" w:rsidRDefault="00F93E54" w:rsidP="00DB20C3">
            <w:pPr>
              <w:pStyle w:val="NoSpacing"/>
              <w:rPr>
                <w:color w:val="156082" w:themeColor="accent1"/>
                <w:sz w:val="28"/>
                <w:szCs w:val="28"/>
                <w:lang w:val="es-CL"/>
              </w:rPr>
            </w:pPr>
          </w:p>
        </w:tc>
      </w:tr>
      <w:tr w:rsidR="00F93E54" w14:paraId="358D0963" w14:textId="77777777" w:rsidTr="00DB20C3">
        <w:trPr>
          <w:trHeight w:val="506"/>
        </w:trPr>
        <w:tc>
          <w:tcPr>
            <w:tcW w:w="10539" w:type="dxa"/>
          </w:tcPr>
          <w:p w14:paraId="18D4C4C2" w14:textId="77777777" w:rsidR="00F93E54" w:rsidRDefault="00F93E54" w:rsidP="00DB20C3">
            <w:pPr>
              <w:pStyle w:val="NoSpacing"/>
              <w:rPr>
                <w:color w:val="156082" w:themeColor="accent1"/>
                <w:sz w:val="28"/>
                <w:szCs w:val="28"/>
                <w:lang w:val="es-CL"/>
              </w:rPr>
            </w:pPr>
          </w:p>
        </w:tc>
      </w:tr>
      <w:tr w:rsidR="00F93E54" w14:paraId="73C326ED" w14:textId="77777777" w:rsidTr="00DB20C3">
        <w:trPr>
          <w:trHeight w:val="506"/>
        </w:trPr>
        <w:tc>
          <w:tcPr>
            <w:tcW w:w="10539" w:type="dxa"/>
          </w:tcPr>
          <w:p w14:paraId="7EADFCAB" w14:textId="77777777" w:rsidR="00F93E54" w:rsidRDefault="00F93E54" w:rsidP="00DB20C3">
            <w:pPr>
              <w:pStyle w:val="NoSpacing"/>
              <w:rPr>
                <w:color w:val="156082" w:themeColor="accent1"/>
                <w:sz w:val="28"/>
                <w:szCs w:val="28"/>
                <w:lang w:val="es-CL"/>
              </w:rPr>
            </w:pPr>
          </w:p>
        </w:tc>
      </w:tr>
    </w:tbl>
    <w:p w14:paraId="414C101A" w14:textId="77777777" w:rsidR="00F93E54" w:rsidRDefault="00F93E54" w:rsidP="009A03CD">
      <w:pPr>
        <w:rPr>
          <w:lang w:val="es-CL"/>
        </w:rPr>
      </w:pPr>
    </w:p>
    <w:p w14:paraId="780EFBE4" w14:textId="77777777" w:rsidR="00640E90" w:rsidRDefault="00640E90" w:rsidP="00640E90">
      <w:pPr>
        <w:jc w:val="center"/>
        <w:rPr>
          <w:lang w:val="es-CL"/>
        </w:rPr>
      </w:pPr>
      <w:proofErr w:type="spellStart"/>
      <w:r w:rsidRPr="009A03CD">
        <w:rPr>
          <w:lang w:val="es-CL"/>
        </w:rPr>
        <w:lastRenderedPageBreak/>
        <w:t>Aspects</w:t>
      </w:r>
      <w:proofErr w:type="spellEnd"/>
      <w:r w:rsidRPr="009A03CD">
        <w:rPr>
          <w:lang w:val="es-CL"/>
        </w:rPr>
        <w:t xml:space="preserve"> </w:t>
      </w:r>
      <w:proofErr w:type="spellStart"/>
      <w:r w:rsidRPr="009A03CD">
        <w:rPr>
          <w:lang w:val="es-CL"/>
        </w:rPr>
        <w:t>of</w:t>
      </w:r>
      <w:proofErr w:type="spellEnd"/>
      <w:r w:rsidRPr="009A03CD">
        <w:rPr>
          <w:lang w:val="es-CL"/>
        </w:rPr>
        <w:t xml:space="preserve"> </w:t>
      </w:r>
      <w:proofErr w:type="spellStart"/>
      <w:r w:rsidRPr="009A03CD">
        <w:rPr>
          <w:lang w:val="es-CL"/>
        </w:rPr>
        <w:t>Hispanic</w:t>
      </w:r>
      <w:proofErr w:type="spellEnd"/>
      <w:r w:rsidRPr="009A03CD">
        <w:rPr>
          <w:lang w:val="es-CL"/>
        </w:rPr>
        <w:t xml:space="preserve"> </w:t>
      </w:r>
      <w:proofErr w:type="spellStart"/>
      <w:r w:rsidRPr="009A03CD">
        <w:rPr>
          <w:lang w:val="es-CL"/>
        </w:rPr>
        <w:t>Society</w:t>
      </w:r>
      <w:proofErr w:type="spellEnd"/>
      <w:r w:rsidRPr="009A03CD">
        <w:rPr>
          <w:lang w:val="es-CL"/>
        </w:rPr>
        <w:t>: La igualdad de lo</w:t>
      </w:r>
      <w:r>
        <w:rPr>
          <w:lang w:val="es-CL"/>
        </w:rPr>
        <w:t>s sexos</w:t>
      </w:r>
    </w:p>
    <w:p w14:paraId="03033B60" w14:textId="77777777" w:rsidR="00640E90" w:rsidRPr="00640E90" w:rsidRDefault="00640E90" w:rsidP="00640E90">
      <w:pPr>
        <w:rPr>
          <w:lang w:val="es-CL"/>
        </w:rPr>
      </w:pPr>
      <w:r w:rsidRPr="00640E90">
        <w:rPr>
          <w:lang w:val="es-CL"/>
        </w:rPr>
        <w:t>El machismo y el feminismo</w:t>
      </w:r>
    </w:p>
    <w:p w14:paraId="6F12813A"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Prevalencia del machismo</w:t>
      </w:r>
      <w:r w:rsidRPr="00640E90">
        <w:rPr>
          <w:lang w:val="es-CL"/>
        </w:rPr>
        <w:t xml:space="preserve">: El machismo sigue siendo una característica dominante en muchas sociedades hispanas. En un estudio de </w:t>
      </w:r>
      <w:proofErr w:type="spellStart"/>
      <w:r w:rsidRPr="00640E90">
        <w:rPr>
          <w:rStyle w:val="Emphasis"/>
          <w:rFonts w:eastAsiaTheme="majorEastAsia"/>
          <w:lang w:val="es-CL"/>
        </w:rPr>
        <w:t>Latinobarómetro</w:t>
      </w:r>
      <w:proofErr w:type="spellEnd"/>
      <w:r w:rsidRPr="00640E90">
        <w:rPr>
          <w:lang w:val="es-CL"/>
        </w:rPr>
        <w:t xml:space="preserve"> de 2018, más del 50% de los encuestados en América Latina estuvieron de acuerdo en que "un hombre debe ser el jefe de la casa".</w:t>
      </w:r>
    </w:p>
    <w:p w14:paraId="33F48AE7"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Violencia de género</w:t>
      </w:r>
      <w:r w:rsidRPr="00640E90">
        <w:rPr>
          <w:lang w:val="es-CL"/>
        </w:rPr>
        <w:t>: La violencia de género es un grave problema relacionado con el machismo. En México, el 66% de las mujeres mayores de 15 años ha sufrido algún tipo de violencia a lo largo de su vida, según la Encuesta Nacional sobre la Dinámica de las Relaciones en los Hogares (ENDIREH) de 2016.</w:t>
      </w:r>
    </w:p>
    <w:p w14:paraId="47818B12"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Brecha de género en el trabajo doméstico</w:t>
      </w:r>
      <w:r w:rsidRPr="00640E90">
        <w:rPr>
          <w:lang w:val="es-CL"/>
        </w:rPr>
        <w:t>: Las mujeres aún son responsables de la mayoría del trabajo doméstico. En Argentina, las mujeres dedican en promedio 6,4 horas diarias al trabajo no remunerado, en comparación con 3,4 horas que dedican los hombres, según un informe de la Comisión Económica para América Latina y el Caribe (CEPAL) de 2021.</w:t>
      </w:r>
    </w:p>
    <w:p w14:paraId="4FC1127F"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Sexismo en los medios de comunicación</w:t>
      </w:r>
      <w:r w:rsidRPr="00640E90">
        <w:rPr>
          <w:lang w:val="es-CL"/>
        </w:rPr>
        <w:t xml:space="preserve">: La representación de género en los medios a menudo perpetúa estereotipos sexistas. Un estudio de </w:t>
      </w:r>
      <w:r w:rsidRPr="00640E90">
        <w:rPr>
          <w:rStyle w:val="Emphasis"/>
          <w:rFonts w:eastAsiaTheme="majorEastAsia"/>
          <w:lang w:val="es-CL"/>
        </w:rPr>
        <w:t>UNESCO</w:t>
      </w:r>
      <w:r w:rsidRPr="00640E90">
        <w:rPr>
          <w:lang w:val="es-CL"/>
        </w:rPr>
        <w:t xml:space="preserve"> en 2020 reveló que solo el 24% de las noticias en América Latina son sobre mujeres, y a menudo son presentadas en roles estereotipados.</w:t>
      </w:r>
    </w:p>
    <w:p w14:paraId="3CEF6DA0" w14:textId="1987AFCD"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Femicidios</w:t>
      </w:r>
      <w:r w:rsidRPr="00640E90">
        <w:rPr>
          <w:lang w:val="es-CL"/>
        </w:rPr>
        <w:t xml:space="preserve">: Los femicidios son una trágica manifestación del machismo. En 2021, </w:t>
      </w:r>
      <w:r>
        <w:rPr>
          <w:lang w:val="es-CL"/>
        </w:rPr>
        <w:t>Argentina</w:t>
      </w:r>
      <w:r w:rsidRPr="00640E90">
        <w:rPr>
          <w:lang w:val="es-CL"/>
        </w:rPr>
        <w:t xml:space="preserve"> reportó más de 1.300 casos de femicidios, lo que equivale a un promedio de una mujer asesinada cada siete horas, según el Foro </w:t>
      </w:r>
      <w:r>
        <w:rPr>
          <w:lang w:val="es-CL"/>
        </w:rPr>
        <w:t>Argentino</w:t>
      </w:r>
      <w:r w:rsidRPr="00640E90">
        <w:rPr>
          <w:lang w:val="es-CL"/>
        </w:rPr>
        <w:t xml:space="preserve"> de Seguridad Pública.</w:t>
      </w:r>
    </w:p>
    <w:p w14:paraId="484D64A6"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Desigualdad en la toma de decisiones</w:t>
      </w:r>
      <w:r w:rsidRPr="00640E90">
        <w:rPr>
          <w:lang w:val="es-CL"/>
        </w:rPr>
        <w:t>: En el ámbito político, la representación femenina sigue siendo baja. En Chile, solo el 23% de los escaños parlamentarios son ocupados por mujeres, según datos de la Inter-</w:t>
      </w:r>
      <w:proofErr w:type="spellStart"/>
      <w:r w:rsidRPr="00640E90">
        <w:rPr>
          <w:lang w:val="es-CL"/>
        </w:rPr>
        <w:t>Parliamentary</w:t>
      </w:r>
      <w:proofErr w:type="spellEnd"/>
      <w:r w:rsidRPr="00640E90">
        <w:rPr>
          <w:lang w:val="es-CL"/>
        </w:rPr>
        <w:t xml:space="preserve"> </w:t>
      </w:r>
      <w:proofErr w:type="spellStart"/>
      <w:r w:rsidRPr="00640E90">
        <w:rPr>
          <w:lang w:val="es-CL"/>
        </w:rPr>
        <w:t>Union</w:t>
      </w:r>
      <w:proofErr w:type="spellEnd"/>
      <w:r w:rsidRPr="00640E90">
        <w:rPr>
          <w:lang w:val="es-CL"/>
        </w:rPr>
        <w:t xml:space="preserve"> de 2022.</w:t>
      </w:r>
    </w:p>
    <w:p w14:paraId="5C1AFFC2"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Sexismo en la educación</w:t>
      </w:r>
      <w:r w:rsidRPr="00640E90">
        <w:rPr>
          <w:lang w:val="es-CL"/>
        </w:rPr>
        <w:t>: La socialización de género comienza temprano. Un estudio de UNICEF en 2019 encontró que en América Latina, los estereotipos de género están presentes en los materiales educativos, influenciando las expectativas y comportamientos de niños y niñas desde una edad temprana.</w:t>
      </w:r>
    </w:p>
    <w:p w14:paraId="12D28BF2"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Diferencias en la percepción de roles de género</w:t>
      </w:r>
      <w:r w:rsidRPr="00640E90">
        <w:rPr>
          <w:lang w:val="es-CL"/>
        </w:rPr>
        <w:t xml:space="preserve">: Un estudio de </w:t>
      </w:r>
      <w:r w:rsidRPr="00640E90">
        <w:rPr>
          <w:rStyle w:val="Emphasis"/>
          <w:rFonts w:eastAsiaTheme="majorEastAsia"/>
          <w:lang w:val="es-CL"/>
        </w:rPr>
        <w:t xml:space="preserve">Pew </w:t>
      </w:r>
      <w:proofErr w:type="spellStart"/>
      <w:r w:rsidRPr="00640E90">
        <w:rPr>
          <w:rStyle w:val="Emphasis"/>
          <w:rFonts w:eastAsiaTheme="majorEastAsia"/>
          <w:lang w:val="es-CL"/>
        </w:rPr>
        <w:t>Research</w:t>
      </w:r>
      <w:proofErr w:type="spellEnd"/>
      <w:r w:rsidRPr="00640E90">
        <w:rPr>
          <w:rStyle w:val="Emphasis"/>
          <w:rFonts w:eastAsiaTheme="majorEastAsia"/>
          <w:lang w:val="es-CL"/>
        </w:rPr>
        <w:t xml:space="preserve"> Center</w:t>
      </w:r>
      <w:r w:rsidRPr="00640E90">
        <w:rPr>
          <w:lang w:val="es-CL"/>
        </w:rPr>
        <w:t xml:space="preserve"> de 2020 reveló que en países como Perú y Guatemala, más del 70% de los encuestados consideran que las mujeres deben asumir el papel principal en la crianza de los hijos, reflejando actitudes tradicionales hacia los roles de género.</w:t>
      </w:r>
    </w:p>
    <w:p w14:paraId="324F8DEB"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Desigualdad salarial de género</w:t>
      </w:r>
      <w:r w:rsidRPr="00640E90">
        <w:rPr>
          <w:lang w:val="es-CL"/>
        </w:rPr>
        <w:t>: La brecha salarial entre hombres y mujeres es persistente. En España, las mujeres ganan un 13% menos que los hombres por hora trabajada, según un informe de Eurostat de 2021.</w:t>
      </w:r>
    </w:p>
    <w:p w14:paraId="31044365"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Acoso callejero</w:t>
      </w:r>
      <w:r w:rsidRPr="00640E90">
        <w:rPr>
          <w:lang w:val="es-CL"/>
        </w:rPr>
        <w:t>: El acoso callejero es una forma común de machismo y sexismo. En Colombia, el 59% de las mujeres reportó haber experimentado acoso sexual en espacios públicos al menos una vez, según un estudio de ONU Mujeres de 2020.</w:t>
      </w:r>
    </w:p>
    <w:p w14:paraId="284AB648" w14:textId="77777777" w:rsidR="00640E90" w:rsidRDefault="00640E90" w:rsidP="009A03CD">
      <w:pPr>
        <w:rPr>
          <w:lang w:val="es-CL"/>
        </w:rPr>
      </w:pPr>
    </w:p>
    <w:p w14:paraId="767370C4" w14:textId="77777777" w:rsidR="00640E90" w:rsidRDefault="00640E90" w:rsidP="009A03CD">
      <w:pPr>
        <w:rPr>
          <w:lang w:val="es-CL"/>
        </w:rPr>
      </w:pPr>
    </w:p>
    <w:p w14:paraId="0C7DEB16" w14:textId="77777777" w:rsidR="00640E90" w:rsidRDefault="00640E90" w:rsidP="009A03CD">
      <w:pPr>
        <w:rPr>
          <w:lang w:val="es-CL"/>
        </w:rPr>
      </w:pPr>
    </w:p>
    <w:p w14:paraId="69AF1891" w14:textId="77777777" w:rsidR="00640E90" w:rsidRDefault="00640E90" w:rsidP="009A03CD">
      <w:pPr>
        <w:rPr>
          <w:lang w:val="es-CL"/>
        </w:rPr>
      </w:pPr>
    </w:p>
    <w:p w14:paraId="421BFBA1" w14:textId="77777777" w:rsidR="00640E90" w:rsidRDefault="00640E90" w:rsidP="009A03CD">
      <w:pPr>
        <w:rPr>
          <w:lang w:val="es-CL"/>
        </w:rPr>
      </w:pPr>
    </w:p>
    <w:tbl>
      <w:tblPr>
        <w:tblStyle w:val="TableGrid"/>
        <w:tblW w:w="10539" w:type="dxa"/>
        <w:tblLook w:val="04A0" w:firstRow="1" w:lastRow="0" w:firstColumn="1" w:lastColumn="0" w:noHBand="0" w:noVBand="1"/>
      </w:tblPr>
      <w:tblGrid>
        <w:gridCol w:w="10539"/>
      </w:tblGrid>
      <w:tr w:rsidR="00640E90" w14:paraId="4058939B" w14:textId="77777777" w:rsidTr="00DB20C3">
        <w:trPr>
          <w:trHeight w:val="506"/>
        </w:trPr>
        <w:tc>
          <w:tcPr>
            <w:tcW w:w="10539" w:type="dxa"/>
          </w:tcPr>
          <w:p w14:paraId="43196586" w14:textId="77777777" w:rsidR="00640E90" w:rsidRDefault="00640E90" w:rsidP="00DB20C3">
            <w:pPr>
              <w:pStyle w:val="NoSpacing"/>
              <w:rPr>
                <w:color w:val="156082" w:themeColor="accent1"/>
                <w:sz w:val="28"/>
                <w:szCs w:val="28"/>
                <w:lang w:val="es-CL"/>
              </w:rPr>
            </w:pPr>
          </w:p>
        </w:tc>
      </w:tr>
      <w:tr w:rsidR="00640E90" w14:paraId="68AE38AF" w14:textId="77777777" w:rsidTr="00DB20C3">
        <w:trPr>
          <w:trHeight w:val="524"/>
        </w:trPr>
        <w:tc>
          <w:tcPr>
            <w:tcW w:w="10539" w:type="dxa"/>
          </w:tcPr>
          <w:p w14:paraId="2123778E" w14:textId="77777777" w:rsidR="00640E90" w:rsidRDefault="00640E90" w:rsidP="00DB20C3">
            <w:pPr>
              <w:pStyle w:val="NoSpacing"/>
              <w:rPr>
                <w:color w:val="156082" w:themeColor="accent1"/>
                <w:sz w:val="28"/>
                <w:szCs w:val="28"/>
                <w:lang w:val="es-CL"/>
              </w:rPr>
            </w:pPr>
          </w:p>
        </w:tc>
      </w:tr>
      <w:tr w:rsidR="00640E90" w14:paraId="5E17499C" w14:textId="77777777" w:rsidTr="00DB20C3">
        <w:trPr>
          <w:trHeight w:val="506"/>
        </w:trPr>
        <w:tc>
          <w:tcPr>
            <w:tcW w:w="10539" w:type="dxa"/>
          </w:tcPr>
          <w:p w14:paraId="7EC170F4" w14:textId="77777777" w:rsidR="00640E90" w:rsidRDefault="00640E90" w:rsidP="00DB20C3">
            <w:pPr>
              <w:pStyle w:val="NoSpacing"/>
              <w:rPr>
                <w:color w:val="156082" w:themeColor="accent1"/>
                <w:sz w:val="28"/>
                <w:szCs w:val="28"/>
                <w:lang w:val="es-CL"/>
              </w:rPr>
            </w:pPr>
          </w:p>
        </w:tc>
      </w:tr>
      <w:tr w:rsidR="00640E90" w14:paraId="604C53AC" w14:textId="77777777" w:rsidTr="00DB20C3">
        <w:trPr>
          <w:trHeight w:val="506"/>
        </w:trPr>
        <w:tc>
          <w:tcPr>
            <w:tcW w:w="10539" w:type="dxa"/>
          </w:tcPr>
          <w:p w14:paraId="3E6FC103" w14:textId="77777777" w:rsidR="00640E90" w:rsidRDefault="00640E90" w:rsidP="00DB20C3">
            <w:pPr>
              <w:pStyle w:val="NoSpacing"/>
              <w:rPr>
                <w:color w:val="156082" w:themeColor="accent1"/>
                <w:sz w:val="28"/>
                <w:szCs w:val="28"/>
                <w:lang w:val="es-CL"/>
              </w:rPr>
            </w:pPr>
          </w:p>
        </w:tc>
      </w:tr>
      <w:tr w:rsidR="00640E90" w14:paraId="1AE99537" w14:textId="77777777" w:rsidTr="00DB20C3">
        <w:trPr>
          <w:trHeight w:val="524"/>
        </w:trPr>
        <w:tc>
          <w:tcPr>
            <w:tcW w:w="10539" w:type="dxa"/>
          </w:tcPr>
          <w:p w14:paraId="6B32E78A" w14:textId="77777777" w:rsidR="00640E90" w:rsidRDefault="00640E90" w:rsidP="00DB20C3">
            <w:pPr>
              <w:pStyle w:val="NoSpacing"/>
              <w:rPr>
                <w:color w:val="156082" w:themeColor="accent1"/>
                <w:sz w:val="28"/>
                <w:szCs w:val="28"/>
                <w:lang w:val="es-CL"/>
              </w:rPr>
            </w:pPr>
          </w:p>
        </w:tc>
      </w:tr>
      <w:tr w:rsidR="00640E90" w14:paraId="517BAF69" w14:textId="77777777" w:rsidTr="00DB20C3">
        <w:trPr>
          <w:trHeight w:val="506"/>
        </w:trPr>
        <w:tc>
          <w:tcPr>
            <w:tcW w:w="10539" w:type="dxa"/>
          </w:tcPr>
          <w:p w14:paraId="0E0E3108" w14:textId="77777777" w:rsidR="00640E90" w:rsidRDefault="00640E90" w:rsidP="00DB20C3">
            <w:pPr>
              <w:pStyle w:val="NoSpacing"/>
              <w:rPr>
                <w:color w:val="156082" w:themeColor="accent1"/>
                <w:sz w:val="28"/>
                <w:szCs w:val="28"/>
                <w:lang w:val="es-CL"/>
              </w:rPr>
            </w:pPr>
          </w:p>
        </w:tc>
      </w:tr>
      <w:tr w:rsidR="00640E90" w14:paraId="0EEDD29E" w14:textId="77777777" w:rsidTr="00DB20C3">
        <w:trPr>
          <w:trHeight w:val="506"/>
        </w:trPr>
        <w:tc>
          <w:tcPr>
            <w:tcW w:w="10539" w:type="dxa"/>
          </w:tcPr>
          <w:p w14:paraId="11052F22" w14:textId="77777777" w:rsidR="00640E90" w:rsidRDefault="00640E90" w:rsidP="00DB20C3">
            <w:pPr>
              <w:pStyle w:val="NoSpacing"/>
              <w:rPr>
                <w:color w:val="156082" w:themeColor="accent1"/>
                <w:sz w:val="28"/>
                <w:szCs w:val="28"/>
                <w:lang w:val="es-CL"/>
              </w:rPr>
            </w:pPr>
          </w:p>
        </w:tc>
      </w:tr>
      <w:tr w:rsidR="00640E90" w14:paraId="59719926" w14:textId="77777777" w:rsidTr="00DB20C3">
        <w:trPr>
          <w:trHeight w:val="506"/>
        </w:trPr>
        <w:tc>
          <w:tcPr>
            <w:tcW w:w="10539" w:type="dxa"/>
          </w:tcPr>
          <w:p w14:paraId="54B5B1C4" w14:textId="77777777" w:rsidR="00640E90" w:rsidRDefault="00640E90" w:rsidP="00DB20C3">
            <w:pPr>
              <w:pStyle w:val="NoSpacing"/>
              <w:rPr>
                <w:color w:val="156082" w:themeColor="accent1"/>
                <w:sz w:val="28"/>
                <w:szCs w:val="28"/>
                <w:lang w:val="es-CL"/>
              </w:rPr>
            </w:pPr>
          </w:p>
        </w:tc>
      </w:tr>
      <w:tr w:rsidR="00640E90" w14:paraId="714564A1" w14:textId="77777777" w:rsidTr="00DB20C3">
        <w:trPr>
          <w:trHeight w:val="506"/>
        </w:trPr>
        <w:tc>
          <w:tcPr>
            <w:tcW w:w="10539" w:type="dxa"/>
          </w:tcPr>
          <w:p w14:paraId="760D24B0" w14:textId="77777777" w:rsidR="00640E90" w:rsidRDefault="00640E90" w:rsidP="00DB20C3">
            <w:pPr>
              <w:pStyle w:val="NoSpacing"/>
              <w:rPr>
                <w:color w:val="156082" w:themeColor="accent1"/>
                <w:sz w:val="28"/>
                <w:szCs w:val="28"/>
                <w:lang w:val="es-CL"/>
              </w:rPr>
            </w:pPr>
          </w:p>
        </w:tc>
      </w:tr>
      <w:tr w:rsidR="00640E90" w14:paraId="3C07B1D9" w14:textId="77777777" w:rsidTr="00DB20C3">
        <w:trPr>
          <w:trHeight w:val="506"/>
        </w:trPr>
        <w:tc>
          <w:tcPr>
            <w:tcW w:w="10539" w:type="dxa"/>
          </w:tcPr>
          <w:p w14:paraId="0E325586" w14:textId="77777777" w:rsidR="00640E90" w:rsidRDefault="00640E90" w:rsidP="00DB20C3">
            <w:pPr>
              <w:pStyle w:val="NoSpacing"/>
              <w:rPr>
                <w:color w:val="156082" w:themeColor="accent1"/>
                <w:sz w:val="28"/>
                <w:szCs w:val="28"/>
                <w:lang w:val="es-CL"/>
              </w:rPr>
            </w:pPr>
          </w:p>
        </w:tc>
      </w:tr>
      <w:tr w:rsidR="00640E90" w14:paraId="147AE09A" w14:textId="77777777" w:rsidTr="00DB20C3">
        <w:trPr>
          <w:trHeight w:val="506"/>
        </w:trPr>
        <w:tc>
          <w:tcPr>
            <w:tcW w:w="10539" w:type="dxa"/>
          </w:tcPr>
          <w:p w14:paraId="0E3EA634" w14:textId="77777777" w:rsidR="00640E90" w:rsidRDefault="00640E90" w:rsidP="00DB20C3">
            <w:pPr>
              <w:pStyle w:val="NoSpacing"/>
              <w:rPr>
                <w:color w:val="156082" w:themeColor="accent1"/>
                <w:sz w:val="28"/>
                <w:szCs w:val="28"/>
                <w:lang w:val="es-CL"/>
              </w:rPr>
            </w:pPr>
          </w:p>
        </w:tc>
      </w:tr>
      <w:tr w:rsidR="00640E90" w14:paraId="31861729" w14:textId="77777777" w:rsidTr="00DB20C3">
        <w:trPr>
          <w:trHeight w:val="506"/>
        </w:trPr>
        <w:tc>
          <w:tcPr>
            <w:tcW w:w="10539" w:type="dxa"/>
          </w:tcPr>
          <w:p w14:paraId="490720E7" w14:textId="77777777" w:rsidR="00640E90" w:rsidRDefault="00640E90" w:rsidP="00DB20C3">
            <w:pPr>
              <w:pStyle w:val="NoSpacing"/>
              <w:rPr>
                <w:color w:val="156082" w:themeColor="accent1"/>
                <w:sz w:val="28"/>
                <w:szCs w:val="28"/>
                <w:lang w:val="es-CL"/>
              </w:rPr>
            </w:pPr>
          </w:p>
        </w:tc>
      </w:tr>
      <w:tr w:rsidR="00640E90" w14:paraId="49321F12" w14:textId="77777777" w:rsidTr="00DB20C3">
        <w:trPr>
          <w:trHeight w:val="506"/>
        </w:trPr>
        <w:tc>
          <w:tcPr>
            <w:tcW w:w="10539" w:type="dxa"/>
          </w:tcPr>
          <w:p w14:paraId="00334030" w14:textId="77777777" w:rsidR="00640E90" w:rsidRDefault="00640E90" w:rsidP="00DB20C3">
            <w:pPr>
              <w:pStyle w:val="NoSpacing"/>
              <w:rPr>
                <w:color w:val="156082" w:themeColor="accent1"/>
                <w:sz w:val="28"/>
                <w:szCs w:val="28"/>
                <w:lang w:val="es-CL"/>
              </w:rPr>
            </w:pPr>
          </w:p>
        </w:tc>
      </w:tr>
      <w:tr w:rsidR="00640E90" w14:paraId="56961584" w14:textId="77777777" w:rsidTr="00DB20C3">
        <w:trPr>
          <w:trHeight w:val="506"/>
        </w:trPr>
        <w:tc>
          <w:tcPr>
            <w:tcW w:w="10539" w:type="dxa"/>
          </w:tcPr>
          <w:p w14:paraId="22DEC0C5" w14:textId="77777777" w:rsidR="00640E90" w:rsidRDefault="00640E90" w:rsidP="00DB20C3">
            <w:pPr>
              <w:pStyle w:val="NoSpacing"/>
              <w:rPr>
                <w:color w:val="156082" w:themeColor="accent1"/>
                <w:sz w:val="28"/>
                <w:szCs w:val="28"/>
                <w:lang w:val="es-CL"/>
              </w:rPr>
            </w:pPr>
          </w:p>
        </w:tc>
      </w:tr>
      <w:tr w:rsidR="00640E90" w14:paraId="412C63F6" w14:textId="77777777" w:rsidTr="00DB20C3">
        <w:trPr>
          <w:trHeight w:val="506"/>
        </w:trPr>
        <w:tc>
          <w:tcPr>
            <w:tcW w:w="10539" w:type="dxa"/>
          </w:tcPr>
          <w:p w14:paraId="56C43B86" w14:textId="77777777" w:rsidR="00640E90" w:rsidRDefault="00640E90" w:rsidP="00DB20C3">
            <w:pPr>
              <w:pStyle w:val="NoSpacing"/>
              <w:rPr>
                <w:color w:val="156082" w:themeColor="accent1"/>
                <w:sz w:val="28"/>
                <w:szCs w:val="28"/>
                <w:lang w:val="es-CL"/>
              </w:rPr>
            </w:pPr>
          </w:p>
        </w:tc>
      </w:tr>
      <w:tr w:rsidR="00640E90" w14:paraId="2D97BDE6" w14:textId="77777777" w:rsidTr="00DB20C3">
        <w:trPr>
          <w:trHeight w:val="506"/>
        </w:trPr>
        <w:tc>
          <w:tcPr>
            <w:tcW w:w="10539" w:type="dxa"/>
          </w:tcPr>
          <w:p w14:paraId="5F03BDDD" w14:textId="77777777" w:rsidR="00640E90" w:rsidRDefault="00640E90" w:rsidP="00DB20C3">
            <w:pPr>
              <w:pStyle w:val="NoSpacing"/>
              <w:rPr>
                <w:color w:val="156082" w:themeColor="accent1"/>
                <w:sz w:val="28"/>
                <w:szCs w:val="28"/>
                <w:lang w:val="es-CL"/>
              </w:rPr>
            </w:pPr>
          </w:p>
        </w:tc>
      </w:tr>
      <w:tr w:rsidR="00640E90" w14:paraId="54558503" w14:textId="77777777" w:rsidTr="00DB20C3">
        <w:trPr>
          <w:trHeight w:val="506"/>
        </w:trPr>
        <w:tc>
          <w:tcPr>
            <w:tcW w:w="10539" w:type="dxa"/>
          </w:tcPr>
          <w:p w14:paraId="315CE8A3" w14:textId="77777777" w:rsidR="00640E90" w:rsidRDefault="00640E90" w:rsidP="00DB20C3">
            <w:pPr>
              <w:pStyle w:val="NoSpacing"/>
              <w:rPr>
                <w:color w:val="156082" w:themeColor="accent1"/>
                <w:sz w:val="28"/>
                <w:szCs w:val="28"/>
                <w:lang w:val="es-CL"/>
              </w:rPr>
            </w:pPr>
          </w:p>
        </w:tc>
      </w:tr>
      <w:tr w:rsidR="00640E90" w14:paraId="0035C785" w14:textId="77777777" w:rsidTr="00DB20C3">
        <w:trPr>
          <w:trHeight w:val="506"/>
        </w:trPr>
        <w:tc>
          <w:tcPr>
            <w:tcW w:w="10539" w:type="dxa"/>
          </w:tcPr>
          <w:p w14:paraId="6FDCAF16" w14:textId="77777777" w:rsidR="00640E90" w:rsidRDefault="00640E90" w:rsidP="00DB20C3">
            <w:pPr>
              <w:pStyle w:val="NoSpacing"/>
              <w:rPr>
                <w:color w:val="156082" w:themeColor="accent1"/>
                <w:sz w:val="28"/>
                <w:szCs w:val="28"/>
                <w:lang w:val="es-CL"/>
              </w:rPr>
            </w:pPr>
          </w:p>
        </w:tc>
      </w:tr>
      <w:tr w:rsidR="00640E90" w14:paraId="274EDF8E" w14:textId="77777777" w:rsidTr="00DB20C3">
        <w:trPr>
          <w:trHeight w:val="506"/>
        </w:trPr>
        <w:tc>
          <w:tcPr>
            <w:tcW w:w="10539" w:type="dxa"/>
          </w:tcPr>
          <w:p w14:paraId="2A33FBC8" w14:textId="77777777" w:rsidR="00640E90" w:rsidRDefault="00640E90" w:rsidP="00DB20C3">
            <w:pPr>
              <w:pStyle w:val="NoSpacing"/>
              <w:rPr>
                <w:color w:val="156082" w:themeColor="accent1"/>
                <w:sz w:val="28"/>
                <w:szCs w:val="28"/>
                <w:lang w:val="es-CL"/>
              </w:rPr>
            </w:pPr>
          </w:p>
        </w:tc>
      </w:tr>
      <w:tr w:rsidR="00640E90" w14:paraId="7F470349" w14:textId="77777777" w:rsidTr="00DB20C3">
        <w:trPr>
          <w:trHeight w:val="506"/>
        </w:trPr>
        <w:tc>
          <w:tcPr>
            <w:tcW w:w="10539" w:type="dxa"/>
          </w:tcPr>
          <w:p w14:paraId="17E31FC8" w14:textId="77777777" w:rsidR="00640E90" w:rsidRDefault="00640E90" w:rsidP="00DB20C3">
            <w:pPr>
              <w:pStyle w:val="NoSpacing"/>
              <w:rPr>
                <w:color w:val="156082" w:themeColor="accent1"/>
                <w:sz w:val="28"/>
                <w:szCs w:val="28"/>
                <w:lang w:val="es-CL"/>
              </w:rPr>
            </w:pPr>
          </w:p>
        </w:tc>
      </w:tr>
      <w:tr w:rsidR="00640E90" w14:paraId="176DAD3C" w14:textId="77777777" w:rsidTr="00DB20C3">
        <w:trPr>
          <w:trHeight w:val="506"/>
        </w:trPr>
        <w:tc>
          <w:tcPr>
            <w:tcW w:w="10539" w:type="dxa"/>
          </w:tcPr>
          <w:p w14:paraId="6255FA3C" w14:textId="77777777" w:rsidR="00640E90" w:rsidRDefault="00640E90" w:rsidP="00DB20C3">
            <w:pPr>
              <w:pStyle w:val="NoSpacing"/>
              <w:rPr>
                <w:color w:val="156082" w:themeColor="accent1"/>
                <w:sz w:val="28"/>
                <w:szCs w:val="28"/>
                <w:lang w:val="es-CL"/>
              </w:rPr>
            </w:pPr>
          </w:p>
        </w:tc>
      </w:tr>
      <w:tr w:rsidR="00640E90" w14:paraId="1DFCEF9C" w14:textId="77777777" w:rsidTr="00DB20C3">
        <w:trPr>
          <w:trHeight w:val="506"/>
        </w:trPr>
        <w:tc>
          <w:tcPr>
            <w:tcW w:w="10539" w:type="dxa"/>
          </w:tcPr>
          <w:p w14:paraId="659B9DAD" w14:textId="77777777" w:rsidR="00640E90" w:rsidRDefault="00640E90" w:rsidP="00DB20C3">
            <w:pPr>
              <w:pStyle w:val="NoSpacing"/>
              <w:rPr>
                <w:color w:val="156082" w:themeColor="accent1"/>
                <w:sz w:val="28"/>
                <w:szCs w:val="28"/>
                <w:lang w:val="es-CL"/>
              </w:rPr>
            </w:pPr>
          </w:p>
        </w:tc>
      </w:tr>
      <w:tr w:rsidR="00640E90" w14:paraId="6C24C37B" w14:textId="77777777" w:rsidTr="00DB20C3">
        <w:trPr>
          <w:trHeight w:val="506"/>
        </w:trPr>
        <w:tc>
          <w:tcPr>
            <w:tcW w:w="10539" w:type="dxa"/>
          </w:tcPr>
          <w:p w14:paraId="0B80ED85" w14:textId="77777777" w:rsidR="00640E90" w:rsidRDefault="00640E90" w:rsidP="00DB20C3">
            <w:pPr>
              <w:pStyle w:val="NoSpacing"/>
              <w:rPr>
                <w:color w:val="156082" w:themeColor="accent1"/>
                <w:sz w:val="28"/>
                <w:szCs w:val="28"/>
                <w:lang w:val="es-CL"/>
              </w:rPr>
            </w:pPr>
          </w:p>
        </w:tc>
      </w:tr>
      <w:tr w:rsidR="00640E90" w14:paraId="28F010BB" w14:textId="77777777" w:rsidTr="00DB20C3">
        <w:trPr>
          <w:trHeight w:val="506"/>
        </w:trPr>
        <w:tc>
          <w:tcPr>
            <w:tcW w:w="10539" w:type="dxa"/>
          </w:tcPr>
          <w:p w14:paraId="596C406A" w14:textId="77777777" w:rsidR="00640E90" w:rsidRDefault="00640E90" w:rsidP="00DB20C3">
            <w:pPr>
              <w:pStyle w:val="NoSpacing"/>
              <w:rPr>
                <w:color w:val="156082" w:themeColor="accent1"/>
                <w:sz w:val="28"/>
                <w:szCs w:val="28"/>
                <w:lang w:val="es-CL"/>
              </w:rPr>
            </w:pPr>
          </w:p>
        </w:tc>
      </w:tr>
      <w:tr w:rsidR="00640E90" w14:paraId="55C6E603" w14:textId="77777777" w:rsidTr="00DB20C3">
        <w:trPr>
          <w:trHeight w:val="506"/>
        </w:trPr>
        <w:tc>
          <w:tcPr>
            <w:tcW w:w="10539" w:type="dxa"/>
          </w:tcPr>
          <w:p w14:paraId="1CBE90D4" w14:textId="77777777" w:rsidR="00640E90" w:rsidRDefault="00640E90" w:rsidP="00DB20C3">
            <w:pPr>
              <w:pStyle w:val="NoSpacing"/>
              <w:rPr>
                <w:color w:val="156082" w:themeColor="accent1"/>
                <w:sz w:val="28"/>
                <w:szCs w:val="28"/>
                <w:lang w:val="es-CL"/>
              </w:rPr>
            </w:pPr>
          </w:p>
        </w:tc>
      </w:tr>
      <w:tr w:rsidR="00640E90" w14:paraId="354DF6BA" w14:textId="77777777" w:rsidTr="00DB20C3">
        <w:trPr>
          <w:trHeight w:val="506"/>
        </w:trPr>
        <w:tc>
          <w:tcPr>
            <w:tcW w:w="10539" w:type="dxa"/>
          </w:tcPr>
          <w:p w14:paraId="4A72E87E" w14:textId="77777777" w:rsidR="00640E90" w:rsidRDefault="00640E90" w:rsidP="00DB20C3">
            <w:pPr>
              <w:pStyle w:val="NoSpacing"/>
              <w:rPr>
                <w:color w:val="156082" w:themeColor="accent1"/>
                <w:sz w:val="28"/>
                <w:szCs w:val="28"/>
                <w:lang w:val="es-CL"/>
              </w:rPr>
            </w:pPr>
          </w:p>
        </w:tc>
      </w:tr>
      <w:tr w:rsidR="00640E90" w14:paraId="749426F2" w14:textId="77777777" w:rsidTr="00DB20C3">
        <w:trPr>
          <w:trHeight w:val="506"/>
        </w:trPr>
        <w:tc>
          <w:tcPr>
            <w:tcW w:w="10539" w:type="dxa"/>
          </w:tcPr>
          <w:p w14:paraId="0AFF05F4" w14:textId="77777777" w:rsidR="00640E90" w:rsidRDefault="00640E90" w:rsidP="00DB20C3">
            <w:pPr>
              <w:pStyle w:val="NoSpacing"/>
              <w:rPr>
                <w:color w:val="156082" w:themeColor="accent1"/>
                <w:sz w:val="28"/>
                <w:szCs w:val="28"/>
                <w:lang w:val="es-CL"/>
              </w:rPr>
            </w:pPr>
          </w:p>
        </w:tc>
      </w:tr>
      <w:tr w:rsidR="00640E90" w14:paraId="0E88B969" w14:textId="77777777" w:rsidTr="00DB20C3">
        <w:trPr>
          <w:trHeight w:val="506"/>
        </w:trPr>
        <w:tc>
          <w:tcPr>
            <w:tcW w:w="10539" w:type="dxa"/>
          </w:tcPr>
          <w:p w14:paraId="72A712CA" w14:textId="77777777" w:rsidR="00640E90" w:rsidRDefault="00640E90" w:rsidP="00DB20C3">
            <w:pPr>
              <w:pStyle w:val="NoSpacing"/>
              <w:rPr>
                <w:color w:val="156082" w:themeColor="accent1"/>
                <w:sz w:val="28"/>
                <w:szCs w:val="28"/>
                <w:lang w:val="es-CL"/>
              </w:rPr>
            </w:pPr>
          </w:p>
        </w:tc>
      </w:tr>
      <w:tr w:rsidR="00640E90" w14:paraId="0E03B7E3" w14:textId="77777777" w:rsidTr="00DB20C3">
        <w:trPr>
          <w:trHeight w:val="506"/>
        </w:trPr>
        <w:tc>
          <w:tcPr>
            <w:tcW w:w="10539" w:type="dxa"/>
          </w:tcPr>
          <w:p w14:paraId="2E3DA585" w14:textId="77777777" w:rsidR="00640E90" w:rsidRDefault="00640E90" w:rsidP="00DB20C3">
            <w:pPr>
              <w:pStyle w:val="NoSpacing"/>
              <w:rPr>
                <w:color w:val="156082" w:themeColor="accent1"/>
                <w:sz w:val="28"/>
                <w:szCs w:val="28"/>
                <w:lang w:val="es-CL"/>
              </w:rPr>
            </w:pPr>
          </w:p>
        </w:tc>
      </w:tr>
    </w:tbl>
    <w:p w14:paraId="4C35B2CE" w14:textId="77777777" w:rsidR="00640E90" w:rsidRDefault="00640E90" w:rsidP="009A03CD">
      <w:pPr>
        <w:rPr>
          <w:lang w:val="es-CL"/>
        </w:rPr>
      </w:pPr>
    </w:p>
    <w:p w14:paraId="192F4315" w14:textId="77777777" w:rsidR="00640E90" w:rsidRDefault="00640E90" w:rsidP="00640E90">
      <w:pPr>
        <w:jc w:val="center"/>
        <w:rPr>
          <w:lang w:val="es-CL"/>
        </w:rPr>
      </w:pPr>
      <w:proofErr w:type="spellStart"/>
      <w:r w:rsidRPr="009A03CD">
        <w:rPr>
          <w:lang w:val="es-CL"/>
        </w:rPr>
        <w:lastRenderedPageBreak/>
        <w:t>Aspects</w:t>
      </w:r>
      <w:proofErr w:type="spellEnd"/>
      <w:r w:rsidRPr="009A03CD">
        <w:rPr>
          <w:lang w:val="es-CL"/>
        </w:rPr>
        <w:t xml:space="preserve"> </w:t>
      </w:r>
      <w:proofErr w:type="spellStart"/>
      <w:r w:rsidRPr="009A03CD">
        <w:rPr>
          <w:lang w:val="es-CL"/>
        </w:rPr>
        <w:t>of</w:t>
      </w:r>
      <w:proofErr w:type="spellEnd"/>
      <w:r w:rsidRPr="009A03CD">
        <w:rPr>
          <w:lang w:val="es-CL"/>
        </w:rPr>
        <w:t xml:space="preserve"> </w:t>
      </w:r>
      <w:proofErr w:type="spellStart"/>
      <w:r w:rsidRPr="009A03CD">
        <w:rPr>
          <w:lang w:val="es-CL"/>
        </w:rPr>
        <w:t>Hispanic</w:t>
      </w:r>
      <w:proofErr w:type="spellEnd"/>
      <w:r w:rsidRPr="009A03CD">
        <w:rPr>
          <w:lang w:val="es-CL"/>
        </w:rPr>
        <w:t xml:space="preserve"> </w:t>
      </w:r>
      <w:proofErr w:type="spellStart"/>
      <w:r w:rsidRPr="009A03CD">
        <w:rPr>
          <w:lang w:val="es-CL"/>
        </w:rPr>
        <w:t>Society</w:t>
      </w:r>
      <w:proofErr w:type="spellEnd"/>
      <w:r w:rsidRPr="009A03CD">
        <w:rPr>
          <w:lang w:val="es-CL"/>
        </w:rPr>
        <w:t>: La igualdad de lo</w:t>
      </w:r>
      <w:r>
        <w:rPr>
          <w:lang w:val="es-CL"/>
        </w:rPr>
        <w:t>s sexos</w:t>
      </w:r>
    </w:p>
    <w:p w14:paraId="48CDC5EF" w14:textId="5813CDB4" w:rsidR="00640E90" w:rsidRDefault="00640E90" w:rsidP="009A03CD">
      <w:pPr>
        <w:rPr>
          <w:lang w:val="es-CL"/>
        </w:rPr>
      </w:pPr>
      <w:r>
        <w:rPr>
          <w:lang w:val="es-CL"/>
        </w:rPr>
        <w:t xml:space="preserve">Los derechos de los </w:t>
      </w:r>
      <w:proofErr w:type="spellStart"/>
      <w:r>
        <w:rPr>
          <w:lang w:val="es-CL"/>
        </w:rPr>
        <w:t>gays</w:t>
      </w:r>
      <w:proofErr w:type="spellEnd"/>
      <w:r>
        <w:rPr>
          <w:lang w:val="es-CL"/>
        </w:rPr>
        <w:t xml:space="preserve"> y las personas transgénero</w:t>
      </w:r>
    </w:p>
    <w:p w14:paraId="3D27317C"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Legalización del matrimonio igualitario</w:t>
      </w:r>
      <w:r w:rsidRPr="00640E90">
        <w:rPr>
          <w:lang w:val="es-CL"/>
        </w:rPr>
        <w:t>: Varios países hispanos han legalizado el matrimonio entre personas del mismo sexo. En Argentina, el matrimonio igualitario fue legalizado en 2010, siendo el primer país en América Latina en hacerlo. Hasta 2023, otros países como México, Colombia, Uruguay, y Chile también han aprobado leyes de matrimonio igualitario.</w:t>
      </w:r>
    </w:p>
    <w:p w14:paraId="23A2264F"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Adopción por parejas del mismo sexo</w:t>
      </w:r>
      <w:r w:rsidRPr="00640E90">
        <w:rPr>
          <w:lang w:val="es-CL"/>
        </w:rPr>
        <w:t>: En España, las parejas del mismo sexo tienen el derecho de adoptar desde 2005, cuando se legalizó el matrimonio igualitario. En Colombia, las parejas del mismo sexo también pueden adoptar desde 2015, según un fallo de la Corte Constitucional.</w:t>
      </w:r>
    </w:p>
    <w:p w14:paraId="1EA46A63"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Protección contra la discriminación</w:t>
      </w:r>
      <w:r w:rsidRPr="00640E90">
        <w:rPr>
          <w:lang w:val="es-CL"/>
        </w:rPr>
        <w:t>: Algunos países hispanos han implementado leyes para proteger a la comunidad LGBTQ de la discriminación. En Chile, la Ley Zamudio, aprobada en 2012, prohíbe la discriminación basada en la orientación sexual y la identidad de género.</w:t>
      </w:r>
    </w:p>
    <w:p w14:paraId="24920898"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Terapias de conversión</w:t>
      </w:r>
      <w:r w:rsidRPr="00640E90">
        <w:rPr>
          <w:lang w:val="es-CL"/>
        </w:rPr>
        <w:t>: En Ecuador, las terapias de conversión son ilegales desde 2014. Estas prácticas, destinadas a cambiar la orientación sexual de las personas, han sido denunciadas por organizaciones de derechos humanos como tortura psicológica.</w:t>
      </w:r>
    </w:p>
    <w:p w14:paraId="116084A4"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Crímenes de odio</w:t>
      </w:r>
      <w:r w:rsidRPr="00640E90">
        <w:rPr>
          <w:lang w:val="es-CL"/>
        </w:rPr>
        <w:t>: A pesar de los avances legales, los crímenes de odio contra personas LGBTQ siguen siendo un problema. En México, se reportaron 79 homicidios de personas LGBTQ en 2020, según el Observatorio Nacional de Crímenes de Odio contra Personas LGBT.</w:t>
      </w:r>
    </w:p>
    <w:p w14:paraId="3ECD3DC0"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Derechos de las personas trans</w:t>
      </w:r>
      <w:r w:rsidRPr="00640E90">
        <w:rPr>
          <w:lang w:val="es-CL"/>
        </w:rPr>
        <w:t>: En Argentina, la Ley de Identidad de Género de 2012 permite a las personas trans cambiar su nombre y género en documentos oficiales sin necesidad de cirugía ni diagnóstico médico. Según el INDEC, desde su aprobación hasta 2023, más de 9,000 personas han solicitado cambios en su identidad de género.</w:t>
      </w:r>
    </w:p>
    <w:p w14:paraId="62C6D51A"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Aceptación social</w:t>
      </w:r>
      <w:r w:rsidRPr="00640E90">
        <w:rPr>
          <w:lang w:val="es-CL"/>
        </w:rPr>
        <w:t xml:space="preserve">: En España, el 89% de la población considera que la homosexualidad debería ser aceptada por la sociedad, según un estudio del </w:t>
      </w:r>
      <w:r w:rsidRPr="00640E90">
        <w:rPr>
          <w:rStyle w:val="Emphasis"/>
          <w:rFonts w:eastAsiaTheme="majorEastAsia"/>
          <w:lang w:val="es-CL"/>
        </w:rPr>
        <w:t xml:space="preserve">Pew </w:t>
      </w:r>
      <w:proofErr w:type="spellStart"/>
      <w:r w:rsidRPr="00640E90">
        <w:rPr>
          <w:rStyle w:val="Emphasis"/>
          <w:rFonts w:eastAsiaTheme="majorEastAsia"/>
          <w:lang w:val="es-CL"/>
        </w:rPr>
        <w:t>Research</w:t>
      </w:r>
      <w:proofErr w:type="spellEnd"/>
      <w:r w:rsidRPr="00640E90">
        <w:rPr>
          <w:rStyle w:val="Emphasis"/>
          <w:rFonts w:eastAsiaTheme="majorEastAsia"/>
          <w:lang w:val="es-CL"/>
        </w:rPr>
        <w:t xml:space="preserve"> Center</w:t>
      </w:r>
      <w:r w:rsidRPr="00640E90">
        <w:rPr>
          <w:lang w:val="es-CL"/>
        </w:rPr>
        <w:t xml:space="preserve"> de 2019. Esta cifra refleja un alto nivel de aceptación en comparación con otros países de la región.</w:t>
      </w:r>
    </w:p>
    <w:p w14:paraId="00EA24EF"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Prohibición de la discriminación en el trabajo</w:t>
      </w:r>
      <w:r w:rsidRPr="00640E90">
        <w:rPr>
          <w:lang w:val="es-CL"/>
        </w:rPr>
        <w:t>: En Costa Rica, la ley prohíbe la discriminación laboral por orientación sexual e identidad de género. A partir de 2020, Costa Rica se convirtió en el primer país de Centroamérica en legalizar el matrimonio entre personas del mismo sexo.</w:t>
      </w:r>
    </w:p>
    <w:p w14:paraId="31979A2D"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Educación inclusiva</w:t>
      </w:r>
      <w:r w:rsidRPr="00640E90">
        <w:rPr>
          <w:lang w:val="es-CL"/>
        </w:rPr>
        <w:t>: En Uruguay, desde 2018, los programas educativos incluyen temas sobre diversidad sexual y derechos LGBTQ como parte del currículo oficial, con el fin de promover una sociedad más inclusiva y respetuosa.</w:t>
      </w:r>
    </w:p>
    <w:p w14:paraId="2002706A" w14:textId="77777777" w:rsidR="00640E90" w:rsidRPr="00640E90" w:rsidRDefault="00640E90" w:rsidP="00640E90">
      <w:pPr>
        <w:pStyle w:val="NormalWeb"/>
        <w:rPr>
          <w:lang w:val="es-CL"/>
        </w:rPr>
      </w:pPr>
      <w:r>
        <w:rPr>
          <w:rFonts w:hAnsi="Symbol"/>
        </w:rPr>
        <w:t></w:t>
      </w:r>
      <w:r w:rsidRPr="00640E90">
        <w:rPr>
          <w:lang w:val="es-CL"/>
        </w:rPr>
        <w:t xml:space="preserve">  </w:t>
      </w:r>
      <w:r w:rsidRPr="00640E90">
        <w:rPr>
          <w:rStyle w:val="Strong"/>
          <w:rFonts w:eastAsiaTheme="majorEastAsia"/>
          <w:lang w:val="es-CL"/>
        </w:rPr>
        <w:t>Orgullo LGBTQ</w:t>
      </w:r>
      <w:r w:rsidRPr="00640E90">
        <w:rPr>
          <w:lang w:val="es-CL"/>
        </w:rPr>
        <w:t>: Los desfiles del Orgullo LGBTQ se han convertido en importantes eventos culturales y de protesta. En la Ciudad de México, la marcha del Orgullo atrajo a más de 250,000 personas en 2022, mostrando un fuerte apoyo a los derechos LGBTQ y la visibilidad en la sociedad.</w:t>
      </w:r>
    </w:p>
    <w:p w14:paraId="1C0ED63C" w14:textId="77777777" w:rsidR="00640E90" w:rsidRDefault="00640E90" w:rsidP="009A03CD">
      <w:pPr>
        <w:rPr>
          <w:lang w:val="es-CL"/>
        </w:rPr>
      </w:pPr>
    </w:p>
    <w:p w14:paraId="079A12CD" w14:textId="77777777" w:rsidR="001B3990" w:rsidRDefault="001B3990" w:rsidP="009A03CD">
      <w:pPr>
        <w:rPr>
          <w:lang w:val="es-CL"/>
        </w:rPr>
      </w:pPr>
    </w:p>
    <w:p w14:paraId="0FF8EA04" w14:textId="77777777" w:rsidR="001B3990" w:rsidRDefault="001B3990" w:rsidP="009A03CD">
      <w:pPr>
        <w:rPr>
          <w:lang w:val="es-CL"/>
        </w:rPr>
      </w:pPr>
    </w:p>
    <w:p w14:paraId="4C903CDE" w14:textId="77777777" w:rsidR="001B3990" w:rsidRDefault="001B3990" w:rsidP="009A03CD">
      <w:pPr>
        <w:rPr>
          <w:lang w:val="es-CL"/>
        </w:rPr>
      </w:pPr>
    </w:p>
    <w:p w14:paraId="3052B56C" w14:textId="77777777" w:rsidR="001B3990" w:rsidRDefault="001B3990" w:rsidP="009A03CD">
      <w:pPr>
        <w:rPr>
          <w:lang w:val="es-CL"/>
        </w:rPr>
      </w:pPr>
    </w:p>
    <w:tbl>
      <w:tblPr>
        <w:tblStyle w:val="TableGrid"/>
        <w:tblW w:w="10539" w:type="dxa"/>
        <w:tblLook w:val="04A0" w:firstRow="1" w:lastRow="0" w:firstColumn="1" w:lastColumn="0" w:noHBand="0" w:noVBand="1"/>
      </w:tblPr>
      <w:tblGrid>
        <w:gridCol w:w="10539"/>
      </w:tblGrid>
      <w:tr w:rsidR="001B3990" w14:paraId="56ADE82E" w14:textId="77777777" w:rsidTr="00DB20C3">
        <w:trPr>
          <w:trHeight w:val="506"/>
        </w:trPr>
        <w:tc>
          <w:tcPr>
            <w:tcW w:w="10539" w:type="dxa"/>
          </w:tcPr>
          <w:p w14:paraId="762DD0BD" w14:textId="77777777" w:rsidR="001B3990" w:rsidRDefault="001B3990" w:rsidP="00DB20C3">
            <w:pPr>
              <w:pStyle w:val="NoSpacing"/>
              <w:rPr>
                <w:color w:val="156082" w:themeColor="accent1"/>
                <w:sz w:val="28"/>
                <w:szCs w:val="28"/>
                <w:lang w:val="es-CL"/>
              </w:rPr>
            </w:pPr>
          </w:p>
        </w:tc>
      </w:tr>
      <w:tr w:rsidR="001B3990" w14:paraId="6E48F35F" w14:textId="77777777" w:rsidTr="00DB20C3">
        <w:trPr>
          <w:trHeight w:val="524"/>
        </w:trPr>
        <w:tc>
          <w:tcPr>
            <w:tcW w:w="10539" w:type="dxa"/>
          </w:tcPr>
          <w:p w14:paraId="68B120EC" w14:textId="77777777" w:rsidR="001B3990" w:rsidRDefault="001B3990" w:rsidP="00DB20C3">
            <w:pPr>
              <w:pStyle w:val="NoSpacing"/>
              <w:rPr>
                <w:color w:val="156082" w:themeColor="accent1"/>
                <w:sz w:val="28"/>
                <w:szCs w:val="28"/>
                <w:lang w:val="es-CL"/>
              </w:rPr>
            </w:pPr>
          </w:p>
        </w:tc>
      </w:tr>
      <w:tr w:rsidR="001B3990" w14:paraId="39E5CBCE" w14:textId="77777777" w:rsidTr="00DB20C3">
        <w:trPr>
          <w:trHeight w:val="506"/>
        </w:trPr>
        <w:tc>
          <w:tcPr>
            <w:tcW w:w="10539" w:type="dxa"/>
          </w:tcPr>
          <w:p w14:paraId="7FAD6417" w14:textId="77777777" w:rsidR="001B3990" w:rsidRDefault="001B3990" w:rsidP="00DB20C3">
            <w:pPr>
              <w:pStyle w:val="NoSpacing"/>
              <w:rPr>
                <w:color w:val="156082" w:themeColor="accent1"/>
                <w:sz w:val="28"/>
                <w:szCs w:val="28"/>
                <w:lang w:val="es-CL"/>
              </w:rPr>
            </w:pPr>
          </w:p>
        </w:tc>
      </w:tr>
      <w:tr w:rsidR="001B3990" w14:paraId="05C9DA5F" w14:textId="77777777" w:rsidTr="00DB20C3">
        <w:trPr>
          <w:trHeight w:val="506"/>
        </w:trPr>
        <w:tc>
          <w:tcPr>
            <w:tcW w:w="10539" w:type="dxa"/>
          </w:tcPr>
          <w:p w14:paraId="3FC864A5" w14:textId="77777777" w:rsidR="001B3990" w:rsidRDefault="001B3990" w:rsidP="00DB20C3">
            <w:pPr>
              <w:pStyle w:val="NoSpacing"/>
              <w:rPr>
                <w:color w:val="156082" w:themeColor="accent1"/>
                <w:sz w:val="28"/>
                <w:szCs w:val="28"/>
                <w:lang w:val="es-CL"/>
              </w:rPr>
            </w:pPr>
          </w:p>
        </w:tc>
      </w:tr>
      <w:tr w:rsidR="001B3990" w14:paraId="2C76267A" w14:textId="77777777" w:rsidTr="00DB20C3">
        <w:trPr>
          <w:trHeight w:val="524"/>
        </w:trPr>
        <w:tc>
          <w:tcPr>
            <w:tcW w:w="10539" w:type="dxa"/>
          </w:tcPr>
          <w:p w14:paraId="2BCB2C7B" w14:textId="77777777" w:rsidR="001B3990" w:rsidRDefault="001B3990" w:rsidP="00DB20C3">
            <w:pPr>
              <w:pStyle w:val="NoSpacing"/>
              <w:rPr>
                <w:color w:val="156082" w:themeColor="accent1"/>
                <w:sz w:val="28"/>
                <w:szCs w:val="28"/>
                <w:lang w:val="es-CL"/>
              </w:rPr>
            </w:pPr>
          </w:p>
        </w:tc>
      </w:tr>
      <w:tr w:rsidR="001B3990" w14:paraId="10F569EF" w14:textId="77777777" w:rsidTr="00DB20C3">
        <w:trPr>
          <w:trHeight w:val="506"/>
        </w:trPr>
        <w:tc>
          <w:tcPr>
            <w:tcW w:w="10539" w:type="dxa"/>
          </w:tcPr>
          <w:p w14:paraId="4BAEEE36" w14:textId="77777777" w:rsidR="001B3990" w:rsidRDefault="001B3990" w:rsidP="00DB20C3">
            <w:pPr>
              <w:pStyle w:val="NoSpacing"/>
              <w:rPr>
                <w:color w:val="156082" w:themeColor="accent1"/>
                <w:sz w:val="28"/>
                <w:szCs w:val="28"/>
                <w:lang w:val="es-CL"/>
              </w:rPr>
            </w:pPr>
          </w:p>
        </w:tc>
      </w:tr>
      <w:tr w:rsidR="001B3990" w14:paraId="0442CF22" w14:textId="77777777" w:rsidTr="00DB20C3">
        <w:trPr>
          <w:trHeight w:val="506"/>
        </w:trPr>
        <w:tc>
          <w:tcPr>
            <w:tcW w:w="10539" w:type="dxa"/>
          </w:tcPr>
          <w:p w14:paraId="31EDA0E9" w14:textId="77777777" w:rsidR="001B3990" w:rsidRDefault="001B3990" w:rsidP="00DB20C3">
            <w:pPr>
              <w:pStyle w:val="NoSpacing"/>
              <w:rPr>
                <w:color w:val="156082" w:themeColor="accent1"/>
                <w:sz w:val="28"/>
                <w:szCs w:val="28"/>
                <w:lang w:val="es-CL"/>
              </w:rPr>
            </w:pPr>
          </w:p>
        </w:tc>
      </w:tr>
      <w:tr w:rsidR="001B3990" w14:paraId="31299B65" w14:textId="77777777" w:rsidTr="00DB20C3">
        <w:trPr>
          <w:trHeight w:val="506"/>
        </w:trPr>
        <w:tc>
          <w:tcPr>
            <w:tcW w:w="10539" w:type="dxa"/>
          </w:tcPr>
          <w:p w14:paraId="1210FF94" w14:textId="77777777" w:rsidR="001B3990" w:rsidRDefault="001B3990" w:rsidP="00DB20C3">
            <w:pPr>
              <w:pStyle w:val="NoSpacing"/>
              <w:rPr>
                <w:color w:val="156082" w:themeColor="accent1"/>
                <w:sz w:val="28"/>
                <w:szCs w:val="28"/>
                <w:lang w:val="es-CL"/>
              </w:rPr>
            </w:pPr>
          </w:p>
        </w:tc>
      </w:tr>
      <w:tr w:rsidR="001B3990" w14:paraId="114EF7C6" w14:textId="77777777" w:rsidTr="00DB20C3">
        <w:trPr>
          <w:trHeight w:val="506"/>
        </w:trPr>
        <w:tc>
          <w:tcPr>
            <w:tcW w:w="10539" w:type="dxa"/>
          </w:tcPr>
          <w:p w14:paraId="243B483C" w14:textId="77777777" w:rsidR="001B3990" w:rsidRDefault="001B3990" w:rsidP="00DB20C3">
            <w:pPr>
              <w:pStyle w:val="NoSpacing"/>
              <w:rPr>
                <w:color w:val="156082" w:themeColor="accent1"/>
                <w:sz w:val="28"/>
                <w:szCs w:val="28"/>
                <w:lang w:val="es-CL"/>
              </w:rPr>
            </w:pPr>
          </w:p>
        </w:tc>
      </w:tr>
      <w:tr w:rsidR="001B3990" w14:paraId="6E522C55" w14:textId="77777777" w:rsidTr="00DB20C3">
        <w:trPr>
          <w:trHeight w:val="506"/>
        </w:trPr>
        <w:tc>
          <w:tcPr>
            <w:tcW w:w="10539" w:type="dxa"/>
          </w:tcPr>
          <w:p w14:paraId="1D840F78" w14:textId="77777777" w:rsidR="001B3990" w:rsidRDefault="001B3990" w:rsidP="00DB20C3">
            <w:pPr>
              <w:pStyle w:val="NoSpacing"/>
              <w:rPr>
                <w:color w:val="156082" w:themeColor="accent1"/>
                <w:sz w:val="28"/>
                <w:szCs w:val="28"/>
                <w:lang w:val="es-CL"/>
              </w:rPr>
            </w:pPr>
          </w:p>
        </w:tc>
      </w:tr>
      <w:tr w:rsidR="001B3990" w14:paraId="6095421A" w14:textId="77777777" w:rsidTr="00DB20C3">
        <w:trPr>
          <w:trHeight w:val="506"/>
        </w:trPr>
        <w:tc>
          <w:tcPr>
            <w:tcW w:w="10539" w:type="dxa"/>
          </w:tcPr>
          <w:p w14:paraId="617BAC7E" w14:textId="77777777" w:rsidR="001B3990" w:rsidRDefault="001B3990" w:rsidP="00DB20C3">
            <w:pPr>
              <w:pStyle w:val="NoSpacing"/>
              <w:rPr>
                <w:color w:val="156082" w:themeColor="accent1"/>
                <w:sz w:val="28"/>
                <w:szCs w:val="28"/>
                <w:lang w:val="es-CL"/>
              </w:rPr>
            </w:pPr>
          </w:p>
        </w:tc>
      </w:tr>
      <w:tr w:rsidR="001B3990" w14:paraId="32B108D6" w14:textId="77777777" w:rsidTr="00DB20C3">
        <w:trPr>
          <w:trHeight w:val="506"/>
        </w:trPr>
        <w:tc>
          <w:tcPr>
            <w:tcW w:w="10539" w:type="dxa"/>
          </w:tcPr>
          <w:p w14:paraId="5915C19A" w14:textId="77777777" w:rsidR="001B3990" w:rsidRDefault="001B3990" w:rsidP="00DB20C3">
            <w:pPr>
              <w:pStyle w:val="NoSpacing"/>
              <w:rPr>
                <w:color w:val="156082" w:themeColor="accent1"/>
                <w:sz w:val="28"/>
                <w:szCs w:val="28"/>
                <w:lang w:val="es-CL"/>
              </w:rPr>
            </w:pPr>
          </w:p>
        </w:tc>
      </w:tr>
      <w:tr w:rsidR="001B3990" w14:paraId="1D9CA889" w14:textId="77777777" w:rsidTr="00DB20C3">
        <w:trPr>
          <w:trHeight w:val="506"/>
        </w:trPr>
        <w:tc>
          <w:tcPr>
            <w:tcW w:w="10539" w:type="dxa"/>
          </w:tcPr>
          <w:p w14:paraId="4CACD60E" w14:textId="77777777" w:rsidR="001B3990" w:rsidRDefault="001B3990" w:rsidP="00DB20C3">
            <w:pPr>
              <w:pStyle w:val="NoSpacing"/>
              <w:rPr>
                <w:color w:val="156082" w:themeColor="accent1"/>
                <w:sz w:val="28"/>
                <w:szCs w:val="28"/>
                <w:lang w:val="es-CL"/>
              </w:rPr>
            </w:pPr>
          </w:p>
        </w:tc>
      </w:tr>
      <w:tr w:rsidR="001B3990" w14:paraId="277F1C34" w14:textId="77777777" w:rsidTr="00DB20C3">
        <w:trPr>
          <w:trHeight w:val="506"/>
        </w:trPr>
        <w:tc>
          <w:tcPr>
            <w:tcW w:w="10539" w:type="dxa"/>
          </w:tcPr>
          <w:p w14:paraId="1DFA5442" w14:textId="77777777" w:rsidR="001B3990" w:rsidRDefault="001B3990" w:rsidP="00DB20C3">
            <w:pPr>
              <w:pStyle w:val="NoSpacing"/>
              <w:rPr>
                <w:color w:val="156082" w:themeColor="accent1"/>
                <w:sz w:val="28"/>
                <w:szCs w:val="28"/>
                <w:lang w:val="es-CL"/>
              </w:rPr>
            </w:pPr>
          </w:p>
        </w:tc>
      </w:tr>
      <w:tr w:rsidR="001B3990" w14:paraId="3E31E1DC" w14:textId="77777777" w:rsidTr="00DB20C3">
        <w:trPr>
          <w:trHeight w:val="506"/>
        </w:trPr>
        <w:tc>
          <w:tcPr>
            <w:tcW w:w="10539" w:type="dxa"/>
          </w:tcPr>
          <w:p w14:paraId="5269C185" w14:textId="77777777" w:rsidR="001B3990" w:rsidRDefault="001B3990" w:rsidP="00DB20C3">
            <w:pPr>
              <w:pStyle w:val="NoSpacing"/>
              <w:rPr>
                <w:color w:val="156082" w:themeColor="accent1"/>
                <w:sz w:val="28"/>
                <w:szCs w:val="28"/>
                <w:lang w:val="es-CL"/>
              </w:rPr>
            </w:pPr>
          </w:p>
        </w:tc>
      </w:tr>
      <w:tr w:rsidR="001B3990" w14:paraId="4DEDCE17" w14:textId="77777777" w:rsidTr="00DB20C3">
        <w:trPr>
          <w:trHeight w:val="506"/>
        </w:trPr>
        <w:tc>
          <w:tcPr>
            <w:tcW w:w="10539" w:type="dxa"/>
          </w:tcPr>
          <w:p w14:paraId="1AB286E5" w14:textId="77777777" w:rsidR="001B3990" w:rsidRDefault="001B3990" w:rsidP="00DB20C3">
            <w:pPr>
              <w:pStyle w:val="NoSpacing"/>
              <w:rPr>
                <w:color w:val="156082" w:themeColor="accent1"/>
                <w:sz w:val="28"/>
                <w:szCs w:val="28"/>
                <w:lang w:val="es-CL"/>
              </w:rPr>
            </w:pPr>
          </w:p>
        </w:tc>
      </w:tr>
      <w:tr w:rsidR="001B3990" w14:paraId="4F9E781E" w14:textId="77777777" w:rsidTr="00DB20C3">
        <w:trPr>
          <w:trHeight w:val="506"/>
        </w:trPr>
        <w:tc>
          <w:tcPr>
            <w:tcW w:w="10539" w:type="dxa"/>
          </w:tcPr>
          <w:p w14:paraId="37082C76" w14:textId="77777777" w:rsidR="001B3990" w:rsidRDefault="001B3990" w:rsidP="00DB20C3">
            <w:pPr>
              <w:pStyle w:val="NoSpacing"/>
              <w:rPr>
                <w:color w:val="156082" w:themeColor="accent1"/>
                <w:sz w:val="28"/>
                <w:szCs w:val="28"/>
                <w:lang w:val="es-CL"/>
              </w:rPr>
            </w:pPr>
          </w:p>
        </w:tc>
      </w:tr>
      <w:tr w:rsidR="001B3990" w14:paraId="0F19E25C" w14:textId="77777777" w:rsidTr="00DB20C3">
        <w:trPr>
          <w:trHeight w:val="506"/>
        </w:trPr>
        <w:tc>
          <w:tcPr>
            <w:tcW w:w="10539" w:type="dxa"/>
          </w:tcPr>
          <w:p w14:paraId="0D72FB28" w14:textId="77777777" w:rsidR="001B3990" w:rsidRDefault="001B3990" w:rsidP="00DB20C3">
            <w:pPr>
              <w:pStyle w:val="NoSpacing"/>
              <w:rPr>
                <w:color w:val="156082" w:themeColor="accent1"/>
                <w:sz w:val="28"/>
                <w:szCs w:val="28"/>
                <w:lang w:val="es-CL"/>
              </w:rPr>
            </w:pPr>
          </w:p>
        </w:tc>
      </w:tr>
      <w:tr w:rsidR="001B3990" w14:paraId="77B62379" w14:textId="77777777" w:rsidTr="00DB20C3">
        <w:trPr>
          <w:trHeight w:val="506"/>
        </w:trPr>
        <w:tc>
          <w:tcPr>
            <w:tcW w:w="10539" w:type="dxa"/>
          </w:tcPr>
          <w:p w14:paraId="6F0D9911" w14:textId="77777777" w:rsidR="001B3990" w:rsidRDefault="001B3990" w:rsidP="00DB20C3">
            <w:pPr>
              <w:pStyle w:val="NoSpacing"/>
              <w:rPr>
                <w:color w:val="156082" w:themeColor="accent1"/>
                <w:sz w:val="28"/>
                <w:szCs w:val="28"/>
                <w:lang w:val="es-CL"/>
              </w:rPr>
            </w:pPr>
          </w:p>
        </w:tc>
      </w:tr>
      <w:tr w:rsidR="001B3990" w14:paraId="268ED3EC" w14:textId="77777777" w:rsidTr="00DB20C3">
        <w:trPr>
          <w:trHeight w:val="506"/>
        </w:trPr>
        <w:tc>
          <w:tcPr>
            <w:tcW w:w="10539" w:type="dxa"/>
          </w:tcPr>
          <w:p w14:paraId="217BD45E" w14:textId="77777777" w:rsidR="001B3990" w:rsidRDefault="001B3990" w:rsidP="00DB20C3">
            <w:pPr>
              <w:pStyle w:val="NoSpacing"/>
              <w:rPr>
                <w:color w:val="156082" w:themeColor="accent1"/>
                <w:sz w:val="28"/>
                <w:szCs w:val="28"/>
                <w:lang w:val="es-CL"/>
              </w:rPr>
            </w:pPr>
          </w:p>
        </w:tc>
      </w:tr>
      <w:tr w:rsidR="001B3990" w14:paraId="433DDE51" w14:textId="77777777" w:rsidTr="00DB20C3">
        <w:trPr>
          <w:trHeight w:val="506"/>
        </w:trPr>
        <w:tc>
          <w:tcPr>
            <w:tcW w:w="10539" w:type="dxa"/>
          </w:tcPr>
          <w:p w14:paraId="5064B9EF" w14:textId="77777777" w:rsidR="001B3990" w:rsidRDefault="001B3990" w:rsidP="00DB20C3">
            <w:pPr>
              <w:pStyle w:val="NoSpacing"/>
              <w:rPr>
                <w:color w:val="156082" w:themeColor="accent1"/>
                <w:sz w:val="28"/>
                <w:szCs w:val="28"/>
                <w:lang w:val="es-CL"/>
              </w:rPr>
            </w:pPr>
          </w:p>
        </w:tc>
      </w:tr>
      <w:tr w:rsidR="001B3990" w14:paraId="406C3952" w14:textId="77777777" w:rsidTr="00DB20C3">
        <w:trPr>
          <w:trHeight w:val="506"/>
        </w:trPr>
        <w:tc>
          <w:tcPr>
            <w:tcW w:w="10539" w:type="dxa"/>
          </w:tcPr>
          <w:p w14:paraId="378690C2" w14:textId="77777777" w:rsidR="001B3990" w:rsidRDefault="001B3990" w:rsidP="00DB20C3">
            <w:pPr>
              <w:pStyle w:val="NoSpacing"/>
              <w:rPr>
                <w:color w:val="156082" w:themeColor="accent1"/>
                <w:sz w:val="28"/>
                <w:szCs w:val="28"/>
                <w:lang w:val="es-CL"/>
              </w:rPr>
            </w:pPr>
          </w:p>
        </w:tc>
      </w:tr>
      <w:tr w:rsidR="001B3990" w14:paraId="2DC629D9" w14:textId="77777777" w:rsidTr="00DB20C3">
        <w:trPr>
          <w:trHeight w:val="506"/>
        </w:trPr>
        <w:tc>
          <w:tcPr>
            <w:tcW w:w="10539" w:type="dxa"/>
          </w:tcPr>
          <w:p w14:paraId="12DFC646" w14:textId="77777777" w:rsidR="001B3990" w:rsidRDefault="001B3990" w:rsidP="00DB20C3">
            <w:pPr>
              <w:pStyle w:val="NoSpacing"/>
              <w:rPr>
                <w:color w:val="156082" w:themeColor="accent1"/>
                <w:sz w:val="28"/>
                <w:szCs w:val="28"/>
                <w:lang w:val="es-CL"/>
              </w:rPr>
            </w:pPr>
          </w:p>
        </w:tc>
      </w:tr>
      <w:tr w:rsidR="001B3990" w14:paraId="06747D12" w14:textId="77777777" w:rsidTr="00DB20C3">
        <w:trPr>
          <w:trHeight w:val="506"/>
        </w:trPr>
        <w:tc>
          <w:tcPr>
            <w:tcW w:w="10539" w:type="dxa"/>
          </w:tcPr>
          <w:p w14:paraId="26402913" w14:textId="77777777" w:rsidR="001B3990" w:rsidRDefault="001B3990" w:rsidP="00DB20C3">
            <w:pPr>
              <w:pStyle w:val="NoSpacing"/>
              <w:rPr>
                <w:color w:val="156082" w:themeColor="accent1"/>
                <w:sz w:val="28"/>
                <w:szCs w:val="28"/>
                <w:lang w:val="es-CL"/>
              </w:rPr>
            </w:pPr>
          </w:p>
        </w:tc>
      </w:tr>
      <w:tr w:rsidR="001B3990" w14:paraId="0E3DB5FB" w14:textId="77777777" w:rsidTr="00DB20C3">
        <w:trPr>
          <w:trHeight w:val="506"/>
        </w:trPr>
        <w:tc>
          <w:tcPr>
            <w:tcW w:w="10539" w:type="dxa"/>
          </w:tcPr>
          <w:p w14:paraId="3DEED3BC" w14:textId="77777777" w:rsidR="001B3990" w:rsidRDefault="001B3990" w:rsidP="00DB20C3">
            <w:pPr>
              <w:pStyle w:val="NoSpacing"/>
              <w:rPr>
                <w:color w:val="156082" w:themeColor="accent1"/>
                <w:sz w:val="28"/>
                <w:szCs w:val="28"/>
                <w:lang w:val="es-CL"/>
              </w:rPr>
            </w:pPr>
          </w:p>
        </w:tc>
      </w:tr>
      <w:tr w:rsidR="001B3990" w14:paraId="3DA62374" w14:textId="77777777" w:rsidTr="00DB20C3">
        <w:trPr>
          <w:trHeight w:val="506"/>
        </w:trPr>
        <w:tc>
          <w:tcPr>
            <w:tcW w:w="10539" w:type="dxa"/>
          </w:tcPr>
          <w:p w14:paraId="707B1A20" w14:textId="77777777" w:rsidR="001B3990" w:rsidRDefault="001B3990" w:rsidP="00DB20C3">
            <w:pPr>
              <w:pStyle w:val="NoSpacing"/>
              <w:rPr>
                <w:color w:val="156082" w:themeColor="accent1"/>
                <w:sz w:val="28"/>
                <w:szCs w:val="28"/>
                <w:lang w:val="es-CL"/>
              </w:rPr>
            </w:pPr>
          </w:p>
        </w:tc>
      </w:tr>
      <w:tr w:rsidR="001B3990" w14:paraId="1D5DE2B0" w14:textId="77777777" w:rsidTr="00DB20C3">
        <w:trPr>
          <w:trHeight w:val="506"/>
        </w:trPr>
        <w:tc>
          <w:tcPr>
            <w:tcW w:w="10539" w:type="dxa"/>
          </w:tcPr>
          <w:p w14:paraId="29AAED49" w14:textId="77777777" w:rsidR="001B3990" w:rsidRDefault="001B3990" w:rsidP="00DB20C3">
            <w:pPr>
              <w:pStyle w:val="NoSpacing"/>
              <w:rPr>
                <w:color w:val="156082" w:themeColor="accent1"/>
                <w:sz w:val="28"/>
                <w:szCs w:val="28"/>
                <w:lang w:val="es-CL"/>
              </w:rPr>
            </w:pPr>
          </w:p>
        </w:tc>
      </w:tr>
      <w:tr w:rsidR="001B3990" w14:paraId="42914318" w14:textId="77777777" w:rsidTr="00DB20C3">
        <w:trPr>
          <w:trHeight w:val="506"/>
        </w:trPr>
        <w:tc>
          <w:tcPr>
            <w:tcW w:w="10539" w:type="dxa"/>
          </w:tcPr>
          <w:p w14:paraId="35CE3342" w14:textId="77777777" w:rsidR="001B3990" w:rsidRDefault="001B3990" w:rsidP="00DB20C3">
            <w:pPr>
              <w:pStyle w:val="NoSpacing"/>
              <w:rPr>
                <w:color w:val="156082" w:themeColor="accent1"/>
                <w:sz w:val="28"/>
                <w:szCs w:val="28"/>
                <w:lang w:val="es-CL"/>
              </w:rPr>
            </w:pPr>
          </w:p>
        </w:tc>
      </w:tr>
      <w:tr w:rsidR="001B3990" w14:paraId="5E4D5E7C" w14:textId="77777777" w:rsidTr="00DB20C3">
        <w:trPr>
          <w:trHeight w:val="506"/>
        </w:trPr>
        <w:tc>
          <w:tcPr>
            <w:tcW w:w="10539" w:type="dxa"/>
          </w:tcPr>
          <w:p w14:paraId="59C7BA92" w14:textId="77777777" w:rsidR="001B3990" w:rsidRDefault="001B3990" w:rsidP="00DB20C3">
            <w:pPr>
              <w:pStyle w:val="NoSpacing"/>
              <w:rPr>
                <w:color w:val="156082" w:themeColor="accent1"/>
                <w:sz w:val="28"/>
                <w:szCs w:val="28"/>
                <w:lang w:val="es-CL"/>
              </w:rPr>
            </w:pPr>
          </w:p>
        </w:tc>
      </w:tr>
    </w:tbl>
    <w:p w14:paraId="4B361E1B" w14:textId="77777777" w:rsidR="001B3990" w:rsidRDefault="001B3990" w:rsidP="009A03CD">
      <w:pPr>
        <w:rPr>
          <w:lang w:val="es-CL"/>
        </w:rPr>
      </w:pPr>
    </w:p>
    <w:p w14:paraId="71A44D2D" w14:textId="7B242D3E" w:rsidR="001B3990" w:rsidRDefault="001B3990" w:rsidP="001B3990">
      <w:pPr>
        <w:jc w:val="center"/>
      </w:pPr>
      <w:r w:rsidRPr="001B3990">
        <w:lastRenderedPageBreak/>
        <w:t xml:space="preserve">Artistic culture in the Hispanic </w:t>
      </w:r>
      <w:r>
        <w:t>world</w:t>
      </w:r>
    </w:p>
    <w:p w14:paraId="35F569BD" w14:textId="249A14C5" w:rsidR="001B3990" w:rsidRDefault="001B3990" w:rsidP="001B3990">
      <w:pPr>
        <w:rPr>
          <w:lang w:val="es-CL"/>
        </w:rPr>
      </w:pPr>
      <w:r w:rsidRPr="001B3990">
        <w:rPr>
          <w:lang w:val="es-CL"/>
        </w:rPr>
        <w:t>La influencia de los ídolos:</w:t>
      </w:r>
      <w:r>
        <w:rPr>
          <w:lang w:val="es-CL"/>
        </w:rPr>
        <w:t xml:space="preserve"> </w:t>
      </w:r>
      <w:proofErr w:type="spellStart"/>
      <w:r>
        <w:rPr>
          <w:lang w:val="es-CL"/>
        </w:rPr>
        <w:t>cantentes</w:t>
      </w:r>
      <w:proofErr w:type="spellEnd"/>
      <w:r>
        <w:rPr>
          <w:lang w:val="es-CL"/>
        </w:rPr>
        <w:t xml:space="preserve"> y músicos</w:t>
      </w:r>
    </w:p>
    <w:p w14:paraId="4DD7E2AC"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Dominio de la música latina en las plataformas digitales</w:t>
      </w:r>
      <w:r w:rsidRPr="001B3990">
        <w:rPr>
          <w:lang w:val="es-CL"/>
        </w:rPr>
        <w:t xml:space="preserve">: La música latina ha experimentado un enorme auge en plataformas de </w:t>
      </w:r>
      <w:proofErr w:type="spellStart"/>
      <w:r w:rsidRPr="001B3990">
        <w:rPr>
          <w:lang w:val="es-CL"/>
        </w:rPr>
        <w:t>streaming</w:t>
      </w:r>
      <w:proofErr w:type="spellEnd"/>
      <w:r w:rsidRPr="001B3990">
        <w:rPr>
          <w:lang w:val="es-CL"/>
        </w:rPr>
        <w:t>. En 2022, las canciones en español representaron el 25% de las reproducciones globales en Spotify, según datos de la propia plataforma.</w:t>
      </w:r>
    </w:p>
    <w:p w14:paraId="6E1FC543"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Artistas latinos en listas globales</w:t>
      </w:r>
      <w:r w:rsidRPr="001B3990">
        <w:rPr>
          <w:lang w:val="es-CL"/>
        </w:rPr>
        <w:t xml:space="preserve">: Artistas latinos como </w:t>
      </w:r>
      <w:proofErr w:type="spellStart"/>
      <w:r w:rsidRPr="001B3990">
        <w:rPr>
          <w:lang w:val="es-CL"/>
        </w:rPr>
        <w:t>Bad</w:t>
      </w:r>
      <w:proofErr w:type="spellEnd"/>
      <w:r w:rsidRPr="001B3990">
        <w:rPr>
          <w:lang w:val="es-CL"/>
        </w:rPr>
        <w:t xml:space="preserve"> </w:t>
      </w:r>
      <w:proofErr w:type="spellStart"/>
      <w:r w:rsidRPr="001B3990">
        <w:rPr>
          <w:lang w:val="es-CL"/>
        </w:rPr>
        <w:t>Bunny</w:t>
      </w:r>
      <w:proofErr w:type="spellEnd"/>
      <w:r w:rsidRPr="001B3990">
        <w:rPr>
          <w:lang w:val="es-CL"/>
        </w:rPr>
        <w:t xml:space="preserve"> y Rosalía han dominado las listas de música globales. En 2022, </w:t>
      </w:r>
      <w:proofErr w:type="spellStart"/>
      <w:r w:rsidRPr="001B3990">
        <w:rPr>
          <w:lang w:val="es-CL"/>
        </w:rPr>
        <w:t>Bad</w:t>
      </w:r>
      <w:proofErr w:type="spellEnd"/>
      <w:r w:rsidRPr="001B3990">
        <w:rPr>
          <w:lang w:val="es-CL"/>
        </w:rPr>
        <w:t xml:space="preserve"> </w:t>
      </w:r>
      <w:proofErr w:type="spellStart"/>
      <w:r w:rsidRPr="001B3990">
        <w:rPr>
          <w:lang w:val="es-CL"/>
        </w:rPr>
        <w:t>Bunny</w:t>
      </w:r>
      <w:proofErr w:type="spellEnd"/>
      <w:r w:rsidRPr="001B3990">
        <w:rPr>
          <w:lang w:val="es-CL"/>
        </w:rPr>
        <w:t xml:space="preserve"> fue el artista más escuchado en Spotify a nivel mundial por tercer año consecutivo, con más de 18.500 millones de reproducciones.</w:t>
      </w:r>
    </w:p>
    <w:p w14:paraId="53DF80F1"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Impacto en las redes sociales</w:t>
      </w:r>
      <w:r w:rsidRPr="001B3990">
        <w:rPr>
          <w:lang w:val="es-CL"/>
        </w:rPr>
        <w:t>: Los cantantes latinos son extremadamente influyentes en redes sociales. En 2023, Shakira tenía más de 80 millones de seguidores en Instagram, convirtiéndose en una de las artistas más seguidas en la plataforma, según datos de Statista.</w:t>
      </w:r>
    </w:p>
    <w:p w14:paraId="40628314"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Influencia en la cultura juvenil</w:t>
      </w:r>
      <w:r w:rsidRPr="001B3990">
        <w:rPr>
          <w:lang w:val="es-CL"/>
        </w:rPr>
        <w:t xml:space="preserve">: La música latina influye fuertemente en la cultura juvenil. En México, un estudio de </w:t>
      </w:r>
      <w:proofErr w:type="spellStart"/>
      <w:r w:rsidRPr="001B3990">
        <w:rPr>
          <w:rStyle w:val="Emphasis"/>
          <w:rFonts w:eastAsiaTheme="majorEastAsia"/>
          <w:lang w:val="es-CL"/>
        </w:rPr>
        <w:t>Brandwatch</w:t>
      </w:r>
      <w:proofErr w:type="spellEnd"/>
      <w:r w:rsidRPr="001B3990">
        <w:rPr>
          <w:lang w:val="es-CL"/>
        </w:rPr>
        <w:t xml:space="preserve"> mostró que el 75% de los adolescentes entre 15 y 19 años mencionan que la música urbana es su género favorito, influenciado por artistas como J Balvin y Maluma.</w:t>
      </w:r>
    </w:p>
    <w:p w14:paraId="1E4B74D4"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Premios y reconocimientos internacionales</w:t>
      </w:r>
      <w:r w:rsidRPr="001B3990">
        <w:rPr>
          <w:lang w:val="es-CL"/>
        </w:rPr>
        <w:t>: Los músicos hispanos han ganado reconocimiento internacional. En 2021, Rosalía ganó el Grammy al Mejor Álbum Latino Rock, Urbano o Alternativo, destacando la creciente influencia de los artistas hispanos en la música global.</w:t>
      </w:r>
    </w:p>
    <w:p w14:paraId="4FCDA555"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Impacto económico de la música latina</w:t>
      </w:r>
      <w:r w:rsidRPr="001B3990">
        <w:rPr>
          <w:lang w:val="es-CL"/>
        </w:rPr>
        <w:t xml:space="preserve">: La música latina genera significativos ingresos. En España, el mercado de la música en vivo generó 388 millones de euros en 2019, con artistas latinos encabezando muchos de los conciertos más rentables, según un informe de </w:t>
      </w:r>
      <w:proofErr w:type="spellStart"/>
      <w:r w:rsidRPr="001B3990">
        <w:rPr>
          <w:rStyle w:val="Emphasis"/>
          <w:rFonts w:eastAsiaTheme="majorEastAsia"/>
          <w:lang w:val="es-CL"/>
        </w:rPr>
        <w:t>Promusicae</w:t>
      </w:r>
      <w:proofErr w:type="spellEnd"/>
      <w:r w:rsidRPr="001B3990">
        <w:rPr>
          <w:lang w:val="es-CL"/>
        </w:rPr>
        <w:t>.</w:t>
      </w:r>
    </w:p>
    <w:p w14:paraId="1F4C9030"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Influencia en la moda y el estilo</w:t>
      </w:r>
      <w:r w:rsidRPr="001B3990">
        <w:rPr>
          <w:lang w:val="es-CL"/>
        </w:rPr>
        <w:t xml:space="preserve">: Los músicos latinos son íconos de la moda y marcan tendencias. Artistas como Rosalía y </w:t>
      </w:r>
      <w:proofErr w:type="spellStart"/>
      <w:r w:rsidRPr="001B3990">
        <w:rPr>
          <w:lang w:val="es-CL"/>
        </w:rPr>
        <w:t>Bad</w:t>
      </w:r>
      <w:proofErr w:type="spellEnd"/>
      <w:r w:rsidRPr="001B3990">
        <w:rPr>
          <w:lang w:val="es-CL"/>
        </w:rPr>
        <w:t xml:space="preserve"> </w:t>
      </w:r>
      <w:proofErr w:type="spellStart"/>
      <w:r w:rsidRPr="001B3990">
        <w:rPr>
          <w:lang w:val="es-CL"/>
        </w:rPr>
        <w:t>Bunny</w:t>
      </w:r>
      <w:proofErr w:type="spellEnd"/>
      <w:r w:rsidRPr="001B3990">
        <w:rPr>
          <w:lang w:val="es-CL"/>
        </w:rPr>
        <w:t xml:space="preserve"> han colaborado con marcas de moda de renombre, influyendo en los estilos de vestir de millones de jóvenes en el mundo hispano.</w:t>
      </w:r>
    </w:p>
    <w:p w14:paraId="574440E7"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Promoción de la lengua española</w:t>
      </w:r>
      <w:r w:rsidRPr="001B3990">
        <w:rPr>
          <w:lang w:val="es-CL"/>
        </w:rPr>
        <w:t>: La popularidad de los artistas latinos ha llevado a un mayor interés por la lengua española. Según el Instituto Cervantes, el crecimiento en la matrícula de cursos de español en Estados Unidos y Europa ha sido impulsado, en parte, por la música latina.</w:t>
      </w:r>
    </w:p>
    <w:p w14:paraId="707AB1FC"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Participación en causas sociales</w:t>
      </w:r>
      <w:r w:rsidRPr="001B3990">
        <w:rPr>
          <w:lang w:val="es-CL"/>
        </w:rPr>
        <w:t xml:space="preserve">: Muchos cantantes latinos utilizan su plataforma para apoyar causas sociales. Por ejemplo, en 2020, el evento virtual "Global </w:t>
      </w:r>
      <w:proofErr w:type="spellStart"/>
      <w:r w:rsidRPr="001B3990">
        <w:rPr>
          <w:lang w:val="es-CL"/>
        </w:rPr>
        <w:t>Goal</w:t>
      </w:r>
      <w:proofErr w:type="spellEnd"/>
      <w:r w:rsidRPr="001B3990">
        <w:rPr>
          <w:lang w:val="es-CL"/>
        </w:rPr>
        <w:t xml:space="preserve">: </w:t>
      </w:r>
      <w:proofErr w:type="spellStart"/>
      <w:r w:rsidRPr="001B3990">
        <w:rPr>
          <w:lang w:val="es-CL"/>
        </w:rPr>
        <w:t>Unite</w:t>
      </w:r>
      <w:proofErr w:type="spellEnd"/>
      <w:r w:rsidRPr="001B3990">
        <w:rPr>
          <w:lang w:val="es-CL"/>
        </w:rPr>
        <w:t xml:space="preserve"> </w:t>
      </w:r>
      <w:proofErr w:type="spellStart"/>
      <w:r w:rsidRPr="001B3990">
        <w:rPr>
          <w:lang w:val="es-CL"/>
        </w:rPr>
        <w:t>for</w:t>
      </w:r>
      <w:proofErr w:type="spellEnd"/>
      <w:r w:rsidRPr="001B3990">
        <w:rPr>
          <w:lang w:val="es-CL"/>
        </w:rPr>
        <w:t xml:space="preserve"> </w:t>
      </w:r>
      <w:proofErr w:type="spellStart"/>
      <w:r w:rsidRPr="001B3990">
        <w:rPr>
          <w:lang w:val="es-CL"/>
        </w:rPr>
        <w:t>Our</w:t>
      </w:r>
      <w:proofErr w:type="spellEnd"/>
      <w:r w:rsidRPr="001B3990">
        <w:rPr>
          <w:lang w:val="es-CL"/>
        </w:rPr>
        <w:t xml:space="preserve"> Future" contó con la participación de Shakira y otros artistas latinos, recaudando millones para la lucha contra la pandemia de COVID-19.</w:t>
      </w:r>
    </w:p>
    <w:p w14:paraId="2E0B091C"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Auge de los festivales de música latina</w:t>
      </w:r>
      <w:r w:rsidRPr="001B3990">
        <w:rPr>
          <w:lang w:val="es-CL"/>
        </w:rPr>
        <w:t xml:space="preserve">: Los festivales de música latina han crecido en popularidad. En Argentina, el festival </w:t>
      </w:r>
      <w:proofErr w:type="spellStart"/>
      <w:r w:rsidRPr="001B3990">
        <w:rPr>
          <w:rStyle w:val="Emphasis"/>
          <w:rFonts w:eastAsiaTheme="majorEastAsia"/>
          <w:lang w:val="es-CL"/>
        </w:rPr>
        <w:t>Lollapalooza</w:t>
      </w:r>
      <w:proofErr w:type="spellEnd"/>
      <w:r w:rsidRPr="001B3990">
        <w:rPr>
          <w:lang w:val="es-CL"/>
        </w:rPr>
        <w:t xml:space="preserve"> en 2022 contó con una fuerte presencia de artistas latinos y atrajo a más de 300.000 asistentes, mostrando la demanda y popularidad de la música latina en grandes eventos.</w:t>
      </w:r>
    </w:p>
    <w:p w14:paraId="2CD46467" w14:textId="77777777" w:rsidR="001B3990" w:rsidRDefault="001B3990" w:rsidP="001B3990">
      <w:pPr>
        <w:rPr>
          <w:lang w:val="es-CL"/>
        </w:rPr>
      </w:pPr>
    </w:p>
    <w:p w14:paraId="7A72A08F" w14:textId="77777777" w:rsidR="001B3990" w:rsidRDefault="001B3990" w:rsidP="001B3990">
      <w:pPr>
        <w:rPr>
          <w:lang w:val="es-CL"/>
        </w:rPr>
      </w:pPr>
    </w:p>
    <w:p w14:paraId="35BACEEB" w14:textId="77777777" w:rsidR="001B3990" w:rsidRDefault="001B3990" w:rsidP="001B3990">
      <w:pPr>
        <w:rPr>
          <w:lang w:val="es-CL"/>
        </w:rPr>
      </w:pPr>
    </w:p>
    <w:p w14:paraId="67B38CBB" w14:textId="77777777" w:rsidR="001B3990" w:rsidRDefault="001B3990" w:rsidP="001B3990">
      <w:pPr>
        <w:rPr>
          <w:lang w:val="es-CL"/>
        </w:rPr>
      </w:pPr>
    </w:p>
    <w:p w14:paraId="7A1EB954" w14:textId="77777777" w:rsidR="001B3990" w:rsidRDefault="001B3990" w:rsidP="001B3990">
      <w:pPr>
        <w:rPr>
          <w:lang w:val="es-CL"/>
        </w:rPr>
      </w:pPr>
    </w:p>
    <w:tbl>
      <w:tblPr>
        <w:tblStyle w:val="TableGrid"/>
        <w:tblW w:w="10539" w:type="dxa"/>
        <w:tblLook w:val="04A0" w:firstRow="1" w:lastRow="0" w:firstColumn="1" w:lastColumn="0" w:noHBand="0" w:noVBand="1"/>
      </w:tblPr>
      <w:tblGrid>
        <w:gridCol w:w="10539"/>
      </w:tblGrid>
      <w:tr w:rsidR="001B3990" w14:paraId="387CDE77" w14:textId="77777777" w:rsidTr="00DB20C3">
        <w:trPr>
          <w:trHeight w:val="506"/>
        </w:trPr>
        <w:tc>
          <w:tcPr>
            <w:tcW w:w="10539" w:type="dxa"/>
          </w:tcPr>
          <w:p w14:paraId="786AE916" w14:textId="77777777" w:rsidR="001B3990" w:rsidRDefault="001B3990" w:rsidP="00DB20C3">
            <w:pPr>
              <w:pStyle w:val="NoSpacing"/>
              <w:rPr>
                <w:color w:val="156082" w:themeColor="accent1"/>
                <w:sz w:val="28"/>
                <w:szCs w:val="28"/>
                <w:lang w:val="es-CL"/>
              </w:rPr>
            </w:pPr>
          </w:p>
        </w:tc>
      </w:tr>
      <w:tr w:rsidR="001B3990" w14:paraId="2B8D4E57" w14:textId="77777777" w:rsidTr="00DB20C3">
        <w:trPr>
          <w:trHeight w:val="524"/>
        </w:trPr>
        <w:tc>
          <w:tcPr>
            <w:tcW w:w="10539" w:type="dxa"/>
          </w:tcPr>
          <w:p w14:paraId="296F3D3E" w14:textId="77777777" w:rsidR="001B3990" w:rsidRDefault="001B3990" w:rsidP="00DB20C3">
            <w:pPr>
              <w:pStyle w:val="NoSpacing"/>
              <w:rPr>
                <w:color w:val="156082" w:themeColor="accent1"/>
                <w:sz w:val="28"/>
                <w:szCs w:val="28"/>
                <w:lang w:val="es-CL"/>
              </w:rPr>
            </w:pPr>
          </w:p>
        </w:tc>
      </w:tr>
      <w:tr w:rsidR="001B3990" w14:paraId="7CDA5478" w14:textId="77777777" w:rsidTr="00DB20C3">
        <w:trPr>
          <w:trHeight w:val="506"/>
        </w:trPr>
        <w:tc>
          <w:tcPr>
            <w:tcW w:w="10539" w:type="dxa"/>
          </w:tcPr>
          <w:p w14:paraId="670318C6" w14:textId="77777777" w:rsidR="001B3990" w:rsidRDefault="001B3990" w:rsidP="00DB20C3">
            <w:pPr>
              <w:pStyle w:val="NoSpacing"/>
              <w:rPr>
                <w:color w:val="156082" w:themeColor="accent1"/>
                <w:sz w:val="28"/>
                <w:szCs w:val="28"/>
                <w:lang w:val="es-CL"/>
              </w:rPr>
            </w:pPr>
          </w:p>
        </w:tc>
      </w:tr>
      <w:tr w:rsidR="001B3990" w14:paraId="711BD27E" w14:textId="77777777" w:rsidTr="00DB20C3">
        <w:trPr>
          <w:trHeight w:val="506"/>
        </w:trPr>
        <w:tc>
          <w:tcPr>
            <w:tcW w:w="10539" w:type="dxa"/>
          </w:tcPr>
          <w:p w14:paraId="5EE7790D" w14:textId="77777777" w:rsidR="001B3990" w:rsidRDefault="001B3990" w:rsidP="00DB20C3">
            <w:pPr>
              <w:pStyle w:val="NoSpacing"/>
              <w:rPr>
                <w:color w:val="156082" w:themeColor="accent1"/>
                <w:sz w:val="28"/>
                <w:szCs w:val="28"/>
                <w:lang w:val="es-CL"/>
              </w:rPr>
            </w:pPr>
          </w:p>
        </w:tc>
      </w:tr>
      <w:tr w:rsidR="001B3990" w14:paraId="3720523A" w14:textId="77777777" w:rsidTr="00DB20C3">
        <w:trPr>
          <w:trHeight w:val="524"/>
        </w:trPr>
        <w:tc>
          <w:tcPr>
            <w:tcW w:w="10539" w:type="dxa"/>
          </w:tcPr>
          <w:p w14:paraId="536725C1" w14:textId="77777777" w:rsidR="001B3990" w:rsidRDefault="001B3990" w:rsidP="00DB20C3">
            <w:pPr>
              <w:pStyle w:val="NoSpacing"/>
              <w:rPr>
                <w:color w:val="156082" w:themeColor="accent1"/>
                <w:sz w:val="28"/>
                <w:szCs w:val="28"/>
                <w:lang w:val="es-CL"/>
              </w:rPr>
            </w:pPr>
          </w:p>
        </w:tc>
      </w:tr>
      <w:tr w:rsidR="001B3990" w14:paraId="76DC66A6" w14:textId="77777777" w:rsidTr="00DB20C3">
        <w:trPr>
          <w:trHeight w:val="506"/>
        </w:trPr>
        <w:tc>
          <w:tcPr>
            <w:tcW w:w="10539" w:type="dxa"/>
          </w:tcPr>
          <w:p w14:paraId="6DFF513C" w14:textId="77777777" w:rsidR="001B3990" w:rsidRDefault="001B3990" w:rsidP="00DB20C3">
            <w:pPr>
              <w:pStyle w:val="NoSpacing"/>
              <w:rPr>
                <w:color w:val="156082" w:themeColor="accent1"/>
                <w:sz w:val="28"/>
                <w:szCs w:val="28"/>
                <w:lang w:val="es-CL"/>
              </w:rPr>
            </w:pPr>
          </w:p>
        </w:tc>
      </w:tr>
      <w:tr w:rsidR="001B3990" w14:paraId="3CF27229" w14:textId="77777777" w:rsidTr="00DB20C3">
        <w:trPr>
          <w:trHeight w:val="506"/>
        </w:trPr>
        <w:tc>
          <w:tcPr>
            <w:tcW w:w="10539" w:type="dxa"/>
          </w:tcPr>
          <w:p w14:paraId="005AF840" w14:textId="77777777" w:rsidR="001B3990" w:rsidRDefault="001B3990" w:rsidP="00DB20C3">
            <w:pPr>
              <w:pStyle w:val="NoSpacing"/>
              <w:rPr>
                <w:color w:val="156082" w:themeColor="accent1"/>
                <w:sz w:val="28"/>
                <w:szCs w:val="28"/>
                <w:lang w:val="es-CL"/>
              </w:rPr>
            </w:pPr>
          </w:p>
        </w:tc>
      </w:tr>
      <w:tr w:rsidR="001B3990" w14:paraId="2A76A6C7" w14:textId="77777777" w:rsidTr="00DB20C3">
        <w:trPr>
          <w:trHeight w:val="506"/>
        </w:trPr>
        <w:tc>
          <w:tcPr>
            <w:tcW w:w="10539" w:type="dxa"/>
          </w:tcPr>
          <w:p w14:paraId="3C12709A" w14:textId="77777777" w:rsidR="001B3990" w:rsidRDefault="001B3990" w:rsidP="00DB20C3">
            <w:pPr>
              <w:pStyle w:val="NoSpacing"/>
              <w:rPr>
                <w:color w:val="156082" w:themeColor="accent1"/>
                <w:sz w:val="28"/>
                <w:szCs w:val="28"/>
                <w:lang w:val="es-CL"/>
              </w:rPr>
            </w:pPr>
          </w:p>
        </w:tc>
      </w:tr>
      <w:tr w:rsidR="001B3990" w14:paraId="166C7793" w14:textId="77777777" w:rsidTr="00DB20C3">
        <w:trPr>
          <w:trHeight w:val="506"/>
        </w:trPr>
        <w:tc>
          <w:tcPr>
            <w:tcW w:w="10539" w:type="dxa"/>
          </w:tcPr>
          <w:p w14:paraId="24E8EA2D" w14:textId="77777777" w:rsidR="001B3990" w:rsidRDefault="001B3990" w:rsidP="00DB20C3">
            <w:pPr>
              <w:pStyle w:val="NoSpacing"/>
              <w:rPr>
                <w:color w:val="156082" w:themeColor="accent1"/>
                <w:sz w:val="28"/>
                <w:szCs w:val="28"/>
                <w:lang w:val="es-CL"/>
              </w:rPr>
            </w:pPr>
          </w:p>
        </w:tc>
      </w:tr>
      <w:tr w:rsidR="001B3990" w14:paraId="15ABF314" w14:textId="77777777" w:rsidTr="00DB20C3">
        <w:trPr>
          <w:trHeight w:val="506"/>
        </w:trPr>
        <w:tc>
          <w:tcPr>
            <w:tcW w:w="10539" w:type="dxa"/>
          </w:tcPr>
          <w:p w14:paraId="5A33F0DB" w14:textId="77777777" w:rsidR="001B3990" w:rsidRDefault="001B3990" w:rsidP="00DB20C3">
            <w:pPr>
              <w:pStyle w:val="NoSpacing"/>
              <w:rPr>
                <w:color w:val="156082" w:themeColor="accent1"/>
                <w:sz w:val="28"/>
                <w:szCs w:val="28"/>
                <w:lang w:val="es-CL"/>
              </w:rPr>
            </w:pPr>
          </w:p>
        </w:tc>
      </w:tr>
      <w:tr w:rsidR="001B3990" w14:paraId="08C2D36A" w14:textId="77777777" w:rsidTr="00DB20C3">
        <w:trPr>
          <w:trHeight w:val="506"/>
        </w:trPr>
        <w:tc>
          <w:tcPr>
            <w:tcW w:w="10539" w:type="dxa"/>
          </w:tcPr>
          <w:p w14:paraId="009900DD" w14:textId="77777777" w:rsidR="001B3990" w:rsidRDefault="001B3990" w:rsidP="00DB20C3">
            <w:pPr>
              <w:pStyle w:val="NoSpacing"/>
              <w:rPr>
                <w:color w:val="156082" w:themeColor="accent1"/>
                <w:sz w:val="28"/>
                <w:szCs w:val="28"/>
                <w:lang w:val="es-CL"/>
              </w:rPr>
            </w:pPr>
          </w:p>
        </w:tc>
      </w:tr>
      <w:tr w:rsidR="001B3990" w14:paraId="55325B13" w14:textId="77777777" w:rsidTr="00DB20C3">
        <w:trPr>
          <w:trHeight w:val="506"/>
        </w:trPr>
        <w:tc>
          <w:tcPr>
            <w:tcW w:w="10539" w:type="dxa"/>
          </w:tcPr>
          <w:p w14:paraId="353534AB" w14:textId="77777777" w:rsidR="001B3990" w:rsidRDefault="001B3990" w:rsidP="00DB20C3">
            <w:pPr>
              <w:pStyle w:val="NoSpacing"/>
              <w:rPr>
                <w:color w:val="156082" w:themeColor="accent1"/>
                <w:sz w:val="28"/>
                <w:szCs w:val="28"/>
                <w:lang w:val="es-CL"/>
              </w:rPr>
            </w:pPr>
          </w:p>
        </w:tc>
      </w:tr>
      <w:tr w:rsidR="001B3990" w14:paraId="3CB20432" w14:textId="77777777" w:rsidTr="00DB20C3">
        <w:trPr>
          <w:trHeight w:val="506"/>
        </w:trPr>
        <w:tc>
          <w:tcPr>
            <w:tcW w:w="10539" w:type="dxa"/>
          </w:tcPr>
          <w:p w14:paraId="07DCCD06" w14:textId="77777777" w:rsidR="001B3990" w:rsidRDefault="001B3990" w:rsidP="00DB20C3">
            <w:pPr>
              <w:pStyle w:val="NoSpacing"/>
              <w:rPr>
                <w:color w:val="156082" w:themeColor="accent1"/>
                <w:sz w:val="28"/>
                <w:szCs w:val="28"/>
                <w:lang w:val="es-CL"/>
              </w:rPr>
            </w:pPr>
          </w:p>
        </w:tc>
      </w:tr>
      <w:tr w:rsidR="001B3990" w14:paraId="05AD65E3" w14:textId="77777777" w:rsidTr="00DB20C3">
        <w:trPr>
          <w:trHeight w:val="506"/>
        </w:trPr>
        <w:tc>
          <w:tcPr>
            <w:tcW w:w="10539" w:type="dxa"/>
          </w:tcPr>
          <w:p w14:paraId="1457C1AA" w14:textId="77777777" w:rsidR="001B3990" w:rsidRDefault="001B3990" w:rsidP="00DB20C3">
            <w:pPr>
              <w:pStyle w:val="NoSpacing"/>
              <w:rPr>
                <w:color w:val="156082" w:themeColor="accent1"/>
                <w:sz w:val="28"/>
                <w:szCs w:val="28"/>
                <w:lang w:val="es-CL"/>
              </w:rPr>
            </w:pPr>
          </w:p>
        </w:tc>
      </w:tr>
      <w:tr w:rsidR="001B3990" w14:paraId="3CF4C3A3" w14:textId="77777777" w:rsidTr="00DB20C3">
        <w:trPr>
          <w:trHeight w:val="506"/>
        </w:trPr>
        <w:tc>
          <w:tcPr>
            <w:tcW w:w="10539" w:type="dxa"/>
          </w:tcPr>
          <w:p w14:paraId="682A61BF" w14:textId="77777777" w:rsidR="001B3990" w:rsidRDefault="001B3990" w:rsidP="00DB20C3">
            <w:pPr>
              <w:pStyle w:val="NoSpacing"/>
              <w:rPr>
                <w:color w:val="156082" w:themeColor="accent1"/>
                <w:sz w:val="28"/>
                <w:szCs w:val="28"/>
                <w:lang w:val="es-CL"/>
              </w:rPr>
            </w:pPr>
          </w:p>
        </w:tc>
      </w:tr>
      <w:tr w:rsidR="001B3990" w14:paraId="0F027CD8" w14:textId="77777777" w:rsidTr="00DB20C3">
        <w:trPr>
          <w:trHeight w:val="506"/>
        </w:trPr>
        <w:tc>
          <w:tcPr>
            <w:tcW w:w="10539" w:type="dxa"/>
          </w:tcPr>
          <w:p w14:paraId="15022999" w14:textId="77777777" w:rsidR="001B3990" w:rsidRDefault="001B3990" w:rsidP="00DB20C3">
            <w:pPr>
              <w:pStyle w:val="NoSpacing"/>
              <w:rPr>
                <w:color w:val="156082" w:themeColor="accent1"/>
                <w:sz w:val="28"/>
                <w:szCs w:val="28"/>
                <w:lang w:val="es-CL"/>
              </w:rPr>
            </w:pPr>
          </w:p>
        </w:tc>
      </w:tr>
      <w:tr w:rsidR="001B3990" w14:paraId="50250119" w14:textId="77777777" w:rsidTr="00DB20C3">
        <w:trPr>
          <w:trHeight w:val="506"/>
        </w:trPr>
        <w:tc>
          <w:tcPr>
            <w:tcW w:w="10539" w:type="dxa"/>
          </w:tcPr>
          <w:p w14:paraId="6D7C2F07" w14:textId="77777777" w:rsidR="001B3990" w:rsidRDefault="001B3990" w:rsidP="00DB20C3">
            <w:pPr>
              <w:pStyle w:val="NoSpacing"/>
              <w:rPr>
                <w:color w:val="156082" w:themeColor="accent1"/>
                <w:sz w:val="28"/>
                <w:szCs w:val="28"/>
                <w:lang w:val="es-CL"/>
              </w:rPr>
            </w:pPr>
          </w:p>
        </w:tc>
      </w:tr>
      <w:tr w:rsidR="001B3990" w14:paraId="67720F4C" w14:textId="77777777" w:rsidTr="00DB20C3">
        <w:trPr>
          <w:trHeight w:val="506"/>
        </w:trPr>
        <w:tc>
          <w:tcPr>
            <w:tcW w:w="10539" w:type="dxa"/>
          </w:tcPr>
          <w:p w14:paraId="36A8091B" w14:textId="77777777" w:rsidR="001B3990" w:rsidRDefault="001B3990" w:rsidP="00DB20C3">
            <w:pPr>
              <w:pStyle w:val="NoSpacing"/>
              <w:rPr>
                <w:color w:val="156082" w:themeColor="accent1"/>
                <w:sz w:val="28"/>
                <w:szCs w:val="28"/>
                <w:lang w:val="es-CL"/>
              </w:rPr>
            </w:pPr>
          </w:p>
        </w:tc>
      </w:tr>
      <w:tr w:rsidR="001B3990" w14:paraId="2D699D1F" w14:textId="77777777" w:rsidTr="00DB20C3">
        <w:trPr>
          <w:trHeight w:val="506"/>
        </w:trPr>
        <w:tc>
          <w:tcPr>
            <w:tcW w:w="10539" w:type="dxa"/>
          </w:tcPr>
          <w:p w14:paraId="1DC1C32F" w14:textId="77777777" w:rsidR="001B3990" w:rsidRDefault="001B3990" w:rsidP="00DB20C3">
            <w:pPr>
              <w:pStyle w:val="NoSpacing"/>
              <w:rPr>
                <w:color w:val="156082" w:themeColor="accent1"/>
                <w:sz w:val="28"/>
                <w:szCs w:val="28"/>
                <w:lang w:val="es-CL"/>
              </w:rPr>
            </w:pPr>
          </w:p>
        </w:tc>
      </w:tr>
      <w:tr w:rsidR="001B3990" w14:paraId="481ED88A" w14:textId="77777777" w:rsidTr="00DB20C3">
        <w:trPr>
          <w:trHeight w:val="506"/>
        </w:trPr>
        <w:tc>
          <w:tcPr>
            <w:tcW w:w="10539" w:type="dxa"/>
          </w:tcPr>
          <w:p w14:paraId="47BD66D5" w14:textId="77777777" w:rsidR="001B3990" w:rsidRDefault="001B3990" w:rsidP="00DB20C3">
            <w:pPr>
              <w:pStyle w:val="NoSpacing"/>
              <w:rPr>
                <w:color w:val="156082" w:themeColor="accent1"/>
                <w:sz w:val="28"/>
                <w:szCs w:val="28"/>
                <w:lang w:val="es-CL"/>
              </w:rPr>
            </w:pPr>
          </w:p>
        </w:tc>
      </w:tr>
      <w:tr w:rsidR="001B3990" w14:paraId="7C481A14" w14:textId="77777777" w:rsidTr="00DB20C3">
        <w:trPr>
          <w:trHeight w:val="506"/>
        </w:trPr>
        <w:tc>
          <w:tcPr>
            <w:tcW w:w="10539" w:type="dxa"/>
          </w:tcPr>
          <w:p w14:paraId="6265F3D5" w14:textId="77777777" w:rsidR="001B3990" w:rsidRDefault="001B3990" w:rsidP="00DB20C3">
            <w:pPr>
              <w:pStyle w:val="NoSpacing"/>
              <w:rPr>
                <w:color w:val="156082" w:themeColor="accent1"/>
                <w:sz w:val="28"/>
                <w:szCs w:val="28"/>
                <w:lang w:val="es-CL"/>
              </w:rPr>
            </w:pPr>
          </w:p>
        </w:tc>
      </w:tr>
      <w:tr w:rsidR="001B3990" w14:paraId="021602B2" w14:textId="77777777" w:rsidTr="00DB20C3">
        <w:trPr>
          <w:trHeight w:val="506"/>
        </w:trPr>
        <w:tc>
          <w:tcPr>
            <w:tcW w:w="10539" w:type="dxa"/>
          </w:tcPr>
          <w:p w14:paraId="751D5A16" w14:textId="77777777" w:rsidR="001B3990" w:rsidRDefault="001B3990" w:rsidP="00DB20C3">
            <w:pPr>
              <w:pStyle w:val="NoSpacing"/>
              <w:rPr>
                <w:color w:val="156082" w:themeColor="accent1"/>
                <w:sz w:val="28"/>
                <w:szCs w:val="28"/>
                <w:lang w:val="es-CL"/>
              </w:rPr>
            </w:pPr>
          </w:p>
        </w:tc>
      </w:tr>
      <w:tr w:rsidR="001B3990" w14:paraId="2F95BD72" w14:textId="77777777" w:rsidTr="00DB20C3">
        <w:trPr>
          <w:trHeight w:val="506"/>
        </w:trPr>
        <w:tc>
          <w:tcPr>
            <w:tcW w:w="10539" w:type="dxa"/>
          </w:tcPr>
          <w:p w14:paraId="21720E27" w14:textId="77777777" w:rsidR="001B3990" w:rsidRDefault="001B3990" w:rsidP="00DB20C3">
            <w:pPr>
              <w:pStyle w:val="NoSpacing"/>
              <w:rPr>
                <w:color w:val="156082" w:themeColor="accent1"/>
                <w:sz w:val="28"/>
                <w:szCs w:val="28"/>
                <w:lang w:val="es-CL"/>
              </w:rPr>
            </w:pPr>
          </w:p>
        </w:tc>
      </w:tr>
      <w:tr w:rsidR="001B3990" w14:paraId="51403628" w14:textId="77777777" w:rsidTr="00DB20C3">
        <w:trPr>
          <w:trHeight w:val="506"/>
        </w:trPr>
        <w:tc>
          <w:tcPr>
            <w:tcW w:w="10539" w:type="dxa"/>
          </w:tcPr>
          <w:p w14:paraId="1E918FA4" w14:textId="77777777" w:rsidR="001B3990" w:rsidRDefault="001B3990" w:rsidP="00DB20C3">
            <w:pPr>
              <w:pStyle w:val="NoSpacing"/>
              <w:rPr>
                <w:color w:val="156082" w:themeColor="accent1"/>
                <w:sz w:val="28"/>
                <w:szCs w:val="28"/>
                <w:lang w:val="es-CL"/>
              </w:rPr>
            </w:pPr>
          </w:p>
        </w:tc>
      </w:tr>
      <w:tr w:rsidR="001B3990" w14:paraId="3C42F58D" w14:textId="77777777" w:rsidTr="00DB20C3">
        <w:trPr>
          <w:trHeight w:val="506"/>
        </w:trPr>
        <w:tc>
          <w:tcPr>
            <w:tcW w:w="10539" w:type="dxa"/>
          </w:tcPr>
          <w:p w14:paraId="276A837C" w14:textId="77777777" w:rsidR="001B3990" w:rsidRDefault="001B3990" w:rsidP="00DB20C3">
            <w:pPr>
              <w:pStyle w:val="NoSpacing"/>
              <w:rPr>
                <w:color w:val="156082" w:themeColor="accent1"/>
                <w:sz w:val="28"/>
                <w:szCs w:val="28"/>
                <w:lang w:val="es-CL"/>
              </w:rPr>
            </w:pPr>
          </w:p>
        </w:tc>
      </w:tr>
      <w:tr w:rsidR="001B3990" w14:paraId="0D3396F1" w14:textId="77777777" w:rsidTr="00DB20C3">
        <w:trPr>
          <w:trHeight w:val="506"/>
        </w:trPr>
        <w:tc>
          <w:tcPr>
            <w:tcW w:w="10539" w:type="dxa"/>
          </w:tcPr>
          <w:p w14:paraId="6FD30354" w14:textId="77777777" w:rsidR="001B3990" w:rsidRDefault="001B3990" w:rsidP="00DB20C3">
            <w:pPr>
              <w:pStyle w:val="NoSpacing"/>
              <w:rPr>
                <w:color w:val="156082" w:themeColor="accent1"/>
                <w:sz w:val="28"/>
                <w:szCs w:val="28"/>
                <w:lang w:val="es-CL"/>
              </w:rPr>
            </w:pPr>
          </w:p>
        </w:tc>
      </w:tr>
      <w:tr w:rsidR="001B3990" w14:paraId="1B55EB74" w14:textId="77777777" w:rsidTr="00DB20C3">
        <w:trPr>
          <w:trHeight w:val="506"/>
        </w:trPr>
        <w:tc>
          <w:tcPr>
            <w:tcW w:w="10539" w:type="dxa"/>
          </w:tcPr>
          <w:p w14:paraId="0F3264E9" w14:textId="77777777" w:rsidR="001B3990" w:rsidRDefault="001B3990" w:rsidP="00DB20C3">
            <w:pPr>
              <w:pStyle w:val="NoSpacing"/>
              <w:rPr>
                <w:color w:val="156082" w:themeColor="accent1"/>
                <w:sz w:val="28"/>
                <w:szCs w:val="28"/>
                <w:lang w:val="es-CL"/>
              </w:rPr>
            </w:pPr>
          </w:p>
        </w:tc>
      </w:tr>
      <w:tr w:rsidR="001B3990" w14:paraId="29B6B9F2" w14:textId="77777777" w:rsidTr="00DB20C3">
        <w:trPr>
          <w:trHeight w:val="506"/>
        </w:trPr>
        <w:tc>
          <w:tcPr>
            <w:tcW w:w="10539" w:type="dxa"/>
          </w:tcPr>
          <w:p w14:paraId="4A368C71" w14:textId="77777777" w:rsidR="001B3990" w:rsidRDefault="001B3990" w:rsidP="00DB20C3">
            <w:pPr>
              <w:pStyle w:val="NoSpacing"/>
              <w:rPr>
                <w:color w:val="156082" w:themeColor="accent1"/>
                <w:sz w:val="28"/>
                <w:szCs w:val="28"/>
                <w:lang w:val="es-CL"/>
              </w:rPr>
            </w:pPr>
          </w:p>
        </w:tc>
      </w:tr>
      <w:tr w:rsidR="001B3990" w14:paraId="735E932A" w14:textId="77777777" w:rsidTr="00DB20C3">
        <w:trPr>
          <w:trHeight w:val="506"/>
        </w:trPr>
        <w:tc>
          <w:tcPr>
            <w:tcW w:w="10539" w:type="dxa"/>
          </w:tcPr>
          <w:p w14:paraId="62084C28" w14:textId="77777777" w:rsidR="001B3990" w:rsidRDefault="001B3990" w:rsidP="00DB20C3">
            <w:pPr>
              <w:pStyle w:val="NoSpacing"/>
              <w:rPr>
                <w:color w:val="156082" w:themeColor="accent1"/>
                <w:sz w:val="28"/>
                <w:szCs w:val="28"/>
                <w:lang w:val="es-CL"/>
              </w:rPr>
            </w:pPr>
          </w:p>
        </w:tc>
      </w:tr>
    </w:tbl>
    <w:p w14:paraId="575524A0" w14:textId="77777777" w:rsidR="001B3990" w:rsidRDefault="001B3990" w:rsidP="001B3990">
      <w:pPr>
        <w:rPr>
          <w:lang w:val="es-CL"/>
        </w:rPr>
      </w:pPr>
    </w:p>
    <w:p w14:paraId="004F2FB5" w14:textId="77777777" w:rsidR="001B3990" w:rsidRDefault="001B3990" w:rsidP="001B3990">
      <w:pPr>
        <w:jc w:val="center"/>
      </w:pPr>
      <w:r w:rsidRPr="001B3990">
        <w:lastRenderedPageBreak/>
        <w:t xml:space="preserve">Artistic culture in the Hispanic </w:t>
      </w:r>
      <w:r>
        <w:t>world</w:t>
      </w:r>
    </w:p>
    <w:p w14:paraId="5FD50F99" w14:textId="1526E392" w:rsidR="001B3990" w:rsidRDefault="001B3990" w:rsidP="001B3990">
      <w:pPr>
        <w:rPr>
          <w:lang w:val="es-CL"/>
        </w:rPr>
      </w:pPr>
      <w:r w:rsidRPr="001B3990">
        <w:rPr>
          <w:lang w:val="es-CL"/>
        </w:rPr>
        <w:t>La influencia de los ídolos:</w:t>
      </w:r>
      <w:r>
        <w:rPr>
          <w:lang w:val="es-CL"/>
        </w:rPr>
        <w:t xml:space="preserve"> Estrellas de televisión y cine</w:t>
      </w:r>
    </w:p>
    <w:p w14:paraId="52E287FD"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Popularidad de las telenovelas</w:t>
      </w:r>
      <w:r w:rsidRPr="001B3990">
        <w:rPr>
          <w:lang w:val="es-CL"/>
        </w:rPr>
        <w:t>: Las telenovelas siguen siendo extremadamente populares en muchos países hispanos. En México, las telenovelas de Televisa y TV Azteca atraen a millones de espectadores diariamente. Por ejemplo, la telenovela "La Rosa de Guadalupe" ha alcanzado audiencias de más de 3 millones de personas por episodio, según datos de Nielsen IBOPE México.</w:t>
      </w:r>
    </w:p>
    <w:p w14:paraId="5787DD49"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 xml:space="preserve">Consumo de plataformas de </w:t>
      </w:r>
      <w:proofErr w:type="spellStart"/>
      <w:r w:rsidRPr="001B3990">
        <w:rPr>
          <w:rStyle w:val="Strong"/>
          <w:rFonts w:eastAsiaTheme="majorEastAsia"/>
          <w:lang w:val="es-CL"/>
        </w:rPr>
        <w:t>streaming</w:t>
      </w:r>
      <w:proofErr w:type="spellEnd"/>
      <w:r w:rsidRPr="001B3990">
        <w:rPr>
          <w:lang w:val="es-CL"/>
        </w:rPr>
        <w:t xml:space="preserve">: Las plataformas de </w:t>
      </w:r>
      <w:proofErr w:type="spellStart"/>
      <w:r w:rsidRPr="001B3990">
        <w:rPr>
          <w:lang w:val="es-CL"/>
        </w:rPr>
        <w:t>streaming</w:t>
      </w:r>
      <w:proofErr w:type="spellEnd"/>
      <w:r w:rsidRPr="001B3990">
        <w:rPr>
          <w:lang w:val="es-CL"/>
        </w:rPr>
        <w:t xml:space="preserve"> han cambiado cómo los hispanos consumen contenido. En España, el 75% de la población utiliza servicios de </w:t>
      </w:r>
      <w:proofErr w:type="spellStart"/>
      <w:r w:rsidRPr="001B3990">
        <w:rPr>
          <w:lang w:val="es-CL"/>
        </w:rPr>
        <w:t>streaming</w:t>
      </w:r>
      <w:proofErr w:type="spellEnd"/>
      <w:r w:rsidRPr="001B3990">
        <w:rPr>
          <w:lang w:val="es-CL"/>
        </w:rPr>
        <w:t xml:space="preserve"> como Netflix, donde las series y películas hispanas tienen una fuerte presencia, según un informe de Statista de 2022.</w:t>
      </w:r>
    </w:p>
    <w:p w14:paraId="12411456"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Impacto en la moda y estilo de vida</w:t>
      </w:r>
      <w:r w:rsidRPr="001B3990">
        <w:rPr>
          <w:lang w:val="es-CL"/>
        </w:rPr>
        <w:t xml:space="preserve">: Las estrellas de TV y cine influyen en la moda y las tendencias. Un estudio de </w:t>
      </w:r>
      <w:proofErr w:type="spellStart"/>
      <w:r w:rsidRPr="001B3990">
        <w:rPr>
          <w:rStyle w:val="Emphasis"/>
          <w:rFonts w:eastAsiaTheme="majorEastAsia"/>
          <w:lang w:val="es-CL"/>
        </w:rPr>
        <w:t>Euromonitor</w:t>
      </w:r>
      <w:proofErr w:type="spellEnd"/>
      <w:r w:rsidRPr="001B3990">
        <w:rPr>
          <w:rStyle w:val="Emphasis"/>
          <w:rFonts w:eastAsiaTheme="majorEastAsia"/>
          <w:lang w:val="es-CL"/>
        </w:rPr>
        <w:t xml:space="preserve"> International</w:t>
      </w:r>
      <w:r w:rsidRPr="001B3990">
        <w:rPr>
          <w:lang w:val="es-CL"/>
        </w:rPr>
        <w:t xml:space="preserve"> mostró que el 60% de los jóvenes en Argentina siguen las tendencias de moda de los personajes de sus series y películas favoritas.</w:t>
      </w:r>
    </w:p>
    <w:p w14:paraId="65B5E069"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Reconocimiento internacional</w:t>
      </w:r>
      <w:r w:rsidRPr="001B3990">
        <w:rPr>
          <w:lang w:val="es-CL"/>
        </w:rPr>
        <w:t>: Actores y directores hispanos están ganando reconocimiento internacional. El actor español Antonio Banderas fue nominado al Oscar en 2020 por su papel en "Dolor y Gloria", demostrando la creciente influencia del talento hispano en Hollywood.</w:t>
      </w:r>
    </w:p>
    <w:p w14:paraId="0D6F0CB1"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 xml:space="preserve">Programas de concursos y </w:t>
      </w:r>
      <w:proofErr w:type="spellStart"/>
      <w:r w:rsidRPr="001B3990">
        <w:rPr>
          <w:rStyle w:val="Strong"/>
          <w:rFonts w:eastAsiaTheme="majorEastAsia"/>
          <w:lang w:val="es-CL"/>
        </w:rPr>
        <w:t>reality</w:t>
      </w:r>
      <w:proofErr w:type="spellEnd"/>
      <w:r w:rsidRPr="001B3990">
        <w:rPr>
          <w:rStyle w:val="Strong"/>
          <w:rFonts w:eastAsiaTheme="majorEastAsia"/>
          <w:lang w:val="es-CL"/>
        </w:rPr>
        <w:t xml:space="preserve"> shows</w:t>
      </w:r>
      <w:r w:rsidRPr="001B3990">
        <w:rPr>
          <w:lang w:val="es-CL"/>
        </w:rPr>
        <w:t xml:space="preserve">: Estos formatos de televisión son muy populares en la región. En Colombia, el </w:t>
      </w:r>
      <w:proofErr w:type="spellStart"/>
      <w:r w:rsidRPr="001B3990">
        <w:rPr>
          <w:lang w:val="es-CL"/>
        </w:rPr>
        <w:t>reality</w:t>
      </w:r>
      <w:proofErr w:type="spellEnd"/>
      <w:r w:rsidRPr="001B3990">
        <w:rPr>
          <w:lang w:val="es-CL"/>
        </w:rPr>
        <w:t xml:space="preserve"> show "Yo Me Llamo" promedió más de 12 puntos de rating en su temporada 2021, alcanzando millones de espectadores, según datos de Kantar IBOPE Media.</w:t>
      </w:r>
    </w:p>
    <w:p w14:paraId="78468F08"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Representación y diversidad en los medios</w:t>
      </w:r>
      <w:r w:rsidRPr="001B3990">
        <w:rPr>
          <w:lang w:val="es-CL"/>
        </w:rPr>
        <w:t xml:space="preserve">: En los últimos años, ha habido un esfuerzo por aumentar la representación en la televisión y el cine hispanos. En Chile, el 45% de los programas de televisión ahora incluyen personajes de diferentes orientaciones sexuales y etnias, reflejando una sociedad más inclusiva, según un estudio de </w:t>
      </w:r>
      <w:r w:rsidRPr="001B3990">
        <w:rPr>
          <w:rStyle w:val="Emphasis"/>
          <w:rFonts w:eastAsiaTheme="majorEastAsia"/>
          <w:lang w:val="es-CL"/>
        </w:rPr>
        <w:t xml:space="preserve">Media </w:t>
      </w:r>
      <w:proofErr w:type="spellStart"/>
      <w:r w:rsidRPr="001B3990">
        <w:rPr>
          <w:rStyle w:val="Emphasis"/>
          <w:rFonts w:eastAsiaTheme="majorEastAsia"/>
          <w:lang w:val="es-CL"/>
        </w:rPr>
        <w:t>Consulting</w:t>
      </w:r>
      <w:proofErr w:type="spellEnd"/>
      <w:r w:rsidRPr="001B3990">
        <w:rPr>
          <w:rStyle w:val="Emphasis"/>
          <w:rFonts w:eastAsiaTheme="majorEastAsia"/>
          <w:lang w:val="es-CL"/>
        </w:rPr>
        <w:t xml:space="preserve"> </w:t>
      </w:r>
      <w:proofErr w:type="spellStart"/>
      <w:r w:rsidRPr="001B3990">
        <w:rPr>
          <w:rStyle w:val="Emphasis"/>
          <w:rFonts w:eastAsiaTheme="majorEastAsia"/>
          <w:lang w:val="es-CL"/>
        </w:rPr>
        <w:t>Group</w:t>
      </w:r>
      <w:proofErr w:type="spellEnd"/>
      <w:r w:rsidRPr="001B3990">
        <w:rPr>
          <w:lang w:val="es-CL"/>
        </w:rPr>
        <w:t>.</w:t>
      </w:r>
    </w:p>
    <w:p w14:paraId="45EA109B"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Películas hispanas en festivales internacionales</w:t>
      </w:r>
      <w:r w:rsidRPr="001B3990">
        <w:rPr>
          <w:lang w:val="es-CL"/>
        </w:rPr>
        <w:t>: Las películas hispanas han tenido un impacto notable en festivales de cine. En 2021, la película mexicana "Nuevo Orden" ganó el León de Plata en el Festival de Cine de Venecia, mostrando la creciente calidad y reconocimiento del cine hispano.</w:t>
      </w:r>
    </w:p>
    <w:p w14:paraId="3F8BD6F6"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Influencia en temas sociales y políticos</w:t>
      </w:r>
      <w:r w:rsidRPr="001B3990">
        <w:rPr>
          <w:lang w:val="es-CL"/>
        </w:rPr>
        <w:t>: Las estrellas de cine y TV hispanas a menudo participan en campañas sociales. En España, la actriz Penélope Cruz ha sido una voz prominente en campañas contra el cáncer infantil, aumentando la conciencia y el apoyo financiero para la causa.</w:t>
      </w:r>
    </w:p>
    <w:p w14:paraId="72C26E3C"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Televisión como medio de información</w:t>
      </w:r>
      <w:r w:rsidRPr="001B3990">
        <w:rPr>
          <w:lang w:val="es-CL"/>
        </w:rPr>
        <w:t>: En muchos países hispanos, la televisión sigue siendo una fuente primaria de información. En Perú, el 70% de la población obtiene sus noticias principalmente a través de la televisión, según una encuesta de Ipsos Perú de 2022.</w:t>
      </w:r>
    </w:p>
    <w:p w14:paraId="280BEFF4" w14:textId="77777777" w:rsidR="001B3990" w:rsidRPr="001B3990" w:rsidRDefault="001B3990" w:rsidP="001B3990">
      <w:pPr>
        <w:pStyle w:val="NormalWeb"/>
        <w:rPr>
          <w:lang w:val="es-CL"/>
        </w:rPr>
      </w:pPr>
      <w:r>
        <w:rPr>
          <w:rFonts w:hAnsi="Symbol"/>
        </w:rPr>
        <w:t></w:t>
      </w:r>
      <w:r w:rsidRPr="001B3990">
        <w:rPr>
          <w:lang w:val="es-CL"/>
        </w:rPr>
        <w:t xml:space="preserve">  </w:t>
      </w:r>
      <w:r w:rsidRPr="001B3990">
        <w:rPr>
          <w:rStyle w:val="Strong"/>
          <w:rFonts w:eastAsiaTheme="majorEastAsia"/>
          <w:lang w:val="es-CL"/>
        </w:rPr>
        <w:t>Impacto económico de la industria audiovisual</w:t>
      </w:r>
      <w:r w:rsidRPr="001B3990">
        <w:rPr>
          <w:lang w:val="es-CL"/>
        </w:rPr>
        <w:t>: La industria de la televisión y el cine es un motor económico importante. En México, la producción de contenido audiovisual generó más de 2.000 millones de dólares en 2021, según un informe de la Cámara Nacional de la Industria Cinematográfica (CANACINE).</w:t>
      </w:r>
    </w:p>
    <w:p w14:paraId="4AC6EA96" w14:textId="77777777" w:rsidR="001B3990" w:rsidRDefault="001B3990" w:rsidP="001B3990">
      <w:pPr>
        <w:rPr>
          <w:lang w:val="es-CL"/>
        </w:rPr>
      </w:pPr>
    </w:p>
    <w:p w14:paraId="7DEABC10" w14:textId="77777777" w:rsidR="009A370F" w:rsidRDefault="009A370F" w:rsidP="001B3990">
      <w:pPr>
        <w:rPr>
          <w:lang w:val="es-CL"/>
        </w:rPr>
      </w:pPr>
    </w:p>
    <w:p w14:paraId="24B56E4B" w14:textId="77777777" w:rsidR="009A370F" w:rsidRDefault="009A370F" w:rsidP="001B3990">
      <w:pPr>
        <w:rPr>
          <w:lang w:val="es-CL"/>
        </w:rPr>
      </w:pPr>
    </w:p>
    <w:p w14:paraId="5732783B" w14:textId="77777777" w:rsidR="009A370F" w:rsidRDefault="009A370F" w:rsidP="001B3990">
      <w:pPr>
        <w:rPr>
          <w:lang w:val="es-CL"/>
        </w:rPr>
      </w:pPr>
    </w:p>
    <w:p w14:paraId="6E0ED63A" w14:textId="77777777" w:rsidR="009A370F" w:rsidRDefault="009A370F" w:rsidP="001B3990">
      <w:pPr>
        <w:rPr>
          <w:lang w:val="es-CL"/>
        </w:rPr>
      </w:pPr>
    </w:p>
    <w:tbl>
      <w:tblPr>
        <w:tblStyle w:val="TableGrid"/>
        <w:tblW w:w="10539" w:type="dxa"/>
        <w:tblLook w:val="04A0" w:firstRow="1" w:lastRow="0" w:firstColumn="1" w:lastColumn="0" w:noHBand="0" w:noVBand="1"/>
      </w:tblPr>
      <w:tblGrid>
        <w:gridCol w:w="10539"/>
      </w:tblGrid>
      <w:tr w:rsidR="009A370F" w14:paraId="53E89232" w14:textId="77777777" w:rsidTr="00DB20C3">
        <w:trPr>
          <w:trHeight w:val="506"/>
        </w:trPr>
        <w:tc>
          <w:tcPr>
            <w:tcW w:w="10539" w:type="dxa"/>
          </w:tcPr>
          <w:p w14:paraId="2818A116" w14:textId="77777777" w:rsidR="009A370F" w:rsidRDefault="009A370F" w:rsidP="00DB20C3">
            <w:pPr>
              <w:pStyle w:val="NoSpacing"/>
              <w:rPr>
                <w:color w:val="156082" w:themeColor="accent1"/>
                <w:sz w:val="28"/>
                <w:szCs w:val="28"/>
                <w:lang w:val="es-CL"/>
              </w:rPr>
            </w:pPr>
          </w:p>
        </w:tc>
      </w:tr>
      <w:tr w:rsidR="009A370F" w14:paraId="7C8ED362" w14:textId="77777777" w:rsidTr="00DB20C3">
        <w:trPr>
          <w:trHeight w:val="524"/>
        </w:trPr>
        <w:tc>
          <w:tcPr>
            <w:tcW w:w="10539" w:type="dxa"/>
          </w:tcPr>
          <w:p w14:paraId="1C3D73C3" w14:textId="77777777" w:rsidR="009A370F" w:rsidRDefault="009A370F" w:rsidP="00DB20C3">
            <w:pPr>
              <w:pStyle w:val="NoSpacing"/>
              <w:rPr>
                <w:color w:val="156082" w:themeColor="accent1"/>
                <w:sz w:val="28"/>
                <w:szCs w:val="28"/>
                <w:lang w:val="es-CL"/>
              </w:rPr>
            </w:pPr>
          </w:p>
        </w:tc>
      </w:tr>
      <w:tr w:rsidR="009A370F" w14:paraId="386A2DD3" w14:textId="77777777" w:rsidTr="00DB20C3">
        <w:trPr>
          <w:trHeight w:val="506"/>
        </w:trPr>
        <w:tc>
          <w:tcPr>
            <w:tcW w:w="10539" w:type="dxa"/>
          </w:tcPr>
          <w:p w14:paraId="0E5044C0" w14:textId="77777777" w:rsidR="009A370F" w:rsidRDefault="009A370F" w:rsidP="00DB20C3">
            <w:pPr>
              <w:pStyle w:val="NoSpacing"/>
              <w:rPr>
                <w:color w:val="156082" w:themeColor="accent1"/>
                <w:sz w:val="28"/>
                <w:szCs w:val="28"/>
                <w:lang w:val="es-CL"/>
              </w:rPr>
            </w:pPr>
          </w:p>
        </w:tc>
      </w:tr>
      <w:tr w:rsidR="009A370F" w14:paraId="570F308A" w14:textId="77777777" w:rsidTr="00DB20C3">
        <w:trPr>
          <w:trHeight w:val="506"/>
        </w:trPr>
        <w:tc>
          <w:tcPr>
            <w:tcW w:w="10539" w:type="dxa"/>
          </w:tcPr>
          <w:p w14:paraId="5C6CDAB5" w14:textId="77777777" w:rsidR="009A370F" w:rsidRDefault="009A370F" w:rsidP="00DB20C3">
            <w:pPr>
              <w:pStyle w:val="NoSpacing"/>
              <w:rPr>
                <w:color w:val="156082" w:themeColor="accent1"/>
                <w:sz w:val="28"/>
                <w:szCs w:val="28"/>
                <w:lang w:val="es-CL"/>
              </w:rPr>
            </w:pPr>
          </w:p>
        </w:tc>
      </w:tr>
      <w:tr w:rsidR="009A370F" w14:paraId="507C4C00" w14:textId="77777777" w:rsidTr="00DB20C3">
        <w:trPr>
          <w:trHeight w:val="524"/>
        </w:trPr>
        <w:tc>
          <w:tcPr>
            <w:tcW w:w="10539" w:type="dxa"/>
          </w:tcPr>
          <w:p w14:paraId="7CC5EF5A" w14:textId="77777777" w:rsidR="009A370F" w:rsidRDefault="009A370F" w:rsidP="00DB20C3">
            <w:pPr>
              <w:pStyle w:val="NoSpacing"/>
              <w:rPr>
                <w:color w:val="156082" w:themeColor="accent1"/>
                <w:sz w:val="28"/>
                <w:szCs w:val="28"/>
                <w:lang w:val="es-CL"/>
              </w:rPr>
            </w:pPr>
          </w:p>
        </w:tc>
      </w:tr>
      <w:tr w:rsidR="009A370F" w14:paraId="02BB7405" w14:textId="77777777" w:rsidTr="00DB20C3">
        <w:trPr>
          <w:trHeight w:val="506"/>
        </w:trPr>
        <w:tc>
          <w:tcPr>
            <w:tcW w:w="10539" w:type="dxa"/>
          </w:tcPr>
          <w:p w14:paraId="4B7C8307" w14:textId="77777777" w:rsidR="009A370F" w:rsidRDefault="009A370F" w:rsidP="00DB20C3">
            <w:pPr>
              <w:pStyle w:val="NoSpacing"/>
              <w:rPr>
                <w:color w:val="156082" w:themeColor="accent1"/>
                <w:sz w:val="28"/>
                <w:szCs w:val="28"/>
                <w:lang w:val="es-CL"/>
              </w:rPr>
            </w:pPr>
          </w:p>
        </w:tc>
      </w:tr>
      <w:tr w:rsidR="009A370F" w14:paraId="0457A47E" w14:textId="77777777" w:rsidTr="00DB20C3">
        <w:trPr>
          <w:trHeight w:val="506"/>
        </w:trPr>
        <w:tc>
          <w:tcPr>
            <w:tcW w:w="10539" w:type="dxa"/>
          </w:tcPr>
          <w:p w14:paraId="6C5E9A70" w14:textId="77777777" w:rsidR="009A370F" w:rsidRDefault="009A370F" w:rsidP="00DB20C3">
            <w:pPr>
              <w:pStyle w:val="NoSpacing"/>
              <w:rPr>
                <w:color w:val="156082" w:themeColor="accent1"/>
                <w:sz w:val="28"/>
                <w:szCs w:val="28"/>
                <w:lang w:val="es-CL"/>
              </w:rPr>
            </w:pPr>
          </w:p>
        </w:tc>
      </w:tr>
      <w:tr w:rsidR="009A370F" w14:paraId="1F0448C0" w14:textId="77777777" w:rsidTr="00DB20C3">
        <w:trPr>
          <w:trHeight w:val="506"/>
        </w:trPr>
        <w:tc>
          <w:tcPr>
            <w:tcW w:w="10539" w:type="dxa"/>
          </w:tcPr>
          <w:p w14:paraId="314E2C3F" w14:textId="77777777" w:rsidR="009A370F" w:rsidRDefault="009A370F" w:rsidP="00DB20C3">
            <w:pPr>
              <w:pStyle w:val="NoSpacing"/>
              <w:rPr>
                <w:color w:val="156082" w:themeColor="accent1"/>
                <w:sz w:val="28"/>
                <w:szCs w:val="28"/>
                <w:lang w:val="es-CL"/>
              </w:rPr>
            </w:pPr>
          </w:p>
        </w:tc>
      </w:tr>
      <w:tr w:rsidR="009A370F" w14:paraId="609A91F6" w14:textId="77777777" w:rsidTr="00DB20C3">
        <w:trPr>
          <w:trHeight w:val="506"/>
        </w:trPr>
        <w:tc>
          <w:tcPr>
            <w:tcW w:w="10539" w:type="dxa"/>
          </w:tcPr>
          <w:p w14:paraId="0267BBC1" w14:textId="77777777" w:rsidR="009A370F" w:rsidRDefault="009A370F" w:rsidP="00DB20C3">
            <w:pPr>
              <w:pStyle w:val="NoSpacing"/>
              <w:rPr>
                <w:color w:val="156082" w:themeColor="accent1"/>
                <w:sz w:val="28"/>
                <w:szCs w:val="28"/>
                <w:lang w:val="es-CL"/>
              </w:rPr>
            </w:pPr>
          </w:p>
        </w:tc>
      </w:tr>
      <w:tr w:rsidR="009A370F" w14:paraId="027DB085" w14:textId="77777777" w:rsidTr="00DB20C3">
        <w:trPr>
          <w:trHeight w:val="506"/>
        </w:trPr>
        <w:tc>
          <w:tcPr>
            <w:tcW w:w="10539" w:type="dxa"/>
          </w:tcPr>
          <w:p w14:paraId="24DE62B6" w14:textId="77777777" w:rsidR="009A370F" w:rsidRDefault="009A370F" w:rsidP="00DB20C3">
            <w:pPr>
              <w:pStyle w:val="NoSpacing"/>
              <w:rPr>
                <w:color w:val="156082" w:themeColor="accent1"/>
                <w:sz w:val="28"/>
                <w:szCs w:val="28"/>
                <w:lang w:val="es-CL"/>
              </w:rPr>
            </w:pPr>
          </w:p>
        </w:tc>
      </w:tr>
      <w:tr w:rsidR="009A370F" w14:paraId="5CF85104" w14:textId="77777777" w:rsidTr="00DB20C3">
        <w:trPr>
          <w:trHeight w:val="506"/>
        </w:trPr>
        <w:tc>
          <w:tcPr>
            <w:tcW w:w="10539" w:type="dxa"/>
          </w:tcPr>
          <w:p w14:paraId="2AE98DF9" w14:textId="77777777" w:rsidR="009A370F" w:rsidRDefault="009A370F" w:rsidP="00DB20C3">
            <w:pPr>
              <w:pStyle w:val="NoSpacing"/>
              <w:rPr>
                <w:color w:val="156082" w:themeColor="accent1"/>
                <w:sz w:val="28"/>
                <w:szCs w:val="28"/>
                <w:lang w:val="es-CL"/>
              </w:rPr>
            </w:pPr>
          </w:p>
        </w:tc>
      </w:tr>
      <w:tr w:rsidR="009A370F" w14:paraId="30332A86" w14:textId="77777777" w:rsidTr="00DB20C3">
        <w:trPr>
          <w:trHeight w:val="506"/>
        </w:trPr>
        <w:tc>
          <w:tcPr>
            <w:tcW w:w="10539" w:type="dxa"/>
          </w:tcPr>
          <w:p w14:paraId="3D48E2D7" w14:textId="77777777" w:rsidR="009A370F" w:rsidRDefault="009A370F" w:rsidP="00DB20C3">
            <w:pPr>
              <w:pStyle w:val="NoSpacing"/>
              <w:rPr>
                <w:color w:val="156082" w:themeColor="accent1"/>
                <w:sz w:val="28"/>
                <w:szCs w:val="28"/>
                <w:lang w:val="es-CL"/>
              </w:rPr>
            </w:pPr>
          </w:p>
        </w:tc>
      </w:tr>
      <w:tr w:rsidR="009A370F" w14:paraId="49C7DBF5" w14:textId="77777777" w:rsidTr="00DB20C3">
        <w:trPr>
          <w:trHeight w:val="506"/>
        </w:trPr>
        <w:tc>
          <w:tcPr>
            <w:tcW w:w="10539" w:type="dxa"/>
          </w:tcPr>
          <w:p w14:paraId="35F3170B" w14:textId="77777777" w:rsidR="009A370F" w:rsidRDefault="009A370F" w:rsidP="00DB20C3">
            <w:pPr>
              <w:pStyle w:val="NoSpacing"/>
              <w:rPr>
                <w:color w:val="156082" w:themeColor="accent1"/>
                <w:sz w:val="28"/>
                <w:szCs w:val="28"/>
                <w:lang w:val="es-CL"/>
              </w:rPr>
            </w:pPr>
          </w:p>
        </w:tc>
      </w:tr>
      <w:tr w:rsidR="009A370F" w14:paraId="3A199142" w14:textId="77777777" w:rsidTr="00DB20C3">
        <w:trPr>
          <w:trHeight w:val="506"/>
        </w:trPr>
        <w:tc>
          <w:tcPr>
            <w:tcW w:w="10539" w:type="dxa"/>
          </w:tcPr>
          <w:p w14:paraId="134E337A" w14:textId="77777777" w:rsidR="009A370F" w:rsidRDefault="009A370F" w:rsidP="00DB20C3">
            <w:pPr>
              <w:pStyle w:val="NoSpacing"/>
              <w:rPr>
                <w:color w:val="156082" w:themeColor="accent1"/>
                <w:sz w:val="28"/>
                <w:szCs w:val="28"/>
                <w:lang w:val="es-CL"/>
              </w:rPr>
            </w:pPr>
          </w:p>
        </w:tc>
      </w:tr>
      <w:tr w:rsidR="009A370F" w14:paraId="7EB6AFF1" w14:textId="77777777" w:rsidTr="00DB20C3">
        <w:trPr>
          <w:trHeight w:val="506"/>
        </w:trPr>
        <w:tc>
          <w:tcPr>
            <w:tcW w:w="10539" w:type="dxa"/>
          </w:tcPr>
          <w:p w14:paraId="01E664D3" w14:textId="77777777" w:rsidR="009A370F" w:rsidRDefault="009A370F" w:rsidP="00DB20C3">
            <w:pPr>
              <w:pStyle w:val="NoSpacing"/>
              <w:rPr>
                <w:color w:val="156082" w:themeColor="accent1"/>
                <w:sz w:val="28"/>
                <w:szCs w:val="28"/>
                <w:lang w:val="es-CL"/>
              </w:rPr>
            </w:pPr>
          </w:p>
        </w:tc>
      </w:tr>
      <w:tr w:rsidR="009A370F" w14:paraId="318AA077" w14:textId="77777777" w:rsidTr="00DB20C3">
        <w:trPr>
          <w:trHeight w:val="506"/>
        </w:trPr>
        <w:tc>
          <w:tcPr>
            <w:tcW w:w="10539" w:type="dxa"/>
          </w:tcPr>
          <w:p w14:paraId="4188A0B9" w14:textId="77777777" w:rsidR="009A370F" w:rsidRDefault="009A370F" w:rsidP="00DB20C3">
            <w:pPr>
              <w:pStyle w:val="NoSpacing"/>
              <w:rPr>
                <w:color w:val="156082" w:themeColor="accent1"/>
                <w:sz w:val="28"/>
                <w:szCs w:val="28"/>
                <w:lang w:val="es-CL"/>
              </w:rPr>
            </w:pPr>
          </w:p>
        </w:tc>
      </w:tr>
      <w:tr w:rsidR="009A370F" w14:paraId="1FA8686A" w14:textId="77777777" w:rsidTr="00DB20C3">
        <w:trPr>
          <w:trHeight w:val="506"/>
        </w:trPr>
        <w:tc>
          <w:tcPr>
            <w:tcW w:w="10539" w:type="dxa"/>
          </w:tcPr>
          <w:p w14:paraId="2E3AC51B" w14:textId="77777777" w:rsidR="009A370F" w:rsidRDefault="009A370F" w:rsidP="00DB20C3">
            <w:pPr>
              <w:pStyle w:val="NoSpacing"/>
              <w:rPr>
                <w:color w:val="156082" w:themeColor="accent1"/>
                <w:sz w:val="28"/>
                <w:szCs w:val="28"/>
                <w:lang w:val="es-CL"/>
              </w:rPr>
            </w:pPr>
          </w:p>
        </w:tc>
      </w:tr>
      <w:tr w:rsidR="009A370F" w14:paraId="7C49ABFB" w14:textId="77777777" w:rsidTr="00DB20C3">
        <w:trPr>
          <w:trHeight w:val="506"/>
        </w:trPr>
        <w:tc>
          <w:tcPr>
            <w:tcW w:w="10539" w:type="dxa"/>
          </w:tcPr>
          <w:p w14:paraId="1ABA688D" w14:textId="77777777" w:rsidR="009A370F" w:rsidRDefault="009A370F" w:rsidP="00DB20C3">
            <w:pPr>
              <w:pStyle w:val="NoSpacing"/>
              <w:rPr>
                <w:color w:val="156082" w:themeColor="accent1"/>
                <w:sz w:val="28"/>
                <w:szCs w:val="28"/>
                <w:lang w:val="es-CL"/>
              </w:rPr>
            </w:pPr>
          </w:p>
        </w:tc>
      </w:tr>
      <w:tr w:rsidR="009A370F" w14:paraId="0CFA1E44" w14:textId="77777777" w:rsidTr="00DB20C3">
        <w:trPr>
          <w:trHeight w:val="506"/>
        </w:trPr>
        <w:tc>
          <w:tcPr>
            <w:tcW w:w="10539" w:type="dxa"/>
          </w:tcPr>
          <w:p w14:paraId="3157B651" w14:textId="77777777" w:rsidR="009A370F" w:rsidRDefault="009A370F" w:rsidP="00DB20C3">
            <w:pPr>
              <w:pStyle w:val="NoSpacing"/>
              <w:rPr>
                <w:color w:val="156082" w:themeColor="accent1"/>
                <w:sz w:val="28"/>
                <w:szCs w:val="28"/>
                <w:lang w:val="es-CL"/>
              </w:rPr>
            </w:pPr>
          </w:p>
        </w:tc>
      </w:tr>
      <w:tr w:rsidR="009A370F" w14:paraId="1311B4E5" w14:textId="77777777" w:rsidTr="00DB20C3">
        <w:trPr>
          <w:trHeight w:val="506"/>
        </w:trPr>
        <w:tc>
          <w:tcPr>
            <w:tcW w:w="10539" w:type="dxa"/>
          </w:tcPr>
          <w:p w14:paraId="7267CC33" w14:textId="77777777" w:rsidR="009A370F" w:rsidRDefault="009A370F" w:rsidP="00DB20C3">
            <w:pPr>
              <w:pStyle w:val="NoSpacing"/>
              <w:rPr>
                <w:color w:val="156082" w:themeColor="accent1"/>
                <w:sz w:val="28"/>
                <w:szCs w:val="28"/>
                <w:lang w:val="es-CL"/>
              </w:rPr>
            </w:pPr>
          </w:p>
        </w:tc>
      </w:tr>
      <w:tr w:rsidR="009A370F" w14:paraId="4D2173D8" w14:textId="77777777" w:rsidTr="00DB20C3">
        <w:trPr>
          <w:trHeight w:val="506"/>
        </w:trPr>
        <w:tc>
          <w:tcPr>
            <w:tcW w:w="10539" w:type="dxa"/>
          </w:tcPr>
          <w:p w14:paraId="29556C1E" w14:textId="77777777" w:rsidR="009A370F" w:rsidRDefault="009A370F" w:rsidP="00DB20C3">
            <w:pPr>
              <w:pStyle w:val="NoSpacing"/>
              <w:rPr>
                <w:color w:val="156082" w:themeColor="accent1"/>
                <w:sz w:val="28"/>
                <w:szCs w:val="28"/>
                <w:lang w:val="es-CL"/>
              </w:rPr>
            </w:pPr>
          </w:p>
        </w:tc>
      </w:tr>
      <w:tr w:rsidR="009A370F" w14:paraId="3F454845" w14:textId="77777777" w:rsidTr="00DB20C3">
        <w:trPr>
          <w:trHeight w:val="506"/>
        </w:trPr>
        <w:tc>
          <w:tcPr>
            <w:tcW w:w="10539" w:type="dxa"/>
          </w:tcPr>
          <w:p w14:paraId="1766011C" w14:textId="77777777" w:rsidR="009A370F" w:rsidRDefault="009A370F" w:rsidP="00DB20C3">
            <w:pPr>
              <w:pStyle w:val="NoSpacing"/>
              <w:rPr>
                <w:color w:val="156082" w:themeColor="accent1"/>
                <w:sz w:val="28"/>
                <w:szCs w:val="28"/>
                <w:lang w:val="es-CL"/>
              </w:rPr>
            </w:pPr>
          </w:p>
        </w:tc>
      </w:tr>
      <w:tr w:rsidR="009A370F" w14:paraId="6BE57502" w14:textId="77777777" w:rsidTr="00DB20C3">
        <w:trPr>
          <w:trHeight w:val="506"/>
        </w:trPr>
        <w:tc>
          <w:tcPr>
            <w:tcW w:w="10539" w:type="dxa"/>
          </w:tcPr>
          <w:p w14:paraId="5FF24247" w14:textId="77777777" w:rsidR="009A370F" w:rsidRDefault="009A370F" w:rsidP="00DB20C3">
            <w:pPr>
              <w:pStyle w:val="NoSpacing"/>
              <w:rPr>
                <w:color w:val="156082" w:themeColor="accent1"/>
                <w:sz w:val="28"/>
                <w:szCs w:val="28"/>
                <w:lang w:val="es-CL"/>
              </w:rPr>
            </w:pPr>
          </w:p>
        </w:tc>
      </w:tr>
      <w:tr w:rsidR="009A370F" w14:paraId="4E8F9AF8" w14:textId="77777777" w:rsidTr="00DB20C3">
        <w:trPr>
          <w:trHeight w:val="506"/>
        </w:trPr>
        <w:tc>
          <w:tcPr>
            <w:tcW w:w="10539" w:type="dxa"/>
          </w:tcPr>
          <w:p w14:paraId="5CC6B80C" w14:textId="77777777" w:rsidR="009A370F" w:rsidRDefault="009A370F" w:rsidP="00DB20C3">
            <w:pPr>
              <w:pStyle w:val="NoSpacing"/>
              <w:rPr>
                <w:color w:val="156082" w:themeColor="accent1"/>
                <w:sz w:val="28"/>
                <w:szCs w:val="28"/>
                <w:lang w:val="es-CL"/>
              </w:rPr>
            </w:pPr>
          </w:p>
        </w:tc>
      </w:tr>
      <w:tr w:rsidR="009A370F" w14:paraId="05561FEF" w14:textId="77777777" w:rsidTr="00DB20C3">
        <w:trPr>
          <w:trHeight w:val="506"/>
        </w:trPr>
        <w:tc>
          <w:tcPr>
            <w:tcW w:w="10539" w:type="dxa"/>
          </w:tcPr>
          <w:p w14:paraId="76390A89" w14:textId="77777777" w:rsidR="009A370F" w:rsidRDefault="009A370F" w:rsidP="00DB20C3">
            <w:pPr>
              <w:pStyle w:val="NoSpacing"/>
              <w:rPr>
                <w:color w:val="156082" w:themeColor="accent1"/>
                <w:sz w:val="28"/>
                <w:szCs w:val="28"/>
                <w:lang w:val="es-CL"/>
              </w:rPr>
            </w:pPr>
          </w:p>
        </w:tc>
      </w:tr>
      <w:tr w:rsidR="009A370F" w14:paraId="1866C8E7" w14:textId="77777777" w:rsidTr="00DB20C3">
        <w:trPr>
          <w:trHeight w:val="506"/>
        </w:trPr>
        <w:tc>
          <w:tcPr>
            <w:tcW w:w="10539" w:type="dxa"/>
          </w:tcPr>
          <w:p w14:paraId="5413D888" w14:textId="77777777" w:rsidR="009A370F" w:rsidRDefault="009A370F" w:rsidP="00DB20C3">
            <w:pPr>
              <w:pStyle w:val="NoSpacing"/>
              <w:rPr>
                <w:color w:val="156082" w:themeColor="accent1"/>
                <w:sz w:val="28"/>
                <w:szCs w:val="28"/>
                <w:lang w:val="es-CL"/>
              </w:rPr>
            </w:pPr>
          </w:p>
        </w:tc>
      </w:tr>
      <w:tr w:rsidR="009A370F" w14:paraId="454B56BE" w14:textId="77777777" w:rsidTr="00DB20C3">
        <w:trPr>
          <w:trHeight w:val="506"/>
        </w:trPr>
        <w:tc>
          <w:tcPr>
            <w:tcW w:w="10539" w:type="dxa"/>
          </w:tcPr>
          <w:p w14:paraId="3A36042F" w14:textId="77777777" w:rsidR="009A370F" w:rsidRDefault="009A370F" w:rsidP="00DB20C3">
            <w:pPr>
              <w:pStyle w:val="NoSpacing"/>
              <w:rPr>
                <w:color w:val="156082" w:themeColor="accent1"/>
                <w:sz w:val="28"/>
                <w:szCs w:val="28"/>
                <w:lang w:val="es-CL"/>
              </w:rPr>
            </w:pPr>
          </w:p>
        </w:tc>
      </w:tr>
      <w:tr w:rsidR="009A370F" w14:paraId="493E1FC5" w14:textId="77777777" w:rsidTr="00DB20C3">
        <w:trPr>
          <w:trHeight w:val="506"/>
        </w:trPr>
        <w:tc>
          <w:tcPr>
            <w:tcW w:w="10539" w:type="dxa"/>
          </w:tcPr>
          <w:p w14:paraId="764B7E6D" w14:textId="77777777" w:rsidR="009A370F" w:rsidRDefault="009A370F" w:rsidP="00DB20C3">
            <w:pPr>
              <w:pStyle w:val="NoSpacing"/>
              <w:rPr>
                <w:color w:val="156082" w:themeColor="accent1"/>
                <w:sz w:val="28"/>
                <w:szCs w:val="28"/>
                <w:lang w:val="es-CL"/>
              </w:rPr>
            </w:pPr>
          </w:p>
        </w:tc>
      </w:tr>
      <w:tr w:rsidR="009A370F" w14:paraId="45A5A609" w14:textId="77777777" w:rsidTr="00DB20C3">
        <w:trPr>
          <w:trHeight w:val="506"/>
        </w:trPr>
        <w:tc>
          <w:tcPr>
            <w:tcW w:w="10539" w:type="dxa"/>
          </w:tcPr>
          <w:p w14:paraId="6F55B24A" w14:textId="77777777" w:rsidR="009A370F" w:rsidRDefault="009A370F" w:rsidP="00DB20C3">
            <w:pPr>
              <w:pStyle w:val="NoSpacing"/>
              <w:rPr>
                <w:color w:val="156082" w:themeColor="accent1"/>
                <w:sz w:val="28"/>
                <w:szCs w:val="28"/>
                <w:lang w:val="es-CL"/>
              </w:rPr>
            </w:pPr>
          </w:p>
        </w:tc>
      </w:tr>
    </w:tbl>
    <w:p w14:paraId="18E5779A" w14:textId="77777777" w:rsidR="009A370F" w:rsidRDefault="009A370F" w:rsidP="001B3990">
      <w:pPr>
        <w:rPr>
          <w:lang w:val="es-CL"/>
        </w:rPr>
      </w:pPr>
    </w:p>
    <w:p w14:paraId="3314A0DA" w14:textId="77777777" w:rsidR="009A370F" w:rsidRDefault="009A370F" w:rsidP="009A370F">
      <w:pPr>
        <w:jc w:val="center"/>
      </w:pPr>
      <w:r w:rsidRPr="001B3990">
        <w:lastRenderedPageBreak/>
        <w:t xml:space="preserve">Artistic culture in the Hispanic </w:t>
      </w:r>
      <w:r>
        <w:t>world</w:t>
      </w:r>
    </w:p>
    <w:p w14:paraId="0574F1DB" w14:textId="5F10BB01" w:rsidR="009A370F" w:rsidRDefault="009A370F" w:rsidP="009A370F">
      <w:pPr>
        <w:rPr>
          <w:lang w:val="es-CL"/>
        </w:rPr>
      </w:pPr>
      <w:r w:rsidRPr="001B3990">
        <w:rPr>
          <w:lang w:val="es-CL"/>
        </w:rPr>
        <w:t>La influencia de los ídolos:</w:t>
      </w:r>
      <w:r>
        <w:rPr>
          <w:lang w:val="es-CL"/>
        </w:rPr>
        <w:t xml:space="preserve"> Modelos y </w:t>
      </w:r>
      <w:proofErr w:type="spellStart"/>
      <w:r>
        <w:rPr>
          <w:lang w:val="es-CL"/>
        </w:rPr>
        <w:t>influencers</w:t>
      </w:r>
      <w:proofErr w:type="spellEnd"/>
    </w:p>
    <w:p w14:paraId="6AFDAD2E"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 xml:space="preserve">Crecimiento de los </w:t>
      </w:r>
      <w:proofErr w:type="spellStart"/>
      <w:r w:rsidRPr="009A370F">
        <w:rPr>
          <w:rStyle w:val="Strong"/>
          <w:rFonts w:eastAsiaTheme="majorEastAsia"/>
          <w:lang w:val="es-CL"/>
        </w:rPr>
        <w:t>influencers</w:t>
      </w:r>
      <w:proofErr w:type="spellEnd"/>
      <w:r w:rsidRPr="009A370F">
        <w:rPr>
          <w:lang w:val="es-CL"/>
        </w:rPr>
        <w:t xml:space="preserve">: Los </w:t>
      </w:r>
      <w:proofErr w:type="spellStart"/>
      <w:r w:rsidRPr="009A370F">
        <w:rPr>
          <w:lang w:val="es-CL"/>
        </w:rPr>
        <w:t>influencers</w:t>
      </w:r>
      <w:proofErr w:type="spellEnd"/>
      <w:r w:rsidRPr="009A370F">
        <w:rPr>
          <w:lang w:val="es-CL"/>
        </w:rPr>
        <w:t xml:space="preserve"> tienen una gran presencia en las redes sociales en los países hispanos. En 2022, España contaba con más de 10.000 </w:t>
      </w:r>
      <w:proofErr w:type="spellStart"/>
      <w:r w:rsidRPr="009A370F">
        <w:rPr>
          <w:lang w:val="es-CL"/>
        </w:rPr>
        <w:t>influencers</w:t>
      </w:r>
      <w:proofErr w:type="spellEnd"/>
      <w:r w:rsidRPr="009A370F">
        <w:rPr>
          <w:lang w:val="es-CL"/>
        </w:rPr>
        <w:t xml:space="preserve"> con más de 100.000 seguidores cada uno, según datos de Statista.</w:t>
      </w:r>
    </w:p>
    <w:p w14:paraId="20E9A45D"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Impacto en decisiones de compra</w:t>
      </w:r>
      <w:r w:rsidRPr="009A370F">
        <w:rPr>
          <w:lang w:val="es-CL"/>
        </w:rPr>
        <w:t xml:space="preserve">: En México, el 52% de los consumidores dice haber comprado un producto o servicio basado en las recomendaciones de un </w:t>
      </w:r>
      <w:proofErr w:type="spellStart"/>
      <w:r w:rsidRPr="009A370F">
        <w:rPr>
          <w:lang w:val="es-CL"/>
        </w:rPr>
        <w:t>influencer</w:t>
      </w:r>
      <w:proofErr w:type="spellEnd"/>
      <w:r w:rsidRPr="009A370F">
        <w:rPr>
          <w:lang w:val="es-CL"/>
        </w:rPr>
        <w:t xml:space="preserve"> en redes sociales, según un estudio de Nielsen en 2021.</w:t>
      </w:r>
    </w:p>
    <w:p w14:paraId="3E5357EE"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Uso de Instagram</w:t>
      </w:r>
      <w:r w:rsidRPr="009A370F">
        <w:rPr>
          <w:lang w:val="es-CL"/>
        </w:rPr>
        <w:t xml:space="preserve">: Instagram es una de las plataformas más populares para </w:t>
      </w:r>
      <w:proofErr w:type="spellStart"/>
      <w:r w:rsidRPr="009A370F">
        <w:rPr>
          <w:lang w:val="es-CL"/>
        </w:rPr>
        <w:t>influencers</w:t>
      </w:r>
      <w:proofErr w:type="spellEnd"/>
      <w:r w:rsidRPr="009A370F">
        <w:rPr>
          <w:lang w:val="es-CL"/>
        </w:rPr>
        <w:t xml:space="preserve"> y modelos en el mundo hispano. En Chile, el 79% de los usuarios de internet entre 18 y 29 años utilizan Instagram, lo que demuestra la importancia de esta red social para influir en las generaciones más jóvenes, según datos de </w:t>
      </w:r>
      <w:proofErr w:type="spellStart"/>
      <w:r w:rsidRPr="009A370F">
        <w:rPr>
          <w:rStyle w:val="Emphasis"/>
          <w:rFonts w:eastAsiaTheme="majorEastAsia"/>
          <w:lang w:val="es-CL"/>
        </w:rPr>
        <w:t>We</w:t>
      </w:r>
      <w:proofErr w:type="spellEnd"/>
      <w:r w:rsidRPr="009A370F">
        <w:rPr>
          <w:rStyle w:val="Emphasis"/>
          <w:rFonts w:eastAsiaTheme="majorEastAsia"/>
          <w:lang w:val="es-CL"/>
        </w:rPr>
        <w:t xml:space="preserve"> Are Social</w:t>
      </w:r>
      <w:r w:rsidRPr="009A370F">
        <w:rPr>
          <w:lang w:val="es-CL"/>
        </w:rPr>
        <w:t xml:space="preserve"> de 2023.</w:t>
      </w:r>
    </w:p>
    <w:p w14:paraId="1E611EA1"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Promoción de marcas de belleza y moda</w:t>
      </w:r>
      <w:r w:rsidRPr="009A370F">
        <w:rPr>
          <w:lang w:val="es-CL"/>
        </w:rPr>
        <w:t xml:space="preserve">: Los </w:t>
      </w:r>
      <w:proofErr w:type="spellStart"/>
      <w:r w:rsidRPr="009A370F">
        <w:rPr>
          <w:lang w:val="es-CL"/>
        </w:rPr>
        <w:t>influencers</w:t>
      </w:r>
      <w:proofErr w:type="spellEnd"/>
      <w:r w:rsidRPr="009A370F">
        <w:rPr>
          <w:lang w:val="es-CL"/>
        </w:rPr>
        <w:t xml:space="preserve"> son esenciales para las marcas de moda y belleza. Un informe de la agencia de marketing </w:t>
      </w:r>
      <w:proofErr w:type="spellStart"/>
      <w:r w:rsidRPr="009A370F">
        <w:rPr>
          <w:rStyle w:val="Emphasis"/>
          <w:rFonts w:eastAsiaTheme="majorEastAsia"/>
          <w:lang w:val="es-CL"/>
        </w:rPr>
        <w:t>Influencer</w:t>
      </w:r>
      <w:proofErr w:type="spellEnd"/>
      <w:r w:rsidRPr="009A370F">
        <w:rPr>
          <w:rStyle w:val="Emphasis"/>
          <w:rFonts w:eastAsiaTheme="majorEastAsia"/>
          <w:lang w:val="es-CL"/>
        </w:rPr>
        <w:t xml:space="preserve"> Marketing Hub</w:t>
      </w:r>
      <w:r w:rsidRPr="009A370F">
        <w:rPr>
          <w:lang w:val="es-CL"/>
        </w:rPr>
        <w:t xml:space="preserve"> mostró que en Colombia, el 35% de las campañas de </w:t>
      </w:r>
      <w:proofErr w:type="spellStart"/>
      <w:r w:rsidRPr="009A370F">
        <w:rPr>
          <w:lang w:val="es-CL"/>
        </w:rPr>
        <w:t>influencers</w:t>
      </w:r>
      <w:proofErr w:type="spellEnd"/>
      <w:r w:rsidRPr="009A370F">
        <w:rPr>
          <w:lang w:val="es-CL"/>
        </w:rPr>
        <w:t xml:space="preserve"> están relacionadas con productos de belleza y moda.</w:t>
      </w:r>
    </w:p>
    <w:p w14:paraId="0EE0BFD0"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Estándares de belleza</w:t>
      </w:r>
      <w:r w:rsidRPr="009A370F">
        <w:rPr>
          <w:lang w:val="es-CL"/>
        </w:rPr>
        <w:t xml:space="preserve">: Los modelos e </w:t>
      </w:r>
      <w:proofErr w:type="spellStart"/>
      <w:r w:rsidRPr="009A370F">
        <w:rPr>
          <w:lang w:val="es-CL"/>
        </w:rPr>
        <w:t>influencers</w:t>
      </w:r>
      <w:proofErr w:type="spellEnd"/>
      <w:r w:rsidRPr="009A370F">
        <w:rPr>
          <w:lang w:val="es-CL"/>
        </w:rPr>
        <w:t xml:space="preserve"> influyen en los estándares de belleza en la sociedad hispana. Un estudio de la Universidad de Valencia en 2022 encontró que el 68% de las jóvenes españolas se sienten presionadas a seguir estándares de belleza irreales promovidos por </w:t>
      </w:r>
      <w:proofErr w:type="spellStart"/>
      <w:r w:rsidRPr="009A370F">
        <w:rPr>
          <w:lang w:val="es-CL"/>
        </w:rPr>
        <w:t>influencers</w:t>
      </w:r>
      <w:proofErr w:type="spellEnd"/>
      <w:r w:rsidRPr="009A370F">
        <w:rPr>
          <w:lang w:val="es-CL"/>
        </w:rPr>
        <w:t xml:space="preserve"> en redes sociales.</w:t>
      </w:r>
    </w:p>
    <w:p w14:paraId="5F2B4050"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Diversidad y representación</w:t>
      </w:r>
      <w:r w:rsidRPr="009A370F">
        <w:rPr>
          <w:lang w:val="es-CL"/>
        </w:rPr>
        <w:t xml:space="preserve">: Hay un creciente movimiento por la diversidad entre los modelos e </w:t>
      </w:r>
      <w:proofErr w:type="spellStart"/>
      <w:r w:rsidRPr="009A370F">
        <w:rPr>
          <w:lang w:val="es-CL"/>
        </w:rPr>
        <w:t>influencers</w:t>
      </w:r>
      <w:proofErr w:type="spellEnd"/>
      <w:r w:rsidRPr="009A370F">
        <w:rPr>
          <w:lang w:val="es-CL"/>
        </w:rPr>
        <w:t xml:space="preserve"> en la región. En Argentina, un informe de </w:t>
      </w:r>
      <w:proofErr w:type="spellStart"/>
      <w:r w:rsidRPr="009A370F">
        <w:rPr>
          <w:rStyle w:val="Emphasis"/>
          <w:rFonts w:eastAsiaTheme="majorEastAsia"/>
          <w:lang w:val="es-CL"/>
        </w:rPr>
        <w:t>Adlatina</w:t>
      </w:r>
      <w:proofErr w:type="spellEnd"/>
      <w:r w:rsidRPr="009A370F">
        <w:rPr>
          <w:lang w:val="es-CL"/>
        </w:rPr>
        <w:t xml:space="preserve"> indicó que el 45% de las campañas de publicidad ahora incluyen modelos de diferentes etnias y cuerpos, promoviendo una imagen más inclusiva.</w:t>
      </w:r>
    </w:p>
    <w:p w14:paraId="194F2E48"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Impacto en la autoestima</w:t>
      </w:r>
      <w:r w:rsidRPr="009A370F">
        <w:rPr>
          <w:lang w:val="es-CL"/>
        </w:rPr>
        <w:t xml:space="preserve">: Un estudio realizado en México por </w:t>
      </w:r>
      <w:r w:rsidRPr="009A370F">
        <w:rPr>
          <w:rStyle w:val="Emphasis"/>
          <w:rFonts w:eastAsiaTheme="majorEastAsia"/>
          <w:lang w:val="es-CL"/>
        </w:rPr>
        <w:t>Ipsos</w:t>
      </w:r>
      <w:r w:rsidRPr="009A370F">
        <w:rPr>
          <w:lang w:val="es-CL"/>
        </w:rPr>
        <w:t xml:space="preserve"> en 2021 reveló que el 56% de los adolescentes se sienten inseguros acerca de su apariencia después de ver publicaciones de modelos e </w:t>
      </w:r>
      <w:proofErr w:type="spellStart"/>
      <w:r w:rsidRPr="009A370F">
        <w:rPr>
          <w:lang w:val="es-CL"/>
        </w:rPr>
        <w:t>influencers</w:t>
      </w:r>
      <w:proofErr w:type="spellEnd"/>
      <w:r w:rsidRPr="009A370F">
        <w:rPr>
          <w:lang w:val="es-CL"/>
        </w:rPr>
        <w:t>, lo que muestra el poder de estas figuras en la percepción de la autoimagen.</w:t>
      </w:r>
    </w:p>
    <w:p w14:paraId="0DAF453E"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Efecto en la salud mental</w:t>
      </w:r>
      <w:r w:rsidRPr="009A370F">
        <w:rPr>
          <w:lang w:val="es-CL"/>
        </w:rPr>
        <w:t xml:space="preserve">: La exposición a contenido de </w:t>
      </w:r>
      <w:proofErr w:type="spellStart"/>
      <w:r w:rsidRPr="009A370F">
        <w:rPr>
          <w:lang w:val="es-CL"/>
        </w:rPr>
        <w:t>influencers</w:t>
      </w:r>
      <w:proofErr w:type="spellEnd"/>
      <w:r w:rsidRPr="009A370F">
        <w:rPr>
          <w:lang w:val="es-CL"/>
        </w:rPr>
        <w:t xml:space="preserve"> puede afectar la salud mental. En un estudio realizado en Chile, el 40% de los jóvenes entre 15 y 24 años reportó sentimientos de ansiedad y estrés relacionados con las redes sociales y la comparación con </w:t>
      </w:r>
      <w:proofErr w:type="spellStart"/>
      <w:r w:rsidRPr="009A370F">
        <w:rPr>
          <w:lang w:val="es-CL"/>
        </w:rPr>
        <w:t>influencers</w:t>
      </w:r>
      <w:proofErr w:type="spellEnd"/>
      <w:r w:rsidRPr="009A370F">
        <w:rPr>
          <w:lang w:val="es-CL"/>
        </w:rPr>
        <w:t>, según la Universidad de Chile en 2022.</w:t>
      </w:r>
    </w:p>
    <w:p w14:paraId="18002122"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Campañas de conciencia social</w:t>
      </w:r>
      <w:r w:rsidRPr="009A370F">
        <w:rPr>
          <w:lang w:val="es-CL"/>
        </w:rPr>
        <w:t xml:space="preserve">: Muchos </w:t>
      </w:r>
      <w:proofErr w:type="spellStart"/>
      <w:r w:rsidRPr="009A370F">
        <w:rPr>
          <w:lang w:val="es-CL"/>
        </w:rPr>
        <w:t>influencers</w:t>
      </w:r>
      <w:proofErr w:type="spellEnd"/>
      <w:r w:rsidRPr="009A370F">
        <w:rPr>
          <w:lang w:val="es-CL"/>
        </w:rPr>
        <w:t xml:space="preserve"> en países hispanos usan su plataforma para promover causas sociales. En España, la </w:t>
      </w:r>
      <w:proofErr w:type="spellStart"/>
      <w:r w:rsidRPr="009A370F">
        <w:rPr>
          <w:lang w:val="es-CL"/>
        </w:rPr>
        <w:t>influencer</w:t>
      </w:r>
      <w:proofErr w:type="spellEnd"/>
      <w:r w:rsidRPr="009A370F">
        <w:rPr>
          <w:lang w:val="es-CL"/>
        </w:rPr>
        <w:t xml:space="preserve"> </w:t>
      </w:r>
      <w:proofErr w:type="spellStart"/>
      <w:r w:rsidRPr="009A370F">
        <w:rPr>
          <w:lang w:val="es-CL"/>
        </w:rPr>
        <w:t>Dulceida</w:t>
      </w:r>
      <w:proofErr w:type="spellEnd"/>
      <w:r w:rsidRPr="009A370F">
        <w:rPr>
          <w:lang w:val="es-CL"/>
        </w:rPr>
        <w:t xml:space="preserve"> ha liderado campañas de concienciación sobre la salud mental y los derechos LGBTQ+, alcanzando a sus más de 3 millones de seguidores en Instagram.</w:t>
      </w:r>
    </w:p>
    <w:p w14:paraId="5803E560"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 xml:space="preserve">Economía de los </w:t>
      </w:r>
      <w:proofErr w:type="spellStart"/>
      <w:r w:rsidRPr="009A370F">
        <w:rPr>
          <w:rStyle w:val="Strong"/>
          <w:rFonts w:eastAsiaTheme="majorEastAsia"/>
          <w:lang w:val="es-CL"/>
        </w:rPr>
        <w:t>influencers</w:t>
      </w:r>
      <w:proofErr w:type="spellEnd"/>
      <w:r w:rsidRPr="009A370F">
        <w:rPr>
          <w:lang w:val="es-CL"/>
        </w:rPr>
        <w:t xml:space="preserve">: Los </w:t>
      </w:r>
      <w:proofErr w:type="spellStart"/>
      <w:r w:rsidRPr="009A370F">
        <w:rPr>
          <w:lang w:val="es-CL"/>
        </w:rPr>
        <w:t>influencers</w:t>
      </w:r>
      <w:proofErr w:type="spellEnd"/>
      <w:r w:rsidRPr="009A370F">
        <w:rPr>
          <w:lang w:val="es-CL"/>
        </w:rPr>
        <w:t xml:space="preserve"> generan ingresos significativos. En México, un </w:t>
      </w:r>
      <w:proofErr w:type="spellStart"/>
      <w:r w:rsidRPr="009A370F">
        <w:rPr>
          <w:lang w:val="es-CL"/>
        </w:rPr>
        <w:t>influencer</w:t>
      </w:r>
      <w:proofErr w:type="spellEnd"/>
      <w:r w:rsidRPr="009A370F">
        <w:rPr>
          <w:lang w:val="es-CL"/>
        </w:rPr>
        <w:t xml:space="preserve"> con más de un millón de seguidores puede ganar entre $5,000 y $10,000 USD por una sola publicación patrocinada, según un estudio de </w:t>
      </w:r>
      <w:proofErr w:type="spellStart"/>
      <w:r w:rsidRPr="009A370F">
        <w:rPr>
          <w:rStyle w:val="Emphasis"/>
          <w:rFonts w:eastAsiaTheme="majorEastAsia"/>
          <w:lang w:val="es-CL"/>
        </w:rPr>
        <w:t>Influencity</w:t>
      </w:r>
      <w:proofErr w:type="spellEnd"/>
      <w:r w:rsidRPr="009A370F">
        <w:rPr>
          <w:lang w:val="es-CL"/>
        </w:rPr>
        <w:t xml:space="preserve"> de 2022.</w:t>
      </w:r>
    </w:p>
    <w:p w14:paraId="5FD45180" w14:textId="77777777" w:rsidR="009A370F" w:rsidRDefault="009A370F" w:rsidP="009A370F">
      <w:pPr>
        <w:rPr>
          <w:lang w:val="es-CL"/>
        </w:rPr>
      </w:pPr>
    </w:p>
    <w:p w14:paraId="373A09B2" w14:textId="77777777" w:rsidR="009A370F" w:rsidRDefault="009A370F" w:rsidP="009A370F">
      <w:pPr>
        <w:rPr>
          <w:lang w:val="es-CL"/>
        </w:rPr>
      </w:pPr>
    </w:p>
    <w:p w14:paraId="406B2CE2" w14:textId="77777777" w:rsidR="009A370F" w:rsidRDefault="009A370F" w:rsidP="009A370F">
      <w:pPr>
        <w:rPr>
          <w:lang w:val="es-CL"/>
        </w:rPr>
      </w:pPr>
    </w:p>
    <w:p w14:paraId="6FA1F0FE" w14:textId="77777777" w:rsidR="009A370F" w:rsidRDefault="009A370F" w:rsidP="009A370F">
      <w:pPr>
        <w:rPr>
          <w:lang w:val="es-CL"/>
        </w:rPr>
      </w:pPr>
    </w:p>
    <w:p w14:paraId="50EC2D7C" w14:textId="77777777" w:rsidR="009A370F" w:rsidRDefault="009A370F" w:rsidP="009A370F">
      <w:pPr>
        <w:rPr>
          <w:lang w:val="es-CL"/>
        </w:rPr>
      </w:pPr>
    </w:p>
    <w:tbl>
      <w:tblPr>
        <w:tblStyle w:val="TableGrid"/>
        <w:tblW w:w="10539" w:type="dxa"/>
        <w:tblLook w:val="04A0" w:firstRow="1" w:lastRow="0" w:firstColumn="1" w:lastColumn="0" w:noHBand="0" w:noVBand="1"/>
      </w:tblPr>
      <w:tblGrid>
        <w:gridCol w:w="10539"/>
      </w:tblGrid>
      <w:tr w:rsidR="009A370F" w14:paraId="3CF51157" w14:textId="77777777" w:rsidTr="00DB20C3">
        <w:trPr>
          <w:trHeight w:val="506"/>
        </w:trPr>
        <w:tc>
          <w:tcPr>
            <w:tcW w:w="10539" w:type="dxa"/>
          </w:tcPr>
          <w:p w14:paraId="5E4FF84A" w14:textId="77777777" w:rsidR="009A370F" w:rsidRDefault="009A370F" w:rsidP="00DB20C3">
            <w:pPr>
              <w:pStyle w:val="NoSpacing"/>
              <w:rPr>
                <w:color w:val="156082" w:themeColor="accent1"/>
                <w:sz w:val="28"/>
                <w:szCs w:val="28"/>
                <w:lang w:val="es-CL"/>
              </w:rPr>
            </w:pPr>
          </w:p>
        </w:tc>
      </w:tr>
      <w:tr w:rsidR="009A370F" w14:paraId="42518C8E" w14:textId="77777777" w:rsidTr="00DB20C3">
        <w:trPr>
          <w:trHeight w:val="524"/>
        </w:trPr>
        <w:tc>
          <w:tcPr>
            <w:tcW w:w="10539" w:type="dxa"/>
          </w:tcPr>
          <w:p w14:paraId="20A70402" w14:textId="77777777" w:rsidR="009A370F" w:rsidRDefault="009A370F" w:rsidP="00DB20C3">
            <w:pPr>
              <w:pStyle w:val="NoSpacing"/>
              <w:rPr>
                <w:color w:val="156082" w:themeColor="accent1"/>
                <w:sz w:val="28"/>
                <w:szCs w:val="28"/>
                <w:lang w:val="es-CL"/>
              </w:rPr>
            </w:pPr>
          </w:p>
        </w:tc>
      </w:tr>
      <w:tr w:rsidR="009A370F" w14:paraId="40C39C2B" w14:textId="77777777" w:rsidTr="00DB20C3">
        <w:trPr>
          <w:trHeight w:val="506"/>
        </w:trPr>
        <w:tc>
          <w:tcPr>
            <w:tcW w:w="10539" w:type="dxa"/>
          </w:tcPr>
          <w:p w14:paraId="4D89F688" w14:textId="77777777" w:rsidR="009A370F" w:rsidRDefault="009A370F" w:rsidP="00DB20C3">
            <w:pPr>
              <w:pStyle w:val="NoSpacing"/>
              <w:rPr>
                <w:color w:val="156082" w:themeColor="accent1"/>
                <w:sz w:val="28"/>
                <w:szCs w:val="28"/>
                <w:lang w:val="es-CL"/>
              </w:rPr>
            </w:pPr>
          </w:p>
        </w:tc>
      </w:tr>
      <w:tr w:rsidR="009A370F" w14:paraId="75468412" w14:textId="77777777" w:rsidTr="00DB20C3">
        <w:trPr>
          <w:trHeight w:val="506"/>
        </w:trPr>
        <w:tc>
          <w:tcPr>
            <w:tcW w:w="10539" w:type="dxa"/>
          </w:tcPr>
          <w:p w14:paraId="2B4AF284" w14:textId="77777777" w:rsidR="009A370F" w:rsidRDefault="009A370F" w:rsidP="00DB20C3">
            <w:pPr>
              <w:pStyle w:val="NoSpacing"/>
              <w:rPr>
                <w:color w:val="156082" w:themeColor="accent1"/>
                <w:sz w:val="28"/>
                <w:szCs w:val="28"/>
                <w:lang w:val="es-CL"/>
              </w:rPr>
            </w:pPr>
          </w:p>
        </w:tc>
      </w:tr>
      <w:tr w:rsidR="009A370F" w14:paraId="648D9398" w14:textId="77777777" w:rsidTr="00DB20C3">
        <w:trPr>
          <w:trHeight w:val="524"/>
        </w:trPr>
        <w:tc>
          <w:tcPr>
            <w:tcW w:w="10539" w:type="dxa"/>
          </w:tcPr>
          <w:p w14:paraId="2D45A9BD" w14:textId="77777777" w:rsidR="009A370F" w:rsidRDefault="009A370F" w:rsidP="00DB20C3">
            <w:pPr>
              <w:pStyle w:val="NoSpacing"/>
              <w:rPr>
                <w:color w:val="156082" w:themeColor="accent1"/>
                <w:sz w:val="28"/>
                <w:szCs w:val="28"/>
                <w:lang w:val="es-CL"/>
              </w:rPr>
            </w:pPr>
          </w:p>
        </w:tc>
      </w:tr>
      <w:tr w:rsidR="009A370F" w14:paraId="6B9ADF4F" w14:textId="77777777" w:rsidTr="00DB20C3">
        <w:trPr>
          <w:trHeight w:val="506"/>
        </w:trPr>
        <w:tc>
          <w:tcPr>
            <w:tcW w:w="10539" w:type="dxa"/>
          </w:tcPr>
          <w:p w14:paraId="2664298D" w14:textId="77777777" w:rsidR="009A370F" w:rsidRDefault="009A370F" w:rsidP="00DB20C3">
            <w:pPr>
              <w:pStyle w:val="NoSpacing"/>
              <w:rPr>
                <w:color w:val="156082" w:themeColor="accent1"/>
                <w:sz w:val="28"/>
                <w:szCs w:val="28"/>
                <w:lang w:val="es-CL"/>
              </w:rPr>
            </w:pPr>
          </w:p>
        </w:tc>
      </w:tr>
      <w:tr w:rsidR="009A370F" w14:paraId="570A2687" w14:textId="77777777" w:rsidTr="00DB20C3">
        <w:trPr>
          <w:trHeight w:val="506"/>
        </w:trPr>
        <w:tc>
          <w:tcPr>
            <w:tcW w:w="10539" w:type="dxa"/>
          </w:tcPr>
          <w:p w14:paraId="2F75D8C7" w14:textId="77777777" w:rsidR="009A370F" w:rsidRDefault="009A370F" w:rsidP="00DB20C3">
            <w:pPr>
              <w:pStyle w:val="NoSpacing"/>
              <w:rPr>
                <w:color w:val="156082" w:themeColor="accent1"/>
                <w:sz w:val="28"/>
                <w:szCs w:val="28"/>
                <w:lang w:val="es-CL"/>
              </w:rPr>
            </w:pPr>
          </w:p>
        </w:tc>
      </w:tr>
      <w:tr w:rsidR="009A370F" w14:paraId="11A34213" w14:textId="77777777" w:rsidTr="00DB20C3">
        <w:trPr>
          <w:trHeight w:val="506"/>
        </w:trPr>
        <w:tc>
          <w:tcPr>
            <w:tcW w:w="10539" w:type="dxa"/>
          </w:tcPr>
          <w:p w14:paraId="3B74F9E3" w14:textId="77777777" w:rsidR="009A370F" w:rsidRDefault="009A370F" w:rsidP="00DB20C3">
            <w:pPr>
              <w:pStyle w:val="NoSpacing"/>
              <w:rPr>
                <w:color w:val="156082" w:themeColor="accent1"/>
                <w:sz w:val="28"/>
                <w:szCs w:val="28"/>
                <w:lang w:val="es-CL"/>
              </w:rPr>
            </w:pPr>
          </w:p>
        </w:tc>
      </w:tr>
      <w:tr w:rsidR="009A370F" w14:paraId="5D806843" w14:textId="77777777" w:rsidTr="00DB20C3">
        <w:trPr>
          <w:trHeight w:val="506"/>
        </w:trPr>
        <w:tc>
          <w:tcPr>
            <w:tcW w:w="10539" w:type="dxa"/>
          </w:tcPr>
          <w:p w14:paraId="3F2A86C1" w14:textId="77777777" w:rsidR="009A370F" w:rsidRDefault="009A370F" w:rsidP="00DB20C3">
            <w:pPr>
              <w:pStyle w:val="NoSpacing"/>
              <w:rPr>
                <w:color w:val="156082" w:themeColor="accent1"/>
                <w:sz w:val="28"/>
                <w:szCs w:val="28"/>
                <w:lang w:val="es-CL"/>
              </w:rPr>
            </w:pPr>
          </w:p>
        </w:tc>
      </w:tr>
      <w:tr w:rsidR="009A370F" w14:paraId="296E3483" w14:textId="77777777" w:rsidTr="00DB20C3">
        <w:trPr>
          <w:trHeight w:val="506"/>
        </w:trPr>
        <w:tc>
          <w:tcPr>
            <w:tcW w:w="10539" w:type="dxa"/>
          </w:tcPr>
          <w:p w14:paraId="222CBD7D" w14:textId="77777777" w:rsidR="009A370F" w:rsidRDefault="009A370F" w:rsidP="00DB20C3">
            <w:pPr>
              <w:pStyle w:val="NoSpacing"/>
              <w:rPr>
                <w:color w:val="156082" w:themeColor="accent1"/>
                <w:sz w:val="28"/>
                <w:szCs w:val="28"/>
                <w:lang w:val="es-CL"/>
              </w:rPr>
            </w:pPr>
          </w:p>
        </w:tc>
      </w:tr>
      <w:tr w:rsidR="009A370F" w14:paraId="7356E756" w14:textId="77777777" w:rsidTr="00DB20C3">
        <w:trPr>
          <w:trHeight w:val="506"/>
        </w:trPr>
        <w:tc>
          <w:tcPr>
            <w:tcW w:w="10539" w:type="dxa"/>
          </w:tcPr>
          <w:p w14:paraId="03E13FBD" w14:textId="77777777" w:rsidR="009A370F" w:rsidRDefault="009A370F" w:rsidP="00DB20C3">
            <w:pPr>
              <w:pStyle w:val="NoSpacing"/>
              <w:rPr>
                <w:color w:val="156082" w:themeColor="accent1"/>
                <w:sz w:val="28"/>
                <w:szCs w:val="28"/>
                <w:lang w:val="es-CL"/>
              </w:rPr>
            </w:pPr>
          </w:p>
        </w:tc>
      </w:tr>
      <w:tr w:rsidR="009A370F" w14:paraId="58B38321" w14:textId="77777777" w:rsidTr="00DB20C3">
        <w:trPr>
          <w:trHeight w:val="506"/>
        </w:trPr>
        <w:tc>
          <w:tcPr>
            <w:tcW w:w="10539" w:type="dxa"/>
          </w:tcPr>
          <w:p w14:paraId="67F5B87D" w14:textId="77777777" w:rsidR="009A370F" w:rsidRDefault="009A370F" w:rsidP="00DB20C3">
            <w:pPr>
              <w:pStyle w:val="NoSpacing"/>
              <w:rPr>
                <w:color w:val="156082" w:themeColor="accent1"/>
                <w:sz w:val="28"/>
                <w:szCs w:val="28"/>
                <w:lang w:val="es-CL"/>
              </w:rPr>
            </w:pPr>
          </w:p>
        </w:tc>
      </w:tr>
      <w:tr w:rsidR="009A370F" w14:paraId="7D6E5C32" w14:textId="77777777" w:rsidTr="00DB20C3">
        <w:trPr>
          <w:trHeight w:val="506"/>
        </w:trPr>
        <w:tc>
          <w:tcPr>
            <w:tcW w:w="10539" w:type="dxa"/>
          </w:tcPr>
          <w:p w14:paraId="79BA5C28" w14:textId="77777777" w:rsidR="009A370F" w:rsidRDefault="009A370F" w:rsidP="00DB20C3">
            <w:pPr>
              <w:pStyle w:val="NoSpacing"/>
              <w:rPr>
                <w:color w:val="156082" w:themeColor="accent1"/>
                <w:sz w:val="28"/>
                <w:szCs w:val="28"/>
                <w:lang w:val="es-CL"/>
              </w:rPr>
            </w:pPr>
          </w:p>
        </w:tc>
      </w:tr>
      <w:tr w:rsidR="009A370F" w14:paraId="133DC7A5" w14:textId="77777777" w:rsidTr="00DB20C3">
        <w:trPr>
          <w:trHeight w:val="506"/>
        </w:trPr>
        <w:tc>
          <w:tcPr>
            <w:tcW w:w="10539" w:type="dxa"/>
          </w:tcPr>
          <w:p w14:paraId="0DD3D923" w14:textId="77777777" w:rsidR="009A370F" w:rsidRDefault="009A370F" w:rsidP="00DB20C3">
            <w:pPr>
              <w:pStyle w:val="NoSpacing"/>
              <w:rPr>
                <w:color w:val="156082" w:themeColor="accent1"/>
                <w:sz w:val="28"/>
                <w:szCs w:val="28"/>
                <w:lang w:val="es-CL"/>
              </w:rPr>
            </w:pPr>
          </w:p>
        </w:tc>
      </w:tr>
      <w:tr w:rsidR="009A370F" w14:paraId="359A9AB1" w14:textId="77777777" w:rsidTr="00DB20C3">
        <w:trPr>
          <w:trHeight w:val="506"/>
        </w:trPr>
        <w:tc>
          <w:tcPr>
            <w:tcW w:w="10539" w:type="dxa"/>
          </w:tcPr>
          <w:p w14:paraId="4420B3B2" w14:textId="77777777" w:rsidR="009A370F" w:rsidRDefault="009A370F" w:rsidP="00DB20C3">
            <w:pPr>
              <w:pStyle w:val="NoSpacing"/>
              <w:rPr>
                <w:color w:val="156082" w:themeColor="accent1"/>
                <w:sz w:val="28"/>
                <w:szCs w:val="28"/>
                <w:lang w:val="es-CL"/>
              </w:rPr>
            </w:pPr>
          </w:p>
        </w:tc>
      </w:tr>
      <w:tr w:rsidR="009A370F" w14:paraId="6F4DB0EA" w14:textId="77777777" w:rsidTr="00DB20C3">
        <w:trPr>
          <w:trHeight w:val="506"/>
        </w:trPr>
        <w:tc>
          <w:tcPr>
            <w:tcW w:w="10539" w:type="dxa"/>
          </w:tcPr>
          <w:p w14:paraId="072D48C7" w14:textId="77777777" w:rsidR="009A370F" w:rsidRDefault="009A370F" w:rsidP="00DB20C3">
            <w:pPr>
              <w:pStyle w:val="NoSpacing"/>
              <w:rPr>
                <w:color w:val="156082" w:themeColor="accent1"/>
                <w:sz w:val="28"/>
                <w:szCs w:val="28"/>
                <w:lang w:val="es-CL"/>
              </w:rPr>
            </w:pPr>
          </w:p>
        </w:tc>
      </w:tr>
      <w:tr w:rsidR="009A370F" w14:paraId="29A4CCF6" w14:textId="77777777" w:rsidTr="00DB20C3">
        <w:trPr>
          <w:trHeight w:val="506"/>
        </w:trPr>
        <w:tc>
          <w:tcPr>
            <w:tcW w:w="10539" w:type="dxa"/>
          </w:tcPr>
          <w:p w14:paraId="1288EACF" w14:textId="77777777" w:rsidR="009A370F" w:rsidRDefault="009A370F" w:rsidP="00DB20C3">
            <w:pPr>
              <w:pStyle w:val="NoSpacing"/>
              <w:rPr>
                <w:color w:val="156082" w:themeColor="accent1"/>
                <w:sz w:val="28"/>
                <w:szCs w:val="28"/>
                <w:lang w:val="es-CL"/>
              </w:rPr>
            </w:pPr>
          </w:p>
        </w:tc>
      </w:tr>
      <w:tr w:rsidR="009A370F" w14:paraId="692CC507" w14:textId="77777777" w:rsidTr="00DB20C3">
        <w:trPr>
          <w:trHeight w:val="506"/>
        </w:trPr>
        <w:tc>
          <w:tcPr>
            <w:tcW w:w="10539" w:type="dxa"/>
          </w:tcPr>
          <w:p w14:paraId="3257B0F7" w14:textId="77777777" w:rsidR="009A370F" w:rsidRDefault="009A370F" w:rsidP="00DB20C3">
            <w:pPr>
              <w:pStyle w:val="NoSpacing"/>
              <w:rPr>
                <w:color w:val="156082" w:themeColor="accent1"/>
                <w:sz w:val="28"/>
                <w:szCs w:val="28"/>
                <w:lang w:val="es-CL"/>
              </w:rPr>
            </w:pPr>
          </w:p>
        </w:tc>
      </w:tr>
      <w:tr w:rsidR="009A370F" w14:paraId="1C5996F9" w14:textId="77777777" w:rsidTr="00DB20C3">
        <w:trPr>
          <w:trHeight w:val="506"/>
        </w:trPr>
        <w:tc>
          <w:tcPr>
            <w:tcW w:w="10539" w:type="dxa"/>
          </w:tcPr>
          <w:p w14:paraId="758F7A73" w14:textId="77777777" w:rsidR="009A370F" w:rsidRDefault="009A370F" w:rsidP="00DB20C3">
            <w:pPr>
              <w:pStyle w:val="NoSpacing"/>
              <w:rPr>
                <w:color w:val="156082" w:themeColor="accent1"/>
                <w:sz w:val="28"/>
                <w:szCs w:val="28"/>
                <w:lang w:val="es-CL"/>
              </w:rPr>
            </w:pPr>
          </w:p>
        </w:tc>
      </w:tr>
      <w:tr w:rsidR="009A370F" w14:paraId="3C40D8B3" w14:textId="77777777" w:rsidTr="00DB20C3">
        <w:trPr>
          <w:trHeight w:val="506"/>
        </w:trPr>
        <w:tc>
          <w:tcPr>
            <w:tcW w:w="10539" w:type="dxa"/>
          </w:tcPr>
          <w:p w14:paraId="3401986A" w14:textId="77777777" w:rsidR="009A370F" w:rsidRDefault="009A370F" w:rsidP="00DB20C3">
            <w:pPr>
              <w:pStyle w:val="NoSpacing"/>
              <w:rPr>
                <w:color w:val="156082" w:themeColor="accent1"/>
                <w:sz w:val="28"/>
                <w:szCs w:val="28"/>
                <w:lang w:val="es-CL"/>
              </w:rPr>
            </w:pPr>
          </w:p>
        </w:tc>
      </w:tr>
      <w:tr w:rsidR="009A370F" w14:paraId="31227A19" w14:textId="77777777" w:rsidTr="00DB20C3">
        <w:trPr>
          <w:trHeight w:val="506"/>
        </w:trPr>
        <w:tc>
          <w:tcPr>
            <w:tcW w:w="10539" w:type="dxa"/>
          </w:tcPr>
          <w:p w14:paraId="1EC61BBA" w14:textId="77777777" w:rsidR="009A370F" w:rsidRDefault="009A370F" w:rsidP="00DB20C3">
            <w:pPr>
              <w:pStyle w:val="NoSpacing"/>
              <w:rPr>
                <w:color w:val="156082" w:themeColor="accent1"/>
                <w:sz w:val="28"/>
                <w:szCs w:val="28"/>
                <w:lang w:val="es-CL"/>
              </w:rPr>
            </w:pPr>
          </w:p>
        </w:tc>
      </w:tr>
      <w:tr w:rsidR="009A370F" w14:paraId="75752B32" w14:textId="77777777" w:rsidTr="00DB20C3">
        <w:trPr>
          <w:trHeight w:val="506"/>
        </w:trPr>
        <w:tc>
          <w:tcPr>
            <w:tcW w:w="10539" w:type="dxa"/>
          </w:tcPr>
          <w:p w14:paraId="12B2EE85" w14:textId="77777777" w:rsidR="009A370F" w:rsidRDefault="009A370F" w:rsidP="00DB20C3">
            <w:pPr>
              <w:pStyle w:val="NoSpacing"/>
              <w:rPr>
                <w:color w:val="156082" w:themeColor="accent1"/>
                <w:sz w:val="28"/>
                <w:szCs w:val="28"/>
                <w:lang w:val="es-CL"/>
              </w:rPr>
            </w:pPr>
          </w:p>
        </w:tc>
      </w:tr>
      <w:tr w:rsidR="009A370F" w14:paraId="4A073C04" w14:textId="77777777" w:rsidTr="00DB20C3">
        <w:trPr>
          <w:trHeight w:val="506"/>
        </w:trPr>
        <w:tc>
          <w:tcPr>
            <w:tcW w:w="10539" w:type="dxa"/>
          </w:tcPr>
          <w:p w14:paraId="2B0716ED" w14:textId="77777777" w:rsidR="009A370F" w:rsidRDefault="009A370F" w:rsidP="00DB20C3">
            <w:pPr>
              <w:pStyle w:val="NoSpacing"/>
              <w:rPr>
                <w:color w:val="156082" w:themeColor="accent1"/>
                <w:sz w:val="28"/>
                <w:szCs w:val="28"/>
                <w:lang w:val="es-CL"/>
              </w:rPr>
            </w:pPr>
          </w:p>
        </w:tc>
      </w:tr>
      <w:tr w:rsidR="009A370F" w14:paraId="2B5FB6E4" w14:textId="77777777" w:rsidTr="00DB20C3">
        <w:trPr>
          <w:trHeight w:val="506"/>
        </w:trPr>
        <w:tc>
          <w:tcPr>
            <w:tcW w:w="10539" w:type="dxa"/>
          </w:tcPr>
          <w:p w14:paraId="12964EF5" w14:textId="77777777" w:rsidR="009A370F" w:rsidRDefault="009A370F" w:rsidP="00DB20C3">
            <w:pPr>
              <w:pStyle w:val="NoSpacing"/>
              <w:rPr>
                <w:color w:val="156082" w:themeColor="accent1"/>
                <w:sz w:val="28"/>
                <w:szCs w:val="28"/>
                <w:lang w:val="es-CL"/>
              </w:rPr>
            </w:pPr>
          </w:p>
        </w:tc>
      </w:tr>
      <w:tr w:rsidR="009A370F" w14:paraId="74AD8A71" w14:textId="77777777" w:rsidTr="00DB20C3">
        <w:trPr>
          <w:trHeight w:val="506"/>
        </w:trPr>
        <w:tc>
          <w:tcPr>
            <w:tcW w:w="10539" w:type="dxa"/>
          </w:tcPr>
          <w:p w14:paraId="11F810EA" w14:textId="77777777" w:rsidR="009A370F" w:rsidRDefault="009A370F" w:rsidP="00DB20C3">
            <w:pPr>
              <w:pStyle w:val="NoSpacing"/>
              <w:rPr>
                <w:color w:val="156082" w:themeColor="accent1"/>
                <w:sz w:val="28"/>
                <w:szCs w:val="28"/>
                <w:lang w:val="es-CL"/>
              </w:rPr>
            </w:pPr>
          </w:p>
        </w:tc>
      </w:tr>
      <w:tr w:rsidR="009A370F" w14:paraId="146640E3" w14:textId="77777777" w:rsidTr="00DB20C3">
        <w:trPr>
          <w:trHeight w:val="506"/>
        </w:trPr>
        <w:tc>
          <w:tcPr>
            <w:tcW w:w="10539" w:type="dxa"/>
          </w:tcPr>
          <w:p w14:paraId="40A4FC0C" w14:textId="77777777" w:rsidR="009A370F" w:rsidRDefault="009A370F" w:rsidP="00DB20C3">
            <w:pPr>
              <w:pStyle w:val="NoSpacing"/>
              <w:rPr>
                <w:color w:val="156082" w:themeColor="accent1"/>
                <w:sz w:val="28"/>
                <w:szCs w:val="28"/>
                <w:lang w:val="es-CL"/>
              </w:rPr>
            </w:pPr>
          </w:p>
        </w:tc>
      </w:tr>
      <w:tr w:rsidR="009A370F" w14:paraId="2E17B07D" w14:textId="77777777" w:rsidTr="00DB20C3">
        <w:trPr>
          <w:trHeight w:val="506"/>
        </w:trPr>
        <w:tc>
          <w:tcPr>
            <w:tcW w:w="10539" w:type="dxa"/>
          </w:tcPr>
          <w:p w14:paraId="31D406DA" w14:textId="77777777" w:rsidR="009A370F" w:rsidRDefault="009A370F" w:rsidP="00DB20C3">
            <w:pPr>
              <w:pStyle w:val="NoSpacing"/>
              <w:rPr>
                <w:color w:val="156082" w:themeColor="accent1"/>
                <w:sz w:val="28"/>
                <w:szCs w:val="28"/>
                <w:lang w:val="es-CL"/>
              </w:rPr>
            </w:pPr>
          </w:p>
        </w:tc>
      </w:tr>
      <w:tr w:rsidR="009A370F" w14:paraId="20FAB3A9" w14:textId="77777777" w:rsidTr="00DB20C3">
        <w:trPr>
          <w:trHeight w:val="506"/>
        </w:trPr>
        <w:tc>
          <w:tcPr>
            <w:tcW w:w="10539" w:type="dxa"/>
          </w:tcPr>
          <w:p w14:paraId="5DDA7656" w14:textId="77777777" w:rsidR="009A370F" w:rsidRDefault="009A370F" w:rsidP="00DB20C3">
            <w:pPr>
              <w:pStyle w:val="NoSpacing"/>
              <w:rPr>
                <w:color w:val="156082" w:themeColor="accent1"/>
                <w:sz w:val="28"/>
                <w:szCs w:val="28"/>
                <w:lang w:val="es-CL"/>
              </w:rPr>
            </w:pPr>
          </w:p>
        </w:tc>
      </w:tr>
      <w:tr w:rsidR="009A370F" w14:paraId="26F97D80" w14:textId="77777777" w:rsidTr="00DB20C3">
        <w:trPr>
          <w:trHeight w:val="506"/>
        </w:trPr>
        <w:tc>
          <w:tcPr>
            <w:tcW w:w="10539" w:type="dxa"/>
          </w:tcPr>
          <w:p w14:paraId="4CCB1BE2" w14:textId="77777777" w:rsidR="009A370F" w:rsidRDefault="009A370F" w:rsidP="00DB20C3">
            <w:pPr>
              <w:pStyle w:val="NoSpacing"/>
              <w:rPr>
                <w:color w:val="156082" w:themeColor="accent1"/>
                <w:sz w:val="28"/>
                <w:szCs w:val="28"/>
                <w:lang w:val="es-CL"/>
              </w:rPr>
            </w:pPr>
          </w:p>
        </w:tc>
      </w:tr>
    </w:tbl>
    <w:p w14:paraId="19934145" w14:textId="77777777" w:rsidR="009A370F" w:rsidRDefault="009A370F" w:rsidP="009A370F">
      <w:pPr>
        <w:rPr>
          <w:lang w:val="es-CL"/>
        </w:rPr>
      </w:pPr>
    </w:p>
    <w:p w14:paraId="77EFEFFA" w14:textId="77777777" w:rsidR="009A370F" w:rsidRDefault="009A370F" w:rsidP="009A370F">
      <w:pPr>
        <w:jc w:val="center"/>
      </w:pPr>
      <w:r w:rsidRPr="001B3990">
        <w:lastRenderedPageBreak/>
        <w:t xml:space="preserve">Artistic culture in the Hispanic </w:t>
      </w:r>
      <w:r>
        <w:t>world</w:t>
      </w:r>
    </w:p>
    <w:p w14:paraId="44864EDF" w14:textId="2DC35B0D" w:rsidR="009A370F" w:rsidRDefault="009A370F" w:rsidP="009A370F">
      <w:pPr>
        <w:rPr>
          <w:lang w:val="es-CL"/>
        </w:rPr>
      </w:pPr>
      <w:r>
        <w:rPr>
          <w:lang w:val="es-CL"/>
        </w:rPr>
        <w:t>La identidad regional en España: Tradiciones y costumbres</w:t>
      </w:r>
    </w:p>
    <w:p w14:paraId="01FDABB0"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Celebración del Día de los Muertos</w:t>
      </w:r>
      <w:r w:rsidRPr="009A370F">
        <w:rPr>
          <w:lang w:val="es-CL"/>
        </w:rPr>
        <w:t>: En México, el 81% de la población celebra el Día de los Muertos, una tradición que honra a los difuntos con altares, ofrendas y desfiles, según datos del Instituto Nacional de Estadística y Geografía (INEGI).</w:t>
      </w:r>
    </w:p>
    <w:p w14:paraId="7BB028D2"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La importancia de la familia</w:t>
      </w:r>
      <w:r w:rsidRPr="009A370F">
        <w:rPr>
          <w:lang w:val="es-CL"/>
        </w:rPr>
        <w:t>: En España, el 85% de las personas considera a la familia como el aspecto más importante de su vida, y las reuniones familiares son una costumbre común, especialmente durante las fiestas, de acuerdo con el Instituto Nacional de Estadística (INE).</w:t>
      </w:r>
    </w:p>
    <w:p w14:paraId="301AEEBD"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Semana Santa</w:t>
      </w:r>
      <w:r w:rsidRPr="009A370F">
        <w:rPr>
          <w:lang w:val="es-CL"/>
        </w:rPr>
        <w:t>: En países como España, Guatemala y Perú, la Semana Santa es una de las festividades religiosas más importantes. En Sevilla, España, más de un millón de personas participan anualmente en las procesiones de Semana Santa, según el Ayuntamiento de Sevilla.</w:t>
      </w:r>
    </w:p>
    <w:p w14:paraId="1445892D"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El Quinceañero</w:t>
      </w:r>
      <w:r w:rsidRPr="009A370F">
        <w:rPr>
          <w:lang w:val="es-CL"/>
        </w:rPr>
        <w:t xml:space="preserve">: En muchos países hispanos, celebrar el quinceañero es una tradición para las jóvenes al cumplir 15 años. En México, más del 60% de las familias organizan una fiesta de quinceañera, que puede incluir una ceremonia religiosa y una recepción con cientos de invitados, según una encuesta de </w:t>
      </w:r>
      <w:r w:rsidRPr="009A370F">
        <w:rPr>
          <w:rStyle w:val="Emphasis"/>
          <w:rFonts w:eastAsiaTheme="majorEastAsia"/>
          <w:lang w:val="es-CL"/>
        </w:rPr>
        <w:t>Kantar</w:t>
      </w:r>
      <w:r w:rsidRPr="009A370F">
        <w:rPr>
          <w:lang w:val="es-CL"/>
        </w:rPr>
        <w:t>.</w:t>
      </w:r>
    </w:p>
    <w:p w14:paraId="4AAC45E2"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La Nochebuena</w:t>
      </w:r>
      <w:r w:rsidRPr="009A370F">
        <w:rPr>
          <w:lang w:val="es-CL"/>
        </w:rPr>
        <w:t>: La celebración de la Nochebuena el 24 de diciembre es una tradición extendida en toda la región hispana. En Chile, el 95% de las familias celebran Nochebuena con una cena especial y la reunión familiar, de acuerdo con un informe de la Universidad de Chile.</w:t>
      </w:r>
    </w:p>
    <w:p w14:paraId="4E01D454"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Las Fallas de Valencia</w:t>
      </w:r>
      <w:r w:rsidRPr="009A370F">
        <w:rPr>
          <w:lang w:val="es-CL"/>
        </w:rPr>
        <w:t>: En España, la celebración de Las Fallas en Valencia atrae a más de 2 millones de visitantes cada año, según el Ayuntamiento de Valencia. Esta festividad incluye la quema de grandes figuras de cartón y madera, junto con fuegos artificiales.</w:t>
      </w:r>
    </w:p>
    <w:p w14:paraId="373B8391"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El Día de Reyes</w:t>
      </w:r>
      <w:r w:rsidRPr="009A370F">
        <w:rPr>
          <w:lang w:val="es-CL"/>
        </w:rPr>
        <w:t xml:space="preserve">: Celebrado el 6 de enero, el Día de Reyes es una tradición importante en países como España y Puerto Rico. En España, el 82% de las familias participan en la compra de regalos para esta fecha, según una encuesta de </w:t>
      </w:r>
      <w:r w:rsidRPr="009A370F">
        <w:rPr>
          <w:rStyle w:val="Emphasis"/>
          <w:rFonts w:eastAsiaTheme="majorEastAsia"/>
          <w:lang w:val="es-CL"/>
        </w:rPr>
        <w:t>Statista</w:t>
      </w:r>
      <w:r w:rsidRPr="009A370F">
        <w:rPr>
          <w:lang w:val="es-CL"/>
        </w:rPr>
        <w:t>.</w:t>
      </w:r>
    </w:p>
    <w:p w14:paraId="01331E7B"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Carnaval</w:t>
      </w:r>
      <w:r w:rsidRPr="009A370F">
        <w:rPr>
          <w:lang w:val="es-CL"/>
        </w:rPr>
        <w:t>: El Carnaval es una festividad destacada en países como Colombia y Venezuela. En Barranquilla, Colombia, el Carnaval es el segundo más grande de América Latina y atrae a más de 1,5 millones de personas cada año, según datos del Ministerio de Cultura de Colombia.</w:t>
      </w:r>
    </w:p>
    <w:p w14:paraId="21250F21"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Matanza del cerdo</w:t>
      </w:r>
      <w:r w:rsidRPr="009A370F">
        <w:rPr>
          <w:lang w:val="es-CL"/>
        </w:rPr>
        <w:t>: En España, la matanza del cerdo es una tradición rural importante, especialmente en regiones como Extremadura y Castilla y León. Aproximadamente el 30% de las familias rurales en estas áreas participan en esta tradición, según un estudio de la Universidad de Extremadura.</w:t>
      </w:r>
    </w:p>
    <w:p w14:paraId="25C2328B" w14:textId="77777777" w:rsidR="009A370F" w:rsidRPr="009A370F" w:rsidRDefault="009A370F" w:rsidP="009A370F">
      <w:pPr>
        <w:pStyle w:val="NormalWeb"/>
        <w:rPr>
          <w:lang w:val="es-CL"/>
        </w:rPr>
      </w:pPr>
      <w:r>
        <w:rPr>
          <w:rFonts w:hAnsi="Symbol"/>
        </w:rPr>
        <w:t></w:t>
      </w:r>
      <w:r w:rsidRPr="009A370F">
        <w:rPr>
          <w:lang w:val="es-CL"/>
        </w:rPr>
        <w:t xml:space="preserve">  </w:t>
      </w:r>
      <w:r w:rsidRPr="009A370F">
        <w:rPr>
          <w:rStyle w:val="Strong"/>
          <w:rFonts w:eastAsiaTheme="majorEastAsia"/>
          <w:lang w:val="es-CL"/>
        </w:rPr>
        <w:t>El Día de la Independencia</w:t>
      </w:r>
      <w:r w:rsidRPr="009A370F">
        <w:rPr>
          <w:lang w:val="es-CL"/>
        </w:rPr>
        <w:t>: La celebración del Día de la Independencia es una de las más importantes en muchos países hispanos. En México, más del 70% de la población participa en celebraciones y desfiles cada 16 de septiembre, según el INEGI.</w:t>
      </w:r>
    </w:p>
    <w:p w14:paraId="2DDAC651" w14:textId="77777777" w:rsidR="009A370F" w:rsidRDefault="009A370F" w:rsidP="009A370F">
      <w:pPr>
        <w:rPr>
          <w:lang w:val="es-CL"/>
        </w:rPr>
      </w:pPr>
    </w:p>
    <w:p w14:paraId="5FFAAA2E" w14:textId="77777777" w:rsidR="009A370F" w:rsidRDefault="009A370F" w:rsidP="009A370F">
      <w:pPr>
        <w:rPr>
          <w:lang w:val="es-CL"/>
        </w:rPr>
      </w:pPr>
    </w:p>
    <w:p w14:paraId="2346222B" w14:textId="77777777" w:rsidR="009A370F" w:rsidRDefault="009A370F" w:rsidP="009A370F">
      <w:pPr>
        <w:rPr>
          <w:lang w:val="es-CL"/>
        </w:rPr>
      </w:pPr>
    </w:p>
    <w:p w14:paraId="21C17BD5" w14:textId="77777777" w:rsidR="009A370F" w:rsidRDefault="009A370F" w:rsidP="009A370F">
      <w:pPr>
        <w:rPr>
          <w:lang w:val="es-CL"/>
        </w:rPr>
      </w:pPr>
    </w:p>
    <w:p w14:paraId="3839349A" w14:textId="77777777" w:rsidR="009A370F" w:rsidRDefault="009A370F" w:rsidP="009A370F">
      <w:pPr>
        <w:rPr>
          <w:lang w:val="es-CL"/>
        </w:rPr>
      </w:pPr>
    </w:p>
    <w:p w14:paraId="76B154D6" w14:textId="77777777" w:rsidR="009A370F" w:rsidRDefault="009A370F" w:rsidP="009A370F">
      <w:pPr>
        <w:rPr>
          <w:lang w:val="es-CL"/>
        </w:rPr>
      </w:pPr>
    </w:p>
    <w:tbl>
      <w:tblPr>
        <w:tblStyle w:val="TableGrid"/>
        <w:tblW w:w="10539" w:type="dxa"/>
        <w:tblLook w:val="04A0" w:firstRow="1" w:lastRow="0" w:firstColumn="1" w:lastColumn="0" w:noHBand="0" w:noVBand="1"/>
      </w:tblPr>
      <w:tblGrid>
        <w:gridCol w:w="10539"/>
      </w:tblGrid>
      <w:tr w:rsidR="009A370F" w14:paraId="5EA49A6F" w14:textId="77777777" w:rsidTr="00DB20C3">
        <w:trPr>
          <w:trHeight w:val="506"/>
        </w:trPr>
        <w:tc>
          <w:tcPr>
            <w:tcW w:w="10539" w:type="dxa"/>
          </w:tcPr>
          <w:p w14:paraId="5C770FC3" w14:textId="77777777" w:rsidR="009A370F" w:rsidRDefault="009A370F" w:rsidP="00DB20C3">
            <w:pPr>
              <w:pStyle w:val="NoSpacing"/>
              <w:rPr>
                <w:color w:val="156082" w:themeColor="accent1"/>
                <w:sz w:val="28"/>
                <w:szCs w:val="28"/>
                <w:lang w:val="es-CL"/>
              </w:rPr>
            </w:pPr>
          </w:p>
        </w:tc>
      </w:tr>
      <w:tr w:rsidR="009A370F" w14:paraId="10B58C35" w14:textId="77777777" w:rsidTr="00DB20C3">
        <w:trPr>
          <w:trHeight w:val="524"/>
        </w:trPr>
        <w:tc>
          <w:tcPr>
            <w:tcW w:w="10539" w:type="dxa"/>
          </w:tcPr>
          <w:p w14:paraId="6BC5720F" w14:textId="77777777" w:rsidR="009A370F" w:rsidRDefault="009A370F" w:rsidP="00DB20C3">
            <w:pPr>
              <w:pStyle w:val="NoSpacing"/>
              <w:rPr>
                <w:color w:val="156082" w:themeColor="accent1"/>
                <w:sz w:val="28"/>
                <w:szCs w:val="28"/>
                <w:lang w:val="es-CL"/>
              </w:rPr>
            </w:pPr>
          </w:p>
        </w:tc>
      </w:tr>
      <w:tr w:rsidR="009A370F" w14:paraId="1F3D3CB5" w14:textId="77777777" w:rsidTr="00DB20C3">
        <w:trPr>
          <w:trHeight w:val="506"/>
        </w:trPr>
        <w:tc>
          <w:tcPr>
            <w:tcW w:w="10539" w:type="dxa"/>
          </w:tcPr>
          <w:p w14:paraId="1FD09051" w14:textId="77777777" w:rsidR="009A370F" w:rsidRDefault="009A370F" w:rsidP="00DB20C3">
            <w:pPr>
              <w:pStyle w:val="NoSpacing"/>
              <w:rPr>
                <w:color w:val="156082" w:themeColor="accent1"/>
                <w:sz w:val="28"/>
                <w:szCs w:val="28"/>
                <w:lang w:val="es-CL"/>
              </w:rPr>
            </w:pPr>
          </w:p>
        </w:tc>
      </w:tr>
      <w:tr w:rsidR="009A370F" w14:paraId="65F4016D" w14:textId="77777777" w:rsidTr="00DB20C3">
        <w:trPr>
          <w:trHeight w:val="506"/>
        </w:trPr>
        <w:tc>
          <w:tcPr>
            <w:tcW w:w="10539" w:type="dxa"/>
          </w:tcPr>
          <w:p w14:paraId="0B4EB7F6" w14:textId="77777777" w:rsidR="009A370F" w:rsidRDefault="009A370F" w:rsidP="00DB20C3">
            <w:pPr>
              <w:pStyle w:val="NoSpacing"/>
              <w:rPr>
                <w:color w:val="156082" w:themeColor="accent1"/>
                <w:sz w:val="28"/>
                <w:szCs w:val="28"/>
                <w:lang w:val="es-CL"/>
              </w:rPr>
            </w:pPr>
          </w:p>
        </w:tc>
      </w:tr>
      <w:tr w:rsidR="009A370F" w14:paraId="3D1CD2AA" w14:textId="77777777" w:rsidTr="00DB20C3">
        <w:trPr>
          <w:trHeight w:val="524"/>
        </w:trPr>
        <w:tc>
          <w:tcPr>
            <w:tcW w:w="10539" w:type="dxa"/>
          </w:tcPr>
          <w:p w14:paraId="5CE7A11E" w14:textId="77777777" w:rsidR="009A370F" w:rsidRDefault="009A370F" w:rsidP="00DB20C3">
            <w:pPr>
              <w:pStyle w:val="NoSpacing"/>
              <w:rPr>
                <w:color w:val="156082" w:themeColor="accent1"/>
                <w:sz w:val="28"/>
                <w:szCs w:val="28"/>
                <w:lang w:val="es-CL"/>
              </w:rPr>
            </w:pPr>
          </w:p>
        </w:tc>
      </w:tr>
      <w:tr w:rsidR="009A370F" w14:paraId="1B00F1C1" w14:textId="77777777" w:rsidTr="00DB20C3">
        <w:trPr>
          <w:trHeight w:val="506"/>
        </w:trPr>
        <w:tc>
          <w:tcPr>
            <w:tcW w:w="10539" w:type="dxa"/>
          </w:tcPr>
          <w:p w14:paraId="15CAAAA3" w14:textId="77777777" w:rsidR="009A370F" w:rsidRDefault="009A370F" w:rsidP="00DB20C3">
            <w:pPr>
              <w:pStyle w:val="NoSpacing"/>
              <w:rPr>
                <w:color w:val="156082" w:themeColor="accent1"/>
                <w:sz w:val="28"/>
                <w:szCs w:val="28"/>
                <w:lang w:val="es-CL"/>
              </w:rPr>
            </w:pPr>
          </w:p>
        </w:tc>
      </w:tr>
      <w:tr w:rsidR="009A370F" w14:paraId="5D3B5ADE" w14:textId="77777777" w:rsidTr="00DB20C3">
        <w:trPr>
          <w:trHeight w:val="506"/>
        </w:trPr>
        <w:tc>
          <w:tcPr>
            <w:tcW w:w="10539" w:type="dxa"/>
          </w:tcPr>
          <w:p w14:paraId="0E4737FB" w14:textId="77777777" w:rsidR="009A370F" w:rsidRDefault="009A370F" w:rsidP="00DB20C3">
            <w:pPr>
              <w:pStyle w:val="NoSpacing"/>
              <w:rPr>
                <w:color w:val="156082" w:themeColor="accent1"/>
                <w:sz w:val="28"/>
                <w:szCs w:val="28"/>
                <w:lang w:val="es-CL"/>
              </w:rPr>
            </w:pPr>
          </w:p>
        </w:tc>
      </w:tr>
      <w:tr w:rsidR="009A370F" w14:paraId="022BB160" w14:textId="77777777" w:rsidTr="00DB20C3">
        <w:trPr>
          <w:trHeight w:val="506"/>
        </w:trPr>
        <w:tc>
          <w:tcPr>
            <w:tcW w:w="10539" w:type="dxa"/>
          </w:tcPr>
          <w:p w14:paraId="4919E9D0" w14:textId="77777777" w:rsidR="009A370F" w:rsidRDefault="009A370F" w:rsidP="00DB20C3">
            <w:pPr>
              <w:pStyle w:val="NoSpacing"/>
              <w:rPr>
                <w:color w:val="156082" w:themeColor="accent1"/>
                <w:sz w:val="28"/>
                <w:szCs w:val="28"/>
                <w:lang w:val="es-CL"/>
              </w:rPr>
            </w:pPr>
          </w:p>
        </w:tc>
      </w:tr>
      <w:tr w:rsidR="009A370F" w14:paraId="7C58DA93" w14:textId="77777777" w:rsidTr="00DB20C3">
        <w:trPr>
          <w:trHeight w:val="506"/>
        </w:trPr>
        <w:tc>
          <w:tcPr>
            <w:tcW w:w="10539" w:type="dxa"/>
          </w:tcPr>
          <w:p w14:paraId="61405710" w14:textId="77777777" w:rsidR="009A370F" w:rsidRDefault="009A370F" w:rsidP="00DB20C3">
            <w:pPr>
              <w:pStyle w:val="NoSpacing"/>
              <w:rPr>
                <w:color w:val="156082" w:themeColor="accent1"/>
                <w:sz w:val="28"/>
                <w:szCs w:val="28"/>
                <w:lang w:val="es-CL"/>
              </w:rPr>
            </w:pPr>
          </w:p>
        </w:tc>
      </w:tr>
      <w:tr w:rsidR="009A370F" w14:paraId="0BCA9368" w14:textId="77777777" w:rsidTr="00DB20C3">
        <w:trPr>
          <w:trHeight w:val="506"/>
        </w:trPr>
        <w:tc>
          <w:tcPr>
            <w:tcW w:w="10539" w:type="dxa"/>
          </w:tcPr>
          <w:p w14:paraId="77C64178" w14:textId="77777777" w:rsidR="009A370F" w:rsidRDefault="009A370F" w:rsidP="00DB20C3">
            <w:pPr>
              <w:pStyle w:val="NoSpacing"/>
              <w:rPr>
                <w:color w:val="156082" w:themeColor="accent1"/>
                <w:sz w:val="28"/>
                <w:szCs w:val="28"/>
                <w:lang w:val="es-CL"/>
              </w:rPr>
            </w:pPr>
          </w:p>
        </w:tc>
      </w:tr>
      <w:tr w:rsidR="009A370F" w14:paraId="231E38CA" w14:textId="77777777" w:rsidTr="00DB20C3">
        <w:trPr>
          <w:trHeight w:val="506"/>
        </w:trPr>
        <w:tc>
          <w:tcPr>
            <w:tcW w:w="10539" w:type="dxa"/>
          </w:tcPr>
          <w:p w14:paraId="7585A52A" w14:textId="77777777" w:rsidR="009A370F" w:rsidRDefault="009A370F" w:rsidP="00DB20C3">
            <w:pPr>
              <w:pStyle w:val="NoSpacing"/>
              <w:rPr>
                <w:color w:val="156082" w:themeColor="accent1"/>
                <w:sz w:val="28"/>
                <w:szCs w:val="28"/>
                <w:lang w:val="es-CL"/>
              </w:rPr>
            </w:pPr>
          </w:p>
        </w:tc>
      </w:tr>
      <w:tr w:rsidR="009A370F" w14:paraId="09CA9EA0" w14:textId="77777777" w:rsidTr="00DB20C3">
        <w:trPr>
          <w:trHeight w:val="506"/>
        </w:trPr>
        <w:tc>
          <w:tcPr>
            <w:tcW w:w="10539" w:type="dxa"/>
          </w:tcPr>
          <w:p w14:paraId="59757306" w14:textId="77777777" w:rsidR="009A370F" w:rsidRDefault="009A370F" w:rsidP="00DB20C3">
            <w:pPr>
              <w:pStyle w:val="NoSpacing"/>
              <w:rPr>
                <w:color w:val="156082" w:themeColor="accent1"/>
                <w:sz w:val="28"/>
                <w:szCs w:val="28"/>
                <w:lang w:val="es-CL"/>
              </w:rPr>
            </w:pPr>
          </w:p>
        </w:tc>
      </w:tr>
      <w:tr w:rsidR="009A370F" w14:paraId="11E68C5D" w14:textId="77777777" w:rsidTr="00DB20C3">
        <w:trPr>
          <w:trHeight w:val="506"/>
        </w:trPr>
        <w:tc>
          <w:tcPr>
            <w:tcW w:w="10539" w:type="dxa"/>
          </w:tcPr>
          <w:p w14:paraId="3D3413C0" w14:textId="77777777" w:rsidR="009A370F" w:rsidRDefault="009A370F" w:rsidP="00DB20C3">
            <w:pPr>
              <w:pStyle w:val="NoSpacing"/>
              <w:rPr>
                <w:color w:val="156082" w:themeColor="accent1"/>
                <w:sz w:val="28"/>
                <w:szCs w:val="28"/>
                <w:lang w:val="es-CL"/>
              </w:rPr>
            </w:pPr>
          </w:p>
        </w:tc>
      </w:tr>
      <w:tr w:rsidR="009A370F" w14:paraId="1E088E04" w14:textId="77777777" w:rsidTr="00DB20C3">
        <w:trPr>
          <w:trHeight w:val="506"/>
        </w:trPr>
        <w:tc>
          <w:tcPr>
            <w:tcW w:w="10539" w:type="dxa"/>
          </w:tcPr>
          <w:p w14:paraId="54A37691" w14:textId="77777777" w:rsidR="009A370F" w:rsidRDefault="009A370F" w:rsidP="00DB20C3">
            <w:pPr>
              <w:pStyle w:val="NoSpacing"/>
              <w:rPr>
                <w:color w:val="156082" w:themeColor="accent1"/>
                <w:sz w:val="28"/>
                <w:szCs w:val="28"/>
                <w:lang w:val="es-CL"/>
              </w:rPr>
            </w:pPr>
          </w:p>
        </w:tc>
      </w:tr>
      <w:tr w:rsidR="009A370F" w14:paraId="426FB863" w14:textId="77777777" w:rsidTr="00DB20C3">
        <w:trPr>
          <w:trHeight w:val="506"/>
        </w:trPr>
        <w:tc>
          <w:tcPr>
            <w:tcW w:w="10539" w:type="dxa"/>
          </w:tcPr>
          <w:p w14:paraId="493CF42A" w14:textId="77777777" w:rsidR="009A370F" w:rsidRDefault="009A370F" w:rsidP="00DB20C3">
            <w:pPr>
              <w:pStyle w:val="NoSpacing"/>
              <w:rPr>
                <w:color w:val="156082" w:themeColor="accent1"/>
                <w:sz w:val="28"/>
                <w:szCs w:val="28"/>
                <w:lang w:val="es-CL"/>
              </w:rPr>
            </w:pPr>
          </w:p>
        </w:tc>
      </w:tr>
      <w:tr w:rsidR="009A370F" w14:paraId="7E61A8E2" w14:textId="77777777" w:rsidTr="00DB20C3">
        <w:trPr>
          <w:trHeight w:val="506"/>
        </w:trPr>
        <w:tc>
          <w:tcPr>
            <w:tcW w:w="10539" w:type="dxa"/>
          </w:tcPr>
          <w:p w14:paraId="53019298" w14:textId="77777777" w:rsidR="009A370F" w:rsidRDefault="009A370F" w:rsidP="00DB20C3">
            <w:pPr>
              <w:pStyle w:val="NoSpacing"/>
              <w:rPr>
                <w:color w:val="156082" w:themeColor="accent1"/>
                <w:sz w:val="28"/>
                <w:szCs w:val="28"/>
                <w:lang w:val="es-CL"/>
              </w:rPr>
            </w:pPr>
          </w:p>
        </w:tc>
      </w:tr>
      <w:tr w:rsidR="009A370F" w14:paraId="1904EFE6" w14:textId="77777777" w:rsidTr="00DB20C3">
        <w:trPr>
          <w:trHeight w:val="506"/>
        </w:trPr>
        <w:tc>
          <w:tcPr>
            <w:tcW w:w="10539" w:type="dxa"/>
          </w:tcPr>
          <w:p w14:paraId="0398D3E0" w14:textId="77777777" w:rsidR="009A370F" w:rsidRDefault="009A370F" w:rsidP="00DB20C3">
            <w:pPr>
              <w:pStyle w:val="NoSpacing"/>
              <w:rPr>
                <w:color w:val="156082" w:themeColor="accent1"/>
                <w:sz w:val="28"/>
                <w:szCs w:val="28"/>
                <w:lang w:val="es-CL"/>
              </w:rPr>
            </w:pPr>
          </w:p>
        </w:tc>
      </w:tr>
      <w:tr w:rsidR="009A370F" w14:paraId="19520323" w14:textId="77777777" w:rsidTr="00DB20C3">
        <w:trPr>
          <w:trHeight w:val="506"/>
        </w:trPr>
        <w:tc>
          <w:tcPr>
            <w:tcW w:w="10539" w:type="dxa"/>
          </w:tcPr>
          <w:p w14:paraId="6D7414E2" w14:textId="77777777" w:rsidR="009A370F" w:rsidRDefault="009A370F" w:rsidP="00DB20C3">
            <w:pPr>
              <w:pStyle w:val="NoSpacing"/>
              <w:rPr>
                <w:color w:val="156082" w:themeColor="accent1"/>
                <w:sz w:val="28"/>
                <w:szCs w:val="28"/>
                <w:lang w:val="es-CL"/>
              </w:rPr>
            </w:pPr>
          </w:p>
        </w:tc>
      </w:tr>
      <w:tr w:rsidR="009A370F" w14:paraId="466DDF79" w14:textId="77777777" w:rsidTr="00DB20C3">
        <w:trPr>
          <w:trHeight w:val="506"/>
        </w:trPr>
        <w:tc>
          <w:tcPr>
            <w:tcW w:w="10539" w:type="dxa"/>
          </w:tcPr>
          <w:p w14:paraId="7A4F11E1" w14:textId="77777777" w:rsidR="009A370F" w:rsidRDefault="009A370F" w:rsidP="00DB20C3">
            <w:pPr>
              <w:pStyle w:val="NoSpacing"/>
              <w:rPr>
                <w:color w:val="156082" w:themeColor="accent1"/>
                <w:sz w:val="28"/>
                <w:szCs w:val="28"/>
                <w:lang w:val="es-CL"/>
              </w:rPr>
            </w:pPr>
          </w:p>
        </w:tc>
      </w:tr>
      <w:tr w:rsidR="009A370F" w14:paraId="56E3C8D1" w14:textId="77777777" w:rsidTr="00DB20C3">
        <w:trPr>
          <w:trHeight w:val="506"/>
        </w:trPr>
        <w:tc>
          <w:tcPr>
            <w:tcW w:w="10539" w:type="dxa"/>
          </w:tcPr>
          <w:p w14:paraId="0022ECD1" w14:textId="77777777" w:rsidR="009A370F" w:rsidRDefault="009A370F" w:rsidP="00DB20C3">
            <w:pPr>
              <w:pStyle w:val="NoSpacing"/>
              <w:rPr>
                <w:color w:val="156082" w:themeColor="accent1"/>
                <w:sz w:val="28"/>
                <w:szCs w:val="28"/>
                <w:lang w:val="es-CL"/>
              </w:rPr>
            </w:pPr>
          </w:p>
        </w:tc>
      </w:tr>
      <w:tr w:rsidR="009A370F" w14:paraId="2884734F" w14:textId="77777777" w:rsidTr="00DB20C3">
        <w:trPr>
          <w:trHeight w:val="506"/>
        </w:trPr>
        <w:tc>
          <w:tcPr>
            <w:tcW w:w="10539" w:type="dxa"/>
          </w:tcPr>
          <w:p w14:paraId="7B9BF149" w14:textId="77777777" w:rsidR="009A370F" w:rsidRDefault="009A370F" w:rsidP="00DB20C3">
            <w:pPr>
              <w:pStyle w:val="NoSpacing"/>
              <w:rPr>
                <w:color w:val="156082" w:themeColor="accent1"/>
                <w:sz w:val="28"/>
                <w:szCs w:val="28"/>
                <w:lang w:val="es-CL"/>
              </w:rPr>
            </w:pPr>
          </w:p>
        </w:tc>
      </w:tr>
      <w:tr w:rsidR="009A370F" w14:paraId="00785954" w14:textId="77777777" w:rsidTr="00DB20C3">
        <w:trPr>
          <w:trHeight w:val="506"/>
        </w:trPr>
        <w:tc>
          <w:tcPr>
            <w:tcW w:w="10539" w:type="dxa"/>
          </w:tcPr>
          <w:p w14:paraId="7C4865DA" w14:textId="77777777" w:rsidR="009A370F" w:rsidRDefault="009A370F" w:rsidP="00DB20C3">
            <w:pPr>
              <w:pStyle w:val="NoSpacing"/>
              <w:rPr>
                <w:color w:val="156082" w:themeColor="accent1"/>
                <w:sz w:val="28"/>
                <w:szCs w:val="28"/>
                <w:lang w:val="es-CL"/>
              </w:rPr>
            </w:pPr>
          </w:p>
        </w:tc>
      </w:tr>
      <w:tr w:rsidR="009A370F" w14:paraId="5565312F" w14:textId="77777777" w:rsidTr="00DB20C3">
        <w:trPr>
          <w:trHeight w:val="506"/>
        </w:trPr>
        <w:tc>
          <w:tcPr>
            <w:tcW w:w="10539" w:type="dxa"/>
          </w:tcPr>
          <w:p w14:paraId="2407AC2E" w14:textId="77777777" w:rsidR="009A370F" w:rsidRDefault="009A370F" w:rsidP="00DB20C3">
            <w:pPr>
              <w:pStyle w:val="NoSpacing"/>
              <w:rPr>
                <w:color w:val="156082" w:themeColor="accent1"/>
                <w:sz w:val="28"/>
                <w:szCs w:val="28"/>
                <w:lang w:val="es-CL"/>
              </w:rPr>
            </w:pPr>
          </w:p>
        </w:tc>
      </w:tr>
      <w:tr w:rsidR="009A370F" w14:paraId="3814266F" w14:textId="77777777" w:rsidTr="00DB20C3">
        <w:trPr>
          <w:trHeight w:val="506"/>
        </w:trPr>
        <w:tc>
          <w:tcPr>
            <w:tcW w:w="10539" w:type="dxa"/>
          </w:tcPr>
          <w:p w14:paraId="261CC090" w14:textId="77777777" w:rsidR="009A370F" w:rsidRDefault="009A370F" w:rsidP="00DB20C3">
            <w:pPr>
              <w:pStyle w:val="NoSpacing"/>
              <w:rPr>
                <w:color w:val="156082" w:themeColor="accent1"/>
                <w:sz w:val="28"/>
                <w:szCs w:val="28"/>
                <w:lang w:val="es-CL"/>
              </w:rPr>
            </w:pPr>
          </w:p>
        </w:tc>
      </w:tr>
      <w:tr w:rsidR="009A370F" w14:paraId="1783F9C2" w14:textId="77777777" w:rsidTr="00DB20C3">
        <w:trPr>
          <w:trHeight w:val="506"/>
        </w:trPr>
        <w:tc>
          <w:tcPr>
            <w:tcW w:w="10539" w:type="dxa"/>
          </w:tcPr>
          <w:p w14:paraId="78134D28" w14:textId="77777777" w:rsidR="009A370F" w:rsidRDefault="009A370F" w:rsidP="00DB20C3">
            <w:pPr>
              <w:pStyle w:val="NoSpacing"/>
              <w:rPr>
                <w:color w:val="156082" w:themeColor="accent1"/>
                <w:sz w:val="28"/>
                <w:szCs w:val="28"/>
                <w:lang w:val="es-CL"/>
              </w:rPr>
            </w:pPr>
          </w:p>
        </w:tc>
      </w:tr>
      <w:tr w:rsidR="009A370F" w14:paraId="5D0EC645" w14:textId="77777777" w:rsidTr="00DB20C3">
        <w:trPr>
          <w:trHeight w:val="506"/>
        </w:trPr>
        <w:tc>
          <w:tcPr>
            <w:tcW w:w="10539" w:type="dxa"/>
          </w:tcPr>
          <w:p w14:paraId="3D1155A1" w14:textId="77777777" w:rsidR="009A370F" w:rsidRDefault="009A370F" w:rsidP="00DB20C3">
            <w:pPr>
              <w:pStyle w:val="NoSpacing"/>
              <w:rPr>
                <w:color w:val="156082" w:themeColor="accent1"/>
                <w:sz w:val="28"/>
                <w:szCs w:val="28"/>
                <w:lang w:val="es-CL"/>
              </w:rPr>
            </w:pPr>
          </w:p>
        </w:tc>
      </w:tr>
      <w:tr w:rsidR="009A370F" w14:paraId="1ACD8A8E" w14:textId="77777777" w:rsidTr="00DB20C3">
        <w:trPr>
          <w:trHeight w:val="506"/>
        </w:trPr>
        <w:tc>
          <w:tcPr>
            <w:tcW w:w="10539" w:type="dxa"/>
          </w:tcPr>
          <w:p w14:paraId="1AD93B88" w14:textId="77777777" w:rsidR="009A370F" w:rsidRDefault="009A370F" w:rsidP="00DB20C3">
            <w:pPr>
              <w:pStyle w:val="NoSpacing"/>
              <w:rPr>
                <w:color w:val="156082" w:themeColor="accent1"/>
                <w:sz w:val="28"/>
                <w:szCs w:val="28"/>
                <w:lang w:val="es-CL"/>
              </w:rPr>
            </w:pPr>
          </w:p>
        </w:tc>
      </w:tr>
      <w:tr w:rsidR="009A370F" w14:paraId="41A7C397" w14:textId="77777777" w:rsidTr="00DB20C3">
        <w:trPr>
          <w:trHeight w:val="506"/>
        </w:trPr>
        <w:tc>
          <w:tcPr>
            <w:tcW w:w="10539" w:type="dxa"/>
          </w:tcPr>
          <w:p w14:paraId="5A491B43" w14:textId="77777777" w:rsidR="009A370F" w:rsidRDefault="009A370F" w:rsidP="00DB20C3">
            <w:pPr>
              <w:pStyle w:val="NoSpacing"/>
              <w:rPr>
                <w:color w:val="156082" w:themeColor="accent1"/>
                <w:sz w:val="28"/>
                <w:szCs w:val="28"/>
                <w:lang w:val="es-CL"/>
              </w:rPr>
            </w:pPr>
          </w:p>
        </w:tc>
      </w:tr>
      <w:tr w:rsidR="009A370F" w14:paraId="1D57C80C" w14:textId="77777777" w:rsidTr="00DB20C3">
        <w:trPr>
          <w:trHeight w:val="506"/>
        </w:trPr>
        <w:tc>
          <w:tcPr>
            <w:tcW w:w="10539" w:type="dxa"/>
          </w:tcPr>
          <w:p w14:paraId="5C07410F" w14:textId="77777777" w:rsidR="009A370F" w:rsidRDefault="009A370F" w:rsidP="00DB20C3">
            <w:pPr>
              <w:pStyle w:val="NoSpacing"/>
              <w:rPr>
                <w:color w:val="156082" w:themeColor="accent1"/>
                <w:sz w:val="28"/>
                <w:szCs w:val="28"/>
                <w:lang w:val="es-CL"/>
              </w:rPr>
            </w:pPr>
          </w:p>
        </w:tc>
      </w:tr>
    </w:tbl>
    <w:p w14:paraId="74944861" w14:textId="77777777" w:rsidR="009A370F" w:rsidRDefault="009A370F" w:rsidP="009A370F">
      <w:pPr>
        <w:rPr>
          <w:lang w:val="es-CL"/>
        </w:rPr>
      </w:pPr>
    </w:p>
    <w:p w14:paraId="30015FD9" w14:textId="77777777" w:rsidR="00171B33" w:rsidRDefault="00171B33" w:rsidP="00171B33">
      <w:pPr>
        <w:jc w:val="center"/>
      </w:pPr>
      <w:r w:rsidRPr="001B3990">
        <w:lastRenderedPageBreak/>
        <w:t xml:space="preserve">Artistic culture in the Hispanic </w:t>
      </w:r>
      <w:r>
        <w:t>world</w:t>
      </w:r>
    </w:p>
    <w:p w14:paraId="2BAD5710" w14:textId="2504BC80" w:rsidR="009A370F" w:rsidRDefault="00171B33" w:rsidP="009A370F">
      <w:pPr>
        <w:rPr>
          <w:lang w:val="es-CL"/>
        </w:rPr>
      </w:pPr>
      <w:r>
        <w:rPr>
          <w:lang w:val="es-CL"/>
        </w:rPr>
        <w:t>La identidad regional en España: La gastronomía</w:t>
      </w:r>
    </w:p>
    <w:p w14:paraId="074C0316"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Valoración de la comida casera</w:t>
      </w:r>
      <w:r w:rsidRPr="00171B33">
        <w:rPr>
          <w:lang w:val="es-CL"/>
        </w:rPr>
        <w:t xml:space="preserve">: En España, un 82% de los ciudadanos prefiere cocinar y comer en casa en lugar de salir a restaurantes, destacando la importancia de la comida casera y la tradición culinaria familiar, según un estudio de </w:t>
      </w:r>
      <w:r w:rsidRPr="00171B33">
        <w:rPr>
          <w:rStyle w:val="Emphasis"/>
          <w:rFonts w:eastAsiaTheme="majorEastAsia"/>
          <w:lang w:val="es-CL"/>
        </w:rPr>
        <w:t>Kantar</w:t>
      </w:r>
      <w:r w:rsidRPr="00171B33">
        <w:rPr>
          <w:lang w:val="es-CL"/>
        </w:rPr>
        <w:t xml:space="preserve"> en 2022.</w:t>
      </w:r>
    </w:p>
    <w:p w14:paraId="0A1F11E7"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Turismo gastronómico</w:t>
      </w:r>
      <w:r w:rsidRPr="00171B33">
        <w:rPr>
          <w:lang w:val="es-CL"/>
        </w:rPr>
        <w:t>: La gastronomía es un gran atractivo para el turismo en España. En 2021, un 20% de los turistas internacionales señalaron la gastronomía como el principal motivo de su visita, según datos del Instituto Nacional de Estadística (INE).</w:t>
      </w:r>
    </w:p>
    <w:p w14:paraId="64FE7327"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Restaurantes con estrellas Michelin</w:t>
      </w:r>
      <w:r w:rsidRPr="00171B33">
        <w:rPr>
          <w:lang w:val="es-CL"/>
        </w:rPr>
        <w:t>: España es conocida por su alta cocina. En 2023, el país cuenta con 250 restaurantes con al menos una estrella Michelin, siendo uno de los países con más reconocimientos Michelin en el mundo.</w:t>
      </w:r>
    </w:p>
    <w:p w14:paraId="10948DC4"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El impacto económico</w:t>
      </w:r>
      <w:r w:rsidRPr="00171B33">
        <w:rPr>
          <w:lang w:val="es-CL"/>
        </w:rPr>
        <w:t>: El sector gastronómico es vital para la economía española. Genera aproximadamente 123.612 millones de euros al año, lo que representa un 5,5% del PIB nacional, según la Federación Española de Hostelería (FEHR).</w:t>
      </w:r>
    </w:p>
    <w:p w14:paraId="2E0F4F94"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Consumo de aceite de oliva</w:t>
      </w:r>
      <w:r w:rsidRPr="00171B33">
        <w:rPr>
          <w:lang w:val="es-CL"/>
        </w:rPr>
        <w:t>: España es el mayor productor y consumidor de aceite de oliva en el mundo. Los españoles consumen alrededor de 9,9 litros de aceite de oliva por persona al año, según datos del Consejo Oleícola Internacional.</w:t>
      </w:r>
    </w:p>
    <w:p w14:paraId="1C6C9D29"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Tapas y socialización</w:t>
      </w:r>
      <w:r w:rsidRPr="00171B33">
        <w:rPr>
          <w:lang w:val="es-CL"/>
        </w:rPr>
        <w:t xml:space="preserve">: Las tapas son una parte esencial de la cultura española. En un estudio de </w:t>
      </w:r>
      <w:r w:rsidRPr="00171B33">
        <w:rPr>
          <w:rStyle w:val="Emphasis"/>
          <w:rFonts w:eastAsiaTheme="majorEastAsia"/>
          <w:lang w:val="es-CL"/>
        </w:rPr>
        <w:t>Nielsen</w:t>
      </w:r>
      <w:r w:rsidRPr="00171B33">
        <w:rPr>
          <w:lang w:val="es-CL"/>
        </w:rPr>
        <w:t>, un 72% de los españoles declara que salir a tomar tapas es una de sus actividades de ocio preferidas, subrayando su papel en la socialización.</w:t>
      </w:r>
    </w:p>
    <w:p w14:paraId="0DD5F0CF"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Preferencia por productos locales</w:t>
      </w:r>
      <w:r w:rsidRPr="00171B33">
        <w:rPr>
          <w:lang w:val="es-CL"/>
        </w:rPr>
        <w:t xml:space="preserve">: En España, un 76% de los consumidores prefiere comprar productos locales y de temporada, mostrando una fuerte conexión con la cocina tradicional y sostenible, según una encuesta de </w:t>
      </w:r>
      <w:r w:rsidRPr="00171B33">
        <w:rPr>
          <w:rStyle w:val="Emphasis"/>
          <w:rFonts w:eastAsiaTheme="majorEastAsia"/>
          <w:lang w:val="es-CL"/>
        </w:rPr>
        <w:t>AECOSAN</w:t>
      </w:r>
      <w:r w:rsidRPr="00171B33">
        <w:rPr>
          <w:lang w:val="es-CL"/>
        </w:rPr>
        <w:t>.</w:t>
      </w:r>
    </w:p>
    <w:p w14:paraId="6383F08A"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Cultura del vino</w:t>
      </w:r>
      <w:r w:rsidRPr="00171B33">
        <w:rPr>
          <w:lang w:val="es-CL"/>
        </w:rPr>
        <w:t>: España es uno de los principales productores y consumidores de vino. En 2022, se produjeron 40,7 millones de hectolitros de vino, y el consumo per cápita alcanzó los 19 litros anuales, según la Organización Internacional de la Viña y el Vino (OIV).</w:t>
      </w:r>
    </w:p>
    <w:p w14:paraId="57AFD8F0"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Importancia de las ferias gastronómicas</w:t>
      </w:r>
      <w:r w:rsidRPr="00171B33">
        <w:rPr>
          <w:lang w:val="es-CL"/>
        </w:rPr>
        <w:t>: Las ferias y festivales gastronómicos son eventos populares en España. La Feria de Abril en Sevilla y el Festival de la Sidra en Asturias atraen a miles de visitantes cada año, promoviendo la cultura gastronómica local.</w:t>
      </w:r>
    </w:p>
    <w:p w14:paraId="1022643B"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Empleo en el sector gastronómico</w:t>
      </w:r>
      <w:r w:rsidRPr="00171B33">
        <w:rPr>
          <w:lang w:val="es-CL"/>
        </w:rPr>
        <w:t>: El sector de la restauración y la gastronomía es uno de los principales empleadores en España. En 2022, el sector empleaba a más de 1,7 millones de personas, representando alrededor del 8% del empleo total en el país, según datos del Instituto Nacional de Estadística (INE).</w:t>
      </w:r>
    </w:p>
    <w:p w14:paraId="0770E1D0" w14:textId="77777777" w:rsidR="00171B33" w:rsidRDefault="00171B33" w:rsidP="009A370F">
      <w:pPr>
        <w:rPr>
          <w:lang w:val="es-CL"/>
        </w:rPr>
      </w:pPr>
    </w:p>
    <w:p w14:paraId="6F347AEE" w14:textId="77777777" w:rsidR="00171B33" w:rsidRDefault="00171B33" w:rsidP="009A370F">
      <w:pPr>
        <w:rPr>
          <w:lang w:val="es-CL"/>
        </w:rPr>
      </w:pPr>
    </w:p>
    <w:p w14:paraId="49EB50C8" w14:textId="77777777" w:rsidR="00171B33" w:rsidRDefault="00171B33" w:rsidP="009A370F">
      <w:pPr>
        <w:rPr>
          <w:lang w:val="es-CL"/>
        </w:rPr>
      </w:pPr>
    </w:p>
    <w:p w14:paraId="4647AF5B" w14:textId="77777777" w:rsidR="00171B33" w:rsidRDefault="00171B33" w:rsidP="009A370F">
      <w:pPr>
        <w:rPr>
          <w:lang w:val="es-CL"/>
        </w:rPr>
      </w:pPr>
    </w:p>
    <w:p w14:paraId="0CF124E5" w14:textId="77777777" w:rsidR="00171B33" w:rsidRDefault="00171B33" w:rsidP="009A370F">
      <w:pPr>
        <w:rPr>
          <w:lang w:val="es-CL"/>
        </w:rPr>
      </w:pPr>
    </w:p>
    <w:tbl>
      <w:tblPr>
        <w:tblStyle w:val="TableGrid"/>
        <w:tblW w:w="10539" w:type="dxa"/>
        <w:tblLook w:val="04A0" w:firstRow="1" w:lastRow="0" w:firstColumn="1" w:lastColumn="0" w:noHBand="0" w:noVBand="1"/>
      </w:tblPr>
      <w:tblGrid>
        <w:gridCol w:w="10539"/>
      </w:tblGrid>
      <w:tr w:rsidR="00171B33" w14:paraId="2E27D321" w14:textId="77777777" w:rsidTr="00DB20C3">
        <w:trPr>
          <w:trHeight w:val="506"/>
        </w:trPr>
        <w:tc>
          <w:tcPr>
            <w:tcW w:w="10539" w:type="dxa"/>
          </w:tcPr>
          <w:p w14:paraId="0F4D93B2" w14:textId="77777777" w:rsidR="00171B33" w:rsidRDefault="00171B33" w:rsidP="00DB20C3">
            <w:pPr>
              <w:pStyle w:val="NoSpacing"/>
              <w:rPr>
                <w:color w:val="156082" w:themeColor="accent1"/>
                <w:sz w:val="28"/>
                <w:szCs w:val="28"/>
                <w:lang w:val="es-CL"/>
              </w:rPr>
            </w:pPr>
          </w:p>
        </w:tc>
      </w:tr>
      <w:tr w:rsidR="00171B33" w14:paraId="24F3AAA6" w14:textId="77777777" w:rsidTr="00DB20C3">
        <w:trPr>
          <w:trHeight w:val="524"/>
        </w:trPr>
        <w:tc>
          <w:tcPr>
            <w:tcW w:w="10539" w:type="dxa"/>
          </w:tcPr>
          <w:p w14:paraId="48DB6D0F" w14:textId="77777777" w:rsidR="00171B33" w:rsidRDefault="00171B33" w:rsidP="00DB20C3">
            <w:pPr>
              <w:pStyle w:val="NoSpacing"/>
              <w:rPr>
                <w:color w:val="156082" w:themeColor="accent1"/>
                <w:sz w:val="28"/>
                <w:szCs w:val="28"/>
                <w:lang w:val="es-CL"/>
              </w:rPr>
            </w:pPr>
          </w:p>
        </w:tc>
      </w:tr>
      <w:tr w:rsidR="00171B33" w14:paraId="4AF3FA21" w14:textId="77777777" w:rsidTr="00DB20C3">
        <w:trPr>
          <w:trHeight w:val="506"/>
        </w:trPr>
        <w:tc>
          <w:tcPr>
            <w:tcW w:w="10539" w:type="dxa"/>
          </w:tcPr>
          <w:p w14:paraId="32E65FBF" w14:textId="77777777" w:rsidR="00171B33" w:rsidRDefault="00171B33" w:rsidP="00DB20C3">
            <w:pPr>
              <w:pStyle w:val="NoSpacing"/>
              <w:rPr>
                <w:color w:val="156082" w:themeColor="accent1"/>
                <w:sz w:val="28"/>
                <w:szCs w:val="28"/>
                <w:lang w:val="es-CL"/>
              </w:rPr>
            </w:pPr>
          </w:p>
        </w:tc>
      </w:tr>
      <w:tr w:rsidR="00171B33" w14:paraId="122ED37A" w14:textId="77777777" w:rsidTr="00DB20C3">
        <w:trPr>
          <w:trHeight w:val="506"/>
        </w:trPr>
        <w:tc>
          <w:tcPr>
            <w:tcW w:w="10539" w:type="dxa"/>
          </w:tcPr>
          <w:p w14:paraId="0CCF925E" w14:textId="77777777" w:rsidR="00171B33" w:rsidRDefault="00171B33" w:rsidP="00DB20C3">
            <w:pPr>
              <w:pStyle w:val="NoSpacing"/>
              <w:rPr>
                <w:color w:val="156082" w:themeColor="accent1"/>
                <w:sz w:val="28"/>
                <w:szCs w:val="28"/>
                <w:lang w:val="es-CL"/>
              </w:rPr>
            </w:pPr>
          </w:p>
        </w:tc>
      </w:tr>
      <w:tr w:rsidR="00171B33" w14:paraId="56A901B7" w14:textId="77777777" w:rsidTr="00DB20C3">
        <w:trPr>
          <w:trHeight w:val="524"/>
        </w:trPr>
        <w:tc>
          <w:tcPr>
            <w:tcW w:w="10539" w:type="dxa"/>
          </w:tcPr>
          <w:p w14:paraId="2973B30F" w14:textId="77777777" w:rsidR="00171B33" w:rsidRDefault="00171B33" w:rsidP="00DB20C3">
            <w:pPr>
              <w:pStyle w:val="NoSpacing"/>
              <w:rPr>
                <w:color w:val="156082" w:themeColor="accent1"/>
                <w:sz w:val="28"/>
                <w:szCs w:val="28"/>
                <w:lang w:val="es-CL"/>
              </w:rPr>
            </w:pPr>
          </w:p>
        </w:tc>
      </w:tr>
      <w:tr w:rsidR="00171B33" w14:paraId="0672C597" w14:textId="77777777" w:rsidTr="00DB20C3">
        <w:trPr>
          <w:trHeight w:val="506"/>
        </w:trPr>
        <w:tc>
          <w:tcPr>
            <w:tcW w:w="10539" w:type="dxa"/>
          </w:tcPr>
          <w:p w14:paraId="2CB3BD52" w14:textId="77777777" w:rsidR="00171B33" w:rsidRDefault="00171B33" w:rsidP="00DB20C3">
            <w:pPr>
              <w:pStyle w:val="NoSpacing"/>
              <w:rPr>
                <w:color w:val="156082" w:themeColor="accent1"/>
                <w:sz w:val="28"/>
                <w:szCs w:val="28"/>
                <w:lang w:val="es-CL"/>
              </w:rPr>
            </w:pPr>
          </w:p>
        </w:tc>
      </w:tr>
      <w:tr w:rsidR="00171B33" w14:paraId="7A4E328F" w14:textId="77777777" w:rsidTr="00DB20C3">
        <w:trPr>
          <w:trHeight w:val="506"/>
        </w:trPr>
        <w:tc>
          <w:tcPr>
            <w:tcW w:w="10539" w:type="dxa"/>
          </w:tcPr>
          <w:p w14:paraId="7C12DA50" w14:textId="77777777" w:rsidR="00171B33" w:rsidRDefault="00171B33" w:rsidP="00DB20C3">
            <w:pPr>
              <w:pStyle w:val="NoSpacing"/>
              <w:rPr>
                <w:color w:val="156082" w:themeColor="accent1"/>
                <w:sz w:val="28"/>
                <w:szCs w:val="28"/>
                <w:lang w:val="es-CL"/>
              </w:rPr>
            </w:pPr>
          </w:p>
        </w:tc>
      </w:tr>
      <w:tr w:rsidR="00171B33" w14:paraId="21F5F067" w14:textId="77777777" w:rsidTr="00DB20C3">
        <w:trPr>
          <w:trHeight w:val="506"/>
        </w:trPr>
        <w:tc>
          <w:tcPr>
            <w:tcW w:w="10539" w:type="dxa"/>
          </w:tcPr>
          <w:p w14:paraId="24F68FC3" w14:textId="77777777" w:rsidR="00171B33" w:rsidRDefault="00171B33" w:rsidP="00DB20C3">
            <w:pPr>
              <w:pStyle w:val="NoSpacing"/>
              <w:rPr>
                <w:color w:val="156082" w:themeColor="accent1"/>
                <w:sz w:val="28"/>
                <w:szCs w:val="28"/>
                <w:lang w:val="es-CL"/>
              </w:rPr>
            </w:pPr>
          </w:p>
        </w:tc>
      </w:tr>
      <w:tr w:rsidR="00171B33" w14:paraId="6EE4FF8A" w14:textId="77777777" w:rsidTr="00DB20C3">
        <w:trPr>
          <w:trHeight w:val="506"/>
        </w:trPr>
        <w:tc>
          <w:tcPr>
            <w:tcW w:w="10539" w:type="dxa"/>
          </w:tcPr>
          <w:p w14:paraId="73145A9C" w14:textId="77777777" w:rsidR="00171B33" w:rsidRDefault="00171B33" w:rsidP="00DB20C3">
            <w:pPr>
              <w:pStyle w:val="NoSpacing"/>
              <w:rPr>
                <w:color w:val="156082" w:themeColor="accent1"/>
                <w:sz w:val="28"/>
                <w:szCs w:val="28"/>
                <w:lang w:val="es-CL"/>
              </w:rPr>
            </w:pPr>
          </w:p>
        </w:tc>
      </w:tr>
      <w:tr w:rsidR="00171B33" w14:paraId="58CBE6E7" w14:textId="77777777" w:rsidTr="00DB20C3">
        <w:trPr>
          <w:trHeight w:val="506"/>
        </w:trPr>
        <w:tc>
          <w:tcPr>
            <w:tcW w:w="10539" w:type="dxa"/>
          </w:tcPr>
          <w:p w14:paraId="622C4E7C" w14:textId="77777777" w:rsidR="00171B33" w:rsidRDefault="00171B33" w:rsidP="00DB20C3">
            <w:pPr>
              <w:pStyle w:val="NoSpacing"/>
              <w:rPr>
                <w:color w:val="156082" w:themeColor="accent1"/>
                <w:sz w:val="28"/>
                <w:szCs w:val="28"/>
                <w:lang w:val="es-CL"/>
              </w:rPr>
            </w:pPr>
          </w:p>
        </w:tc>
      </w:tr>
      <w:tr w:rsidR="00171B33" w14:paraId="636A8477" w14:textId="77777777" w:rsidTr="00DB20C3">
        <w:trPr>
          <w:trHeight w:val="506"/>
        </w:trPr>
        <w:tc>
          <w:tcPr>
            <w:tcW w:w="10539" w:type="dxa"/>
          </w:tcPr>
          <w:p w14:paraId="21660F6D" w14:textId="77777777" w:rsidR="00171B33" w:rsidRDefault="00171B33" w:rsidP="00DB20C3">
            <w:pPr>
              <w:pStyle w:val="NoSpacing"/>
              <w:rPr>
                <w:color w:val="156082" w:themeColor="accent1"/>
                <w:sz w:val="28"/>
                <w:szCs w:val="28"/>
                <w:lang w:val="es-CL"/>
              </w:rPr>
            </w:pPr>
          </w:p>
        </w:tc>
      </w:tr>
      <w:tr w:rsidR="00171B33" w14:paraId="3205528C" w14:textId="77777777" w:rsidTr="00DB20C3">
        <w:trPr>
          <w:trHeight w:val="506"/>
        </w:trPr>
        <w:tc>
          <w:tcPr>
            <w:tcW w:w="10539" w:type="dxa"/>
          </w:tcPr>
          <w:p w14:paraId="0868A818" w14:textId="77777777" w:rsidR="00171B33" w:rsidRDefault="00171B33" w:rsidP="00DB20C3">
            <w:pPr>
              <w:pStyle w:val="NoSpacing"/>
              <w:rPr>
                <w:color w:val="156082" w:themeColor="accent1"/>
                <w:sz w:val="28"/>
                <w:szCs w:val="28"/>
                <w:lang w:val="es-CL"/>
              </w:rPr>
            </w:pPr>
          </w:p>
        </w:tc>
      </w:tr>
      <w:tr w:rsidR="00171B33" w14:paraId="5C6D7889" w14:textId="77777777" w:rsidTr="00DB20C3">
        <w:trPr>
          <w:trHeight w:val="506"/>
        </w:trPr>
        <w:tc>
          <w:tcPr>
            <w:tcW w:w="10539" w:type="dxa"/>
          </w:tcPr>
          <w:p w14:paraId="113C96AF" w14:textId="77777777" w:rsidR="00171B33" w:rsidRDefault="00171B33" w:rsidP="00DB20C3">
            <w:pPr>
              <w:pStyle w:val="NoSpacing"/>
              <w:rPr>
                <w:color w:val="156082" w:themeColor="accent1"/>
                <w:sz w:val="28"/>
                <w:szCs w:val="28"/>
                <w:lang w:val="es-CL"/>
              </w:rPr>
            </w:pPr>
          </w:p>
        </w:tc>
      </w:tr>
      <w:tr w:rsidR="00171B33" w14:paraId="58FBA766" w14:textId="77777777" w:rsidTr="00DB20C3">
        <w:trPr>
          <w:trHeight w:val="506"/>
        </w:trPr>
        <w:tc>
          <w:tcPr>
            <w:tcW w:w="10539" w:type="dxa"/>
          </w:tcPr>
          <w:p w14:paraId="6EB60C1D" w14:textId="77777777" w:rsidR="00171B33" w:rsidRDefault="00171B33" w:rsidP="00DB20C3">
            <w:pPr>
              <w:pStyle w:val="NoSpacing"/>
              <w:rPr>
                <w:color w:val="156082" w:themeColor="accent1"/>
                <w:sz w:val="28"/>
                <w:szCs w:val="28"/>
                <w:lang w:val="es-CL"/>
              </w:rPr>
            </w:pPr>
          </w:p>
        </w:tc>
      </w:tr>
      <w:tr w:rsidR="00171B33" w14:paraId="64F53D99" w14:textId="77777777" w:rsidTr="00DB20C3">
        <w:trPr>
          <w:trHeight w:val="506"/>
        </w:trPr>
        <w:tc>
          <w:tcPr>
            <w:tcW w:w="10539" w:type="dxa"/>
          </w:tcPr>
          <w:p w14:paraId="4951DF6D" w14:textId="77777777" w:rsidR="00171B33" w:rsidRDefault="00171B33" w:rsidP="00DB20C3">
            <w:pPr>
              <w:pStyle w:val="NoSpacing"/>
              <w:rPr>
                <w:color w:val="156082" w:themeColor="accent1"/>
                <w:sz w:val="28"/>
                <w:szCs w:val="28"/>
                <w:lang w:val="es-CL"/>
              </w:rPr>
            </w:pPr>
          </w:p>
        </w:tc>
      </w:tr>
      <w:tr w:rsidR="00171B33" w14:paraId="21217886" w14:textId="77777777" w:rsidTr="00DB20C3">
        <w:trPr>
          <w:trHeight w:val="506"/>
        </w:trPr>
        <w:tc>
          <w:tcPr>
            <w:tcW w:w="10539" w:type="dxa"/>
          </w:tcPr>
          <w:p w14:paraId="2F491117" w14:textId="77777777" w:rsidR="00171B33" w:rsidRDefault="00171B33" w:rsidP="00DB20C3">
            <w:pPr>
              <w:pStyle w:val="NoSpacing"/>
              <w:rPr>
                <w:color w:val="156082" w:themeColor="accent1"/>
                <w:sz w:val="28"/>
                <w:szCs w:val="28"/>
                <w:lang w:val="es-CL"/>
              </w:rPr>
            </w:pPr>
          </w:p>
        </w:tc>
      </w:tr>
      <w:tr w:rsidR="00171B33" w14:paraId="156AE61E" w14:textId="77777777" w:rsidTr="00DB20C3">
        <w:trPr>
          <w:trHeight w:val="506"/>
        </w:trPr>
        <w:tc>
          <w:tcPr>
            <w:tcW w:w="10539" w:type="dxa"/>
          </w:tcPr>
          <w:p w14:paraId="1C196601" w14:textId="77777777" w:rsidR="00171B33" w:rsidRDefault="00171B33" w:rsidP="00DB20C3">
            <w:pPr>
              <w:pStyle w:val="NoSpacing"/>
              <w:rPr>
                <w:color w:val="156082" w:themeColor="accent1"/>
                <w:sz w:val="28"/>
                <w:szCs w:val="28"/>
                <w:lang w:val="es-CL"/>
              </w:rPr>
            </w:pPr>
          </w:p>
        </w:tc>
      </w:tr>
      <w:tr w:rsidR="00171B33" w14:paraId="5803CC32" w14:textId="77777777" w:rsidTr="00DB20C3">
        <w:trPr>
          <w:trHeight w:val="506"/>
        </w:trPr>
        <w:tc>
          <w:tcPr>
            <w:tcW w:w="10539" w:type="dxa"/>
          </w:tcPr>
          <w:p w14:paraId="410AD7C1" w14:textId="77777777" w:rsidR="00171B33" w:rsidRDefault="00171B33" w:rsidP="00DB20C3">
            <w:pPr>
              <w:pStyle w:val="NoSpacing"/>
              <w:rPr>
                <w:color w:val="156082" w:themeColor="accent1"/>
                <w:sz w:val="28"/>
                <w:szCs w:val="28"/>
                <w:lang w:val="es-CL"/>
              </w:rPr>
            </w:pPr>
          </w:p>
        </w:tc>
      </w:tr>
      <w:tr w:rsidR="00171B33" w14:paraId="15CFBCBE" w14:textId="77777777" w:rsidTr="00DB20C3">
        <w:trPr>
          <w:trHeight w:val="506"/>
        </w:trPr>
        <w:tc>
          <w:tcPr>
            <w:tcW w:w="10539" w:type="dxa"/>
          </w:tcPr>
          <w:p w14:paraId="24BD8623" w14:textId="77777777" w:rsidR="00171B33" w:rsidRDefault="00171B33" w:rsidP="00DB20C3">
            <w:pPr>
              <w:pStyle w:val="NoSpacing"/>
              <w:rPr>
                <w:color w:val="156082" w:themeColor="accent1"/>
                <w:sz w:val="28"/>
                <w:szCs w:val="28"/>
                <w:lang w:val="es-CL"/>
              </w:rPr>
            </w:pPr>
          </w:p>
        </w:tc>
      </w:tr>
      <w:tr w:rsidR="00171B33" w14:paraId="577818B0" w14:textId="77777777" w:rsidTr="00DB20C3">
        <w:trPr>
          <w:trHeight w:val="506"/>
        </w:trPr>
        <w:tc>
          <w:tcPr>
            <w:tcW w:w="10539" w:type="dxa"/>
          </w:tcPr>
          <w:p w14:paraId="5D887833" w14:textId="77777777" w:rsidR="00171B33" w:rsidRDefault="00171B33" w:rsidP="00DB20C3">
            <w:pPr>
              <w:pStyle w:val="NoSpacing"/>
              <w:rPr>
                <w:color w:val="156082" w:themeColor="accent1"/>
                <w:sz w:val="28"/>
                <w:szCs w:val="28"/>
                <w:lang w:val="es-CL"/>
              </w:rPr>
            </w:pPr>
          </w:p>
        </w:tc>
      </w:tr>
      <w:tr w:rsidR="00171B33" w14:paraId="0C4A554B" w14:textId="77777777" w:rsidTr="00DB20C3">
        <w:trPr>
          <w:trHeight w:val="506"/>
        </w:trPr>
        <w:tc>
          <w:tcPr>
            <w:tcW w:w="10539" w:type="dxa"/>
          </w:tcPr>
          <w:p w14:paraId="355801D0" w14:textId="77777777" w:rsidR="00171B33" w:rsidRDefault="00171B33" w:rsidP="00DB20C3">
            <w:pPr>
              <w:pStyle w:val="NoSpacing"/>
              <w:rPr>
                <w:color w:val="156082" w:themeColor="accent1"/>
                <w:sz w:val="28"/>
                <w:szCs w:val="28"/>
                <w:lang w:val="es-CL"/>
              </w:rPr>
            </w:pPr>
          </w:p>
        </w:tc>
      </w:tr>
      <w:tr w:rsidR="00171B33" w14:paraId="729877E0" w14:textId="77777777" w:rsidTr="00DB20C3">
        <w:trPr>
          <w:trHeight w:val="506"/>
        </w:trPr>
        <w:tc>
          <w:tcPr>
            <w:tcW w:w="10539" w:type="dxa"/>
          </w:tcPr>
          <w:p w14:paraId="1AB6D1B9" w14:textId="77777777" w:rsidR="00171B33" w:rsidRDefault="00171B33" w:rsidP="00DB20C3">
            <w:pPr>
              <w:pStyle w:val="NoSpacing"/>
              <w:rPr>
                <w:color w:val="156082" w:themeColor="accent1"/>
                <w:sz w:val="28"/>
                <w:szCs w:val="28"/>
                <w:lang w:val="es-CL"/>
              </w:rPr>
            </w:pPr>
          </w:p>
        </w:tc>
      </w:tr>
      <w:tr w:rsidR="00171B33" w14:paraId="3712DC4A" w14:textId="77777777" w:rsidTr="00DB20C3">
        <w:trPr>
          <w:trHeight w:val="506"/>
        </w:trPr>
        <w:tc>
          <w:tcPr>
            <w:tcW w:w="10539" w:type="dxa"/>
          </w:tcPr>
          <w:p w14:paraId="5E3BCC20" w14:textId="77777777" w:rsidR="00171B33" w:rsidRDefault="00171B33" w:rsidP="00DB20C3">
            <w:pPr>
              <w:pStyle w:val="NoSpacing"/>
              <w:rPr>
                <w:color w:val="156082" w:themeColor="accent1"/>
                <w:sz w:val="28"/>
                <w:szCs w:val="28"/>
                <w:lang w:val="es-CL"/>
              </w:rPr>
            </w:pPr>
          </w:p>
        </w:tc>
      </w:tr>
      <w:tr w:rsidR="00171B33" w14:paraId="4DA4632A" w14:textId="77777777" w:rsidTr="00DB20C3">
        <w:trPr>
          <w:trHeight w:val="506"/>
        </w:trPr>
        <w:tc>
          <w:tcPr>
            <w:tcW w:w="10539" w:type="dxa"/>
          </w:tcPr>
          <w:p w14:paraId="6999D59A" w14:textId="77777777" w:rsidR="00171B33" w:rsidRDefault="00171B33" w:rsidP="00DB20C3">
            <w:pPr>
              <w:pStyle w:val="NoSpacing"/>
              <w:rPr>
                <w:color w:val="156082" w:themeColor="accent1"/>
                <w:sz w:val="28"/>
                <w:szCs w:val="28"/>
                <w:lang w:val="es-CL"/>
              </w:rPr>
            </w:pPr>
          </w:p>
        </w:tc>
      </w:tr>
      <w:tr w:rsidR="00171B33" w14:paraId="79C84FF3" w14:textId="77777777" w:rsidTr="00DB20C3">
        <w:trPr>
          <w:trHeight w:val="506"/>
        </w:trPr>
        <w:tc>
          <w:tcPr>
            <w:tcW w:w="10539" w:type="dxa"/>
          </w:tcPr>
          <w:p w14:paraId="367D2384" w14:textId="77777777" w:rsidR="00171B33" w:rsidRDefault="00171B33" w:rsidP="00DB20C3">
            <w:pPr>
              <w:pStyle w:val="NoSpacing"/>
              <w:rPr>
                <w:color w:val="156082" w:themeColor="accent1"/>
                <w:sz w:val="28"/>
                <w:szCs w:val="28"/>
                <w:lang w:val="es-CL"/>
              </w:rPr>
            </w:pPr>
          </w:p>
        </w:tc>
      </w:tr>
      <w:tr w:rsidR="00171B33" w14:paraId="3FB0542A" w14:textId="77777777" w:rsidTr="00DB20C3">
        <w:trPr>
          <w:trHeight w:val="506"/>
        </w:trPr>
        <w:tc>
          <w:tcPr>
            <w:tcW w:w="10539" w:type="dxa"/>
          </w:tcPr>
          <w:p w14:paraId="14B004AE" w14:textId="77777777" w:rsidR="00171B33" w:rsidRDefault="00171B33" w:rsidP="00DB20C3">
            <w:pPr>
              <w:pStyle w:val="NoSpacing"/>
              <w:rPr>
                <w:color w:val="156082" w:themeColor="accent1"/>
                <w:sz w:val="28"/>
                <w:szCs w:val="28"/>
                <w:lang w:val="es-CL"/>
              </w:rPr>
            </w:pPr>
          </w:p>
        </w:tc>
      </w:tr>
      <w:tr w:rsidR="00171B33" w14:paraId="215B33E4" w14:textId="77777777" w:rsidTr="00DB20C3">
        <w:trPr>
          <w:trHeight w:val="506"/>
        </w:trPr>
        <w:tc>
          <w:tcPr>
            <w:tcW w:w="10539" w:type="dxa"/>
          </w:tcPr>
          <w:p w14:paraId="6A9997A3" w14:textId="77777777" w:rsidR="00171B33" w:rsidRDefault="00171B33" w:rsidP="00DB20C3">
            <w:pPr>
              <w:pStyle w:val="NoSpacing"/>
              <w:rPr>
                <w:color w:val="156082" w:themeColor="accent1"/>
                <w:sz w:val="28"/>
                <w:szCs w:val="28"/>
                <w:lang w:val="es-CL"/>
              </w:rPr>
            </w:pPr>
          </w:p>
        </w:tc>
      </w:tr>
      <w:tr w:rsidR="00171B33" w14:paraId="026F11D9" w14:textId="77777777" w:rsidTr="00DB20C3">
        <w:trPr>
          <w:trHeight w:val="506"/>
        </w:trPr>
        <w:tc>
          <w:tcPr>
            <w:tcW w:w="10539" w:type="dxa"/>
          </w:tcPr>
          <w:p w14:paraId="42E265FA" w14:textId="77777777" w:rsidR="00171B33" w:rsidRDefault="00171B33" w:rsidP="00DB20C3">
            <w:pPr>
              <w:pStyle w:val="NoSpacing"/>
              <w:rPr>
                <w:color w:val="156082" w:themeColor="accent1"/>
                <w:sz w:val="28"/>
                <w:szCs w:val="28"/>
                <w:lang w:val="es-CL"/>
              </w:rPr>
            </w:pPr>
          </w:p>
        </w:tc>
      </w:tr>
      <w:tr w:rsidR="00171B33" w14:paraId="48B6F7F3" w14:textId="77777777" w:rsidTr="00DB20C3">
        <w:trPr>
          <w:trHeight w:val="506"/>
        </w:trPr>
        <w:tc>
          <w:tcPr>
            <w:tcW w:w="10539" w:type="dxa"/>
          </w:tcPr>
          <w:p w14:paraId="7A0C6621" w14:textId="77777777" w:rsidR="00171B33" w:rsidRDefault="00171B33" w:rsidP="00DB20C3">
            <w:pPr>
              <w:pStyle w:val="NoSpacing"/>
              <w:rPr>
                <w:color w:val="156082" w:themeColor="accent1"/>
                <w:sz w:val="28"/>
                <w:szCs w:val="28"/>
                <w:lang w:val="es-CL"/>
              </w:rPr>
            </w:pPr>
          </w:p>
        </w:tc>
      </w:tr>
    </w:tbl>
    <w:p w14:paraId="465B1234" w14:textId="77777777" w:rsidR="00171B33" w:rsidRDefault="00171B33" w:rsidP="009A370F">
      <w:pPr>
        <w:rPr>
          <w:lang w:val="es-CL"/>
        </w:rPr>
      </w:pPr>
    </w:p>
    <w:p w14:paraId="7C2AA4F1" w14:textId="77777777" w:rsidR="00171B33" w:rsidRDefault="00171B33" w:rsidP="00171B33">
      <w:pPr>
        <w:jc w:val="center"/>
      </w:pPr>
      <w:r w:rsidRPr="001B3990">
        <w:lastRenderedPageBreak/>
        <w:t xml:space="preserve">Artistic culture in the Hispanic </w:t>
      </w:r>
      <w:r>
        <w:t>world</w:t>
      </w:r>
    </w:p>
    <w:p w14:paraId="16721067" w14:textId="663C9396" w:rsidR="00171B33" w:rsidRDefault="00171B33" w:rsidP="009A370F">
      <w:pPr>
        <w:rPr>
          <w:lang w:val="es-CL"/>
        </w:rPr>
      </w:pPr>
      <w:r>
        <w:rPr>
          <w:lang w:val="es-CL"/>
        </w:rPr>
        <w:t>La identidad regional en España: Las lenguas</w:t>
      </w:r>
    </w:p>
    <w:p w14:paraId="799658F5"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Cuatro lenguas cooficiales</w:t>
      </w:r>
      <w:r w:rsidRPr="00171B33">
        <w:rPr>
          <w:lang w:val="es-CL"/>
        </w:rPr>
        <w:t>: En España, además del castellano, hay cuatro lenguas cooficiales reconocidas: el catalán, el gallego, el euskera (vasco) y el aranés. Aproximadamente el 36% de la población española habla una de estas lenguas además del castellano, según datos del Instituto Nacional de Estadística (INE).</w:t>
      </w:r>
    </w:p>
    <w:p w14:paraId="17DFB08F"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Catalán en Cataluña</w:t>
      </w:r>
      <w:r w:rsidRPr="00171B33">
        <w:rPr>
          <w:lang w:val="es-CL"/>
        </w:rPr>
        <w:t xml:space="preserve">: En Cataluña, el 94% de la población puede entender el catalán y un 81% lo habla, según datos de 2021 del </w:t>
      </w:r>
      <w:proofErr w:type="spellStart"/>
      <w:r w:rsidRPr="00171B33">
        <w:rPr>
          <w:rStyle w:val="Emphasis"/>
          <w:rFonts w:eastAsiaTheme="majorEastAsia"/>
          <w:lang w:val="es-CL"/>
        </w:rPr>
        <w:t>Institut</w:t>
      </w:r>
      <w:proofErr w:type="spellEnd"/>
      <w:r w:rsidRPr="00171B33">
        <w:rPr>
          <w:rStyle w:val="Emphasis"/>
          <w:rFonts w:eastAsiaTheme="majorEastAsia"/>
          <w:lang w:val="es-CL"/>
        </w:rPr>
        <w:t xml:space="preserve"> </w:t>
      </w:r>
      <w:proofErr w:type="spellStart"/>
      <w:r w:rsidRPr="00171B33">
        <w:rPr>
          <w:rStyle w:val="Emphasis"/>
          <w:rFonts w:eastAsiaTheme="majorEastAsia"/>
          <w:lang w:val="es-CL"/>
        </w:rPr>
        <w:t>d’Estadística</w:t>
      </w:r>
      <w:proofErr w:type="spellEnd"/>
      <w:r w:rsidRPr="00171B33">
        <w:rPr>
          <w:rStyle w:val="Emphasis"/>
          <w:rFonts w:eastAsiaTheme="majorEastAsia"/>
          <w:lang w:val="es-CL"/>
        </w:rPr>
        <w:t xml:space="preserve"> de Catalunya (IDESCAT)</w:t>
      </w:r>
      <w:r w:rsidRPr="00171B33">
        <w:rPr>
          <w:lang w:val="es-CL"/>
        </w:rPr>
        <w:t>. El catalán es una lengua fundamental en la educación y la administración de la región.</w:t>
      </w:r>
    </w:p>
    <w:p w14:paraId="7B8513AB"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Gallego en Galicia</w:t>
      </w:r>
      <w:r w:rsidRPr="00171B33">
        <w:rPr>
          <w:lang w:val="es-CL"/>
        </w:rPr>
        <w:t xml:space="preserve">: En Galicia, el gallego es comprendido por el 98% de la población y hablado por el 85%, según la </w:t>
      </w:r>
      <w:r w:rsidRPr="00171B33">
        <w:rPr>
          <w:rStyle w:val="Emphasis"/>
          <w:rFonts w:eastAsiaTheme="majorEastAsia"/>
          <w:lang w:val="es-CL"/>
        </w:rPr>
        <w:t>Encuesta de Conocimientos y Usos del Gallego</w:t>
      </w:r>
      <w:r w:rsidRPr="00171B33">
        <w:rPr>
          <w:lang w:val="es-CL"/>
        </w:rPr>
        <w:t xml:space="preserve"> de 2018. Esta lengua es utilizada tanto en contextos formales como informales.</w:t>
      </w:r>
    </w:p>
    <w:p w14:paraId="3B509064"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Euskera en el País Vasco</w:t>
      </w:r>
      <w:r w:rsidRPr="00171B33">
        <w:rPr>
          <w:lang w:val="es-CL"/>
        </w:rPr>
        <w:t xml:space="preserve">: En el País Vasco, el euskera es hablado por aproximadamente el 33% de la población, y casi el 52% lo entiende, según datos del </w:t>
      </w:r>
      <w:proofErr w:type="spellStart"/>
      <w:r w:rsidRPr="00171B33">
        <w:rPr>
          <w:rStyle w:val="Emphasis"/>
          <w:rFonts w:eastAsiaTheme="majorEastAsia"/>
          <w:lang w:val="es-CL"/>
        </w:rPr>
        <w:t>Euskal</w:t>
      </w:r>
      <w:proofErr w:type="spellEnd"/>
      <w:r w:rsidRPr="00171B33">
        <w:rPr>
          <w:rStyle w:val="Emphasis"/>
          <w:rFonts w:eastAsiaTheme="majorEastAsia"/>
          <w:lang w:val="es-CL"/>
        </w:rPr>
        <w:t xml:space="preserve"> </w:t>
      </w:r>
      <w:proofErr w:type="spellStart"/>
      <w:r w:rsidRPr="00171B33">
        <w:rPr>
          <w:rStyle w:val="Emphasis"/>
          <w:rFonts w:eastAsiaTheme="majorEastAsia"/>
          <w:lang w:val="es-CL"/>
        </w:rPr>
        <w:t>Herriko</w:t>
      </w:r>
      <w:proofErr w:type="spellEnd"/>
      <w:r w:rsidRPr="00171B33">
        <w:rPr>
          <w:rStyle w:val="Emphasis"/>
          <w:rFonts w:eastAsiaTheme="majorEastAsia"/>
          <w:lang w:val="es-CL"/>
        </w:rPr>
        <w:t xml:space="preserve"> </w:t>
      </w:r>
      <w:proofErr w:type="spellStart"/>
      <w:r w:rsidRPr="00171B33">
        <w:rPr>
          <w:rStyle w:val="Emphasis"/>
          <w:rFonts w:eastAsiaTheme="majorEastAsia"/>
          <w:lang w:val="es-CL"/>
        </w:rPr>
        <w:t>Unibertsitatea</w:t>
      </w:r>
      <w:proofErr w:type="spellEnd"/>
      <w:r w:rsidRPr="00171B33">
        <w:rPr>
          <w:rStyle w:val="Emphasis"/>
          <w:rFonts w:eastAsiaTheme="majorEastAsia"/>
          <w:lang w:val="es-CL"/>
        </w:rPr>
        <w:t xml:space="preserve"> (EHU)</w:t>
      </w:r>
      <w:r w:rsidRPr="00171B33">
        <w:rPr>
          <w:lang w:val="es-CL"/>
        </w:rPr>
        <w:t xml:space="preserve"> de 2021. La presencia del euskera ha crecido significativamente en las últimas décadas gracias a políticas educativas y culturales.</w:t>
      </w:r>
    </w:p>
    <w:p w14:paraId="1CC01D2E"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Importancia de la educación bilingüe</w:t>
      </w:r>
      <w:r w:rsidRPr="00171B33">
        <w:rPr>
          <w:lang w:val="es-CL"/>
        </w:rPr>
        <w:t xml:space="preserve">: En las comunidades con lenguas cooficiales, la educación bilingüe es común. Por ejemplo, en Cataluña, más del 90% de los estudiantes reciben educación en catalán y castellano, según el </w:t>
      </w:r>
      <w:proofErr w:type="spellStart"/>
      <w:r w:rsidRPr="00171B33">
        <w:rPr>
          <w:rStyle w:val="Emphasis"/>
          <w:rFonts w:eastAsiaTheme="majorEastAsia"/>
          <w:lang w:val="es-CL"/>
        </w:rPr>
        <w:t>Departament</w:t>
      </w:r>
      <w:proofErr w:type="spellEnd"/>
      <w:r w:rsidRPr="00171B33">
        <w:rPr>
          <w:rStyle w:val="Emphasis"/>
          <w:rFonts w:eastAsiaTheme="majorEastAsia"/>
          <w:lang w:val="es-CL"/>
        </w:rPr>
        <w:t xml:space="preserve"> </w:t>
      </w:r>
      <w:proofErr w:type="spellStart"/>
      <w:r w:rsidRPr="00171B33">
        <w:rPr>
          <w:rStyle w:val="Emphasis"/>
          <w:rFonts w:eastAsiaTheme="majorEastAsia"/>
          <w:lang w:val="es-CL"/>
        </w:rPr>
        <w:t>d’Educació</w:t>
      </w:r>
      <w:proofErr w:type="spellEnd"/>
      <w:r w:rsidRPr="00171B33">
        <w:rPr>
          <w:rStyle w:val="Emphasis"/>
          <w:rFonts w:eastAsiaTheme="majorEastAsia"/>
          <w:lang w:val="es-CL"/>
        </w:rPr>
        <w:t xml:space="preserve"> de la Generalitat de Catalunya</w:t>
      </w:r>
      <w:r w:rsidRPr="00171B33">
        <w:rPr>
          <w:lang w:val="es-CL"/>
        </w:rPr>
        <w:t>.</w:t>
      </w:r>
    </w:p>
    <w:p w14:paraId="112C20D1"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Impacto en la economía</w:t>
      </w:r>
      <w:r w:rsidRPr="00171B33">
        <w:rPr>
          <w:lang w:val="es-CL"/>
        </w:rPr>
        <w:t xml:space="preserve">: La diversidad lingüística también tiene un impacto económico. Según un estudio de la </w:t>
      </w:r>
      <w:proofErr w:type="spellStart"/>
      <w:r w:rsidRPr="00171B33">
        <w:rPr>
          <w:rStyle w:val="Emphasis"/>
          <w:rFonts w:eastAsiaTheme="majorEastAsia"/>
          <w:lang w:val="es-CL"/>
        </w:rPr>
        <w:t>Fundació</w:t>
      </w:r>
      <w:proofErr w:type="spellEnd"/>
      <w:r w:rsidRPr="00171B33">
        <w:rPr>
          <w:rStyle w:val="Emphasis"/>
          <w:rFonts w:eastAsiaTheme="majorEastAsia"/>
          <w:lang w:val="es-CL"/>
        </w:rPr>
        <w:t xml:space="preserve"> </w:t>
      </w:r>
      <w:proofErr w:type="spellStart"/>
      <w:r w:rsidRPr="00171B33">
        <w:rPr>
          <w:rStyle w:val="Emphasis"/>
          <w:rFonts w:eastAsiaTheme="majorEastAsia"/>
          <w:lang w:val="es-CL"/>
        </w:rPr>
        <w:t>puntCAT</w:t>
      </w:r>
      <w:proofErr w:type="spellEnd"/>
      <w:r w:rsidRPr="00171B33">
        <w:rPr>
          <w:lang w:val="es-CL"/>
        </w:rPr>
        <w:t>, el uso del catalán en empresas y negocios en Cataluña puede aumentar la lealtad de los clientes en un 60%, lo que muestra la importancia de la lengua en la economía local.</w:t>
      </w:r>
    </w:p>
    <w:p w14:paraId="64F3A0C1"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Medios de comunicación en lenguas cooficiales</w:t>
      </w:r>
      <w:r w:rsidRPr="00171B33">
        <w:rPr>
          <w:lang w:val="es-CL"/>
        </w:rPr>
        <w:t xml:space="preserve">: Hay una amplia oferta de medios de comunicación en lenguas cooficiales. En Cataluña, el canal de televisión TV3, que transmite en catalán, es uno de los más vistos, con una cuota de pantalla del 14,6% en 2022, según datos de </w:t>
      </w:r>
      <w:r w:rsidRPr="00171B33">
        <w:rPr>
          <w:rStyle w:val="Emphasis"/>
          <w:rFonts w:eastAsiaTheme="majorEastAsia"/>
          <w:lang w:val="es-CL"/>
        </w:rPr>
        <w:t>Kantar Media</w:t>
      </w:r>
      <w:r w:rsidRPr="00171B33">
        <w:rPr>
          <w:lang w:val="es-CL"/>
        </w:rPr>
        <w:t>.</w:t>
      </w:r>
    </w:p>
    <w:p w14:paraId="716AFA1B"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Literatura y publicaciones</w:t>
      </w:r>
      <w:r w:rsidRPr="00171B33">
        <w:rPr>
          <w:lang w:val="es-CL"/>
        </w:rPr>
        <w:t xml:space="preserve">: Las lenguas cooficiales también tienen una fuerte presencia en la literatura. Por ejemplo, en 2021, el 20% de los libros publicados en España fueron en lenguas cooficiales, destacando la vitalidad de estas lenguas en el ámbito editorial, según la </w:t>
      </w:r>
      <w:r w:rsidRPr="00171B33">
        <w:rPr>
          <w:rStyle w:val="Emphasis"/>
          <w:rFonts w:eastAsiaTheme="majorEastAsia"/>
          <w:lang w:val="es-CL"/>
        </w:rPr>
        <w:t>Federación de Gremios de Editores de España</w:t>
      </w:r>
      <w:r w:rsidRPr="00171B33">
        <w:rPr>
          <w:lang w:val="es-CL"/>
        </w:rPr>
        <w:t>.</w:t>
      </w:r>
    </w:p>
    <w:p w14:paraId="3009D086"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Reconocimiento internacional</w:t>
      </w:r>
      <w:r w:rsidRPr="00171B33">
        <w:rPr>
          <w:lang w:val="es-CL"/>
        </w:rPr>
        <w:t>: La diversidad lingüística de España es reconocida internacionalmente. En 2020, la UNESCO incluyó al euskera y al catalán en su lista de lenguas con vitalidad, debido a su uso significativo y medidas de protección adoptadas por las regiones.</w:t>
      </w:r>
    </w:p>
    <w:p w14:paraId="0391821F" w14:textId="77777777" w:rsidR="00171B33" w:rsidRPr="00171B33" w:rsidRDefault="00171B33" w:rsidP="00171B33">
      <w:pPr>
        <w:pStyle w:val="NormalWeb"/>
        <w:rPr>
          <w:lang w:val="es-CL"/>
        </w:rPr>
      </w:pPr>
      <w:r>
        <w:rPr>
          <w:rFonts w:hAnsi="Symbol"/>
        </w:rPr>
        <w:t></w:t>
      </w:r>
      <w:r w:rsidRPr="00171B33">
        <w:rPr>
          <w:lang w:val="es-CL"/>
        </w:rPr>
        <w:t xml:space="preserve">  </w:t>
      </w:r>
      <w:r w:rsidRPr="00171B33">
        <w:rPr>
          <w:rStyle w:val="Strong"/>
          <w:rFonts w:eastAsiaTheme="majorEastAsia"/>
          <w:lang w:val="es-CL"/>
        </w:rPr>
        <w:t>Política lingüística y protección</w:t>
      </w:r>
      <w:r w:rsidRPr="00171B33">
        <w:rPr>
          <w:lang w:val="es-CL"/>
        </w:rPr>
        <w:t xml:space="preserve">: El gobierno español y las comunidades autónomas invierten significativamente en la promoción y protección de las lenguas cooficiales. En 2022, Cataluña destinó más de 30 millones de euros para la promoción del catalán en la educación, medios de comunicación y vida pública, según la </w:t>
      </w:r>
      <w:r w:rsidRPr="00171B33">
        <w:rPr>
          <w:rStyle w:val="Emphasis"/>
          <w:rFonts w:eastAsiaTheme="majorEastAsia"/>
          <w:lang w:val="es-CL"/>
        </w:rPr>
        <w:t>Generalitat de Catalunya</w:t>
      </w:r>
      <w:r w:rsidRPr="00171B33">
        <w:rPr>
          <w:lang w:val="es-CL"/>
        </w:rPr>
        <w:t>.</w:t>
      </w:r>
    </w:p>
    <w:p w14:paraId="63CA9787" w14:textId="77777777" w:rsidR="00171B33" w:rsidRDefault="00171B33" w:rsidP="009A370F">
      <w:pPr>
        <w:rPr>
          <w:lang w:val="es-CL"/>
        </w:rPr>
      </w:pPr>
    </w:p>
    <w:p w14:paraId="2E89014A" w14:textId="77777777" w:rsidR="00171B33" w:rsidRDefault="00171B33" w:rsidP="009A370F">
      <w:pPr>
        <w:rPr>
          <w:lang w:val="es-CL"/>
        </w:rPr>
      </w:pPr>
    </w:p>
    <w:p w14:paraId="6AD5B166" w14:textId="77777777" w:rsidR="00171B33" w:rsidRDefault="00171B33" w:rsidP="009A370F">
      <w:pPr>
        <w:rPr>
          <w:lang w:val="es-CL"/>
        </w:rPr>
      </w:pPr>
    </w:p>
    <w:p w14:paraId="5A8300EA" w14:textId="77777777" w:rsidR="00171B33" w:rsidRDefault="00171B33" w:rsidP="009A370F">
      <w:pPr>
        <w:rPr>
          <w:lang w:val="es-CL"/>
        </w:rPr>
      </w:pPr>
    </w:p>
    <w:tbl>
      <w:tblPr>
        <w:tblStyle w:val="TableGrid"/>
        <w:tblW w:w="10539" w:type="dxa"/>
        <w:tblLook w:val="04A0" w:firstRow="1" w:lastRow="0" w:firstColumn="1" w:lastColumn="0" w:noHBand="0" w:noVBand="1"/>
      </w:tblPr>
      <w:tblGrid>
        <w:gridCol w:w="10539"/>
      </w:tblGrid>
      <w:tr w:rsidR="00171B33" w14:paraId="1988FD6A" w14:textId="77777777" w:rsidTr="00DB20C3">
        <w:trPr>
          <w:trHeight w:val="506"/>
        </w:trPr>
        <w:tc>
          <w:tcPr>
            <w:tcW w:w="10539" w:type="dxa"/>
          </w:tcPr>
          <w:p w14:paraId="6F4A897A" w14:textId="77777777" w:rsidR="00171B33" w:rsidRDefault="00171B33" w:rsidP="00DB20C3">
            <w:pPr>
              <w:pStyle w:val="NoSpacing"/>
              <w:rPr>
                <w:color w:val="156082" w:themeColor="accent1"/>
                <w:sz w:val="28"/>
                <w:szCs w:val="28"/>
                <w:lang w:val="es-CL"/>
              </w:rPr>
            </w:pPr>
          </w:p>
        </w:tc>
      </w:tr>
      <w:tr w:rsidR="00171B33" w14:paraId="29432A98" w14:textId="77777777" w:rsidTr="00DB20C3">
        <w:trPr>
          <w:trHeight w:val="524"/>
        </w:trPr>
        <w:tc>
          <w:tcPr>
            <w:tcW w:w="10539" w:type="dxa"/>
          </w:tcPr>
          <w:p w14:paraId="376E9B28" w14:textId="77777777" w:rsidR="00171B33" w:rsidRDefault="00171B33" w:rsidP="00DB20C3">
            <w:pPr>
              <w:pStyle w:val="NoSpacing"/>
              <w:rPr>
                <w:color w:val="156082" w:themeColor="accent1"/>
                <w:sz w:val="28"/>
                <w:szCs w:val="28"/>
                <w:lang w:val="es-CL"/>
              </w:rPr>
            </w:pPr>
          </w:p>
        </w:tc>
      </w:tr>
      <w:tr w:rsidR="00171B33" w14:paraId="105462C4" w14:textId="77777777" w:rsidTr="00DB20C3">
        <w:trPr>
          <w:trHeight w:val="506"/>
        </w:trPr>
        <w:tc>
          <w:tcPr>
            <w:tcW w:w="10539" w:type="dxa"/>
          </w:tcPr>
          <w:p w14:paraId="10C5D3A0" w14:textId="77777777" w:rsidR="00171B33" w:rsidRDefault="00171B33" w:rsidP="00DB20C3">
            <w:pPr>
              <w:pStyle w:val="NoSpacing"/>
              <w:rPr>
                <w:color w:val="156082" w:themeColor="accent1"/>
                <w:sz w:val="28"/>
                <w:szCs w:val="28"/>
                <w:lang w:val="es-CL"/>
              </w:rPr>
            </w:pPr>
          </w:p>
        </w:tc>
      </w:tr>
      <w:tr w:rsidR="00171B33" w14:paraId="7562D91F" w14:textId="77777777" w:rsidTr="00DB20C3">
        <w:trPr>
          <w:trHeight w:val="506"/>
        </w:trPr>
        <w:tc>
          <w:tcPr>
            <w:tcW w:w="10539" w:type="dxa"/>
          </w:tcPr>
          <w:p w14:paraId="105DB12E" w14:textId="77777777" w:rsidR="00171B33" w:rsidRDefault="00171B33" w:rsidP="00DB20C3">
            <w:pPr>
              <w:pStyle w:val="NoSpacing"/>
              <w:rPr>
                <w:color w:val="156082" w:themeColor="accent1"/>
                <w:sz w:val="28"/>
                <w:szCs w:val="28"/>
                <w:lang w:val="es-CL"/>
              </w:rPr>
            </w:pPr>
          </w:p>
        </w:tc>
      </w:tr>
      <w:tr w:rsidR="00171B33" w14:paraId="1836573E" w14:textId="77777777" w:rsidTr="00DB20C3">
        <w:trPr>
          <w:trHeight w:val="524"/>
        </w:trPr>
        <w:tc>
          <w:tcPr>
            <w:tcW w:w="10539" w:type="dxa"/>
          </w:tcPr>
          <w:p w14:paraId="6C3068EE" w14:textId="77777777" w:rsidR="00171B33" w:rsidRDefault="00171B33" w:rsidP="00DB20C3">
            <w:pPr>
              <w:pStyle w:val="NoSpacing"/>
              <w:rPr>
                <w:color w:val="156082" w:themeColor="accent1"/>
                <w:sz w:val="28"/>
                <w:szCs w:val="28"/>
                <w:lang w:val="es-CL"/>
              </w:rPr>
            </w:pPr>
          </w:p>
        </w:tc>
      </w:tr>
      <w:tr w:rsidR="00171B33" w14:paraId="4169923D" w14:textId="77777777" w:rsidTr="00DB20C3">
        <w:trPr>
          <w:trHeight w:val="506"/>
        </w:trPr>
        <w:tc>
          <w:tcPr>
            <w:tcW w:w="10539" w:type="dxa"/>
          </w:tcPr>
          <w:p w14:paraId="77BDA4D6" w14:textId="77777777" w:rsidR="00171B33" w:rsidRDefault="00171B33" w:rsidP="00DB20C3">
            <w:pPr>
              <w:pStyle w:val="NoSpacing"/>
              <w:rPr>
                <w:color w:val="156082" w:themeColor="accent1"/>
                <w:sz w:val="28"/>
                <w:szCs w:val="28"/>
                <w:lang w:val="es-CL"/>
              </w:rPr>
            </w:pPr>
          </w:p>
        </w:tc>
      </w:tr>
      <w:tr w:rsidR="00171B33" w14:paraId="7082B8A2" w14:textId="77777777" w:rsidTr="00DB20C3">
        <w:trPr>
          <w:trHeight w:val="506"/>
        </w:trPr>
        <w:tc>
          <w:tcPr>
            <w:tcW w:w="10539" w:type="dxa"/>
          </w:tcPr>
          <w:p w14:paraId="0A1C089A" w14:textId="77777777" w:rsidR="00171B33" w:rsidRDefault="00171B33" w:rsidP="00DB20C3">
            <w:pPr>
              <w:pStyle w:val="NoSpacing"/>
              <w:rPr>
                <w:color w:val="156082" w:themeColor="accent1"/>
                <w:sz w:val="28"/>
                <w:szCs w:val="28"/>
                <w:lang w:val="es-CL"/>
              </w:rPr>
            </w:pPr>
          </w:p>
        </w:tc>
      </w:tr>
      <w:tr w:rsidR="00171B33" w14:paraId="215BE54D" w14:textId="77777777" w:rsidTr="00DB20C3">
        <w:trPr>
          <w:trHeight w:val="506"/>
        </w:trPr>
        <w:tc>
          <w:tcPr>
            <w:tcW w:w="10539" w:type="dxa"/>
          </w:tcPr>
          <w:p w14:paraId="61F223FF" w14:textId="77777777" w:rsidR="00171B33" w:rsidRDefault="00171B33" w:rsidP="00DB20C3">
            <w:pPr>
              <w:pStyle w:val="NoSpacing"/>
              <w:rPr>
                <w:color w:val="156082" w:themeColor="accent1"/>
                <w:sz w:val="28"/>
                <w:szCs w:val="28"/>
                <w:lang w:val="es-CL"/>
              </w:rPr>
            </w:pPr>
          </w:p>
        </w:tc>
      </w:tr>
      <w:tr w:rsidR="00171B33" w14:paraId="70A7DE25" w14:textId="77777777" w:rsidTr="00DB20C3">
        <w:trPr>
          <w:trHeight w:val="506"/>
        </w:trPr>
        <w:tc>
          <w:tcPr>
            <w:tcW w:w="10539" w:type="dxa"/>
          </w:tcPr>
          <w:p w14:paraId="5D787185" w14:textId="77777777" w:rsidR="00171B33" w:rsidRDefault="00171B33" w:rsidP="00DB20C3">
            <w:pPr>
              <w:pStyle w:val="NoSpacing"/>
              <w:rPr>
                <w:color w:val="156082" w:themeColor="accent1"/>
                <w:sz w:val="28"/>
                <w:szCs w:val="28"/>
                <w:lang w:val="es-CL"/>
              </w:rPr>
            </w:pPr>
          </w:p>
        </w:tc>
      </w:tr>
      <w:tr w:rsidR="00171B33" w14:paraId="33D31450" w14:textId="77777777" w:rsidTr="00DB20C3">
        <w:trPr>
          <w:trHeight w:val="506"/>
        </w:trPr>
        <w:tc>
          <w:tcPr>
            <w:tcW w:w="10539" w:type="dxa"/>
          </w:tcPr>
          <w:p w14:paraId="730221AE" w14:textId="77777777" w:rsidR="00171B33" w:rsidRDefault="00171B33" w:rsidP="00DB20C3">
            <w:pPr>
              <w:pStyle w:val="NoSpacing"/>
              <w:rPr>
                <w:color w:val="156082" w:themeColor="accent1"/>
                <w:sz w:val="28"/>
                <w:szCs w:val="28"/>
                <w:lang w:val="es-CL"/>
              </w:rPr>
            </w:pPr>
          </w:p>
        </w:tc>
      </w:tr>
      <w:tr w:rsidR="00171B33" w14:paraId="1111144A" w14:textId="77777777" w:rsidTr="00DB20C3">
        <w:trPr>
          <w:trHeight w:val="506"/>
        </w:trPr>
        <w:tc>
          <w:tcPr>
            <w:tcW w:w="10539" w:type="dxa"/>
          </w:tcPr>
          <w:p w14:paraId="43BEFD88" w14:textId="77777777" w:rsidR="00171B33" w:rsidRDefault="00171B33" w:rsidP="00DB20C3">
            <w:pPr>
              <w:pStyle w:val="NoSpacing"/>
              <w:rPr>
                <w:color w:val="156082" w:themeColor="accent1"/>
                <w:sz w:val="28"/>
                <w:szCs w:val="28"/>
                <w:lang w:val="es-CL"/>
              </w:rPr>
            </w:pPr>
          </w:p>
        </w:tc>
      </w:tr>
      <w:tr w:rsidR="00171B33" w14:paraId="69776AA0" w14:textId="77777777" w:rsidTr="00DB20C3">
        <w:trPr>
          <w:trHeight w:val="506"/>
        </w:trPr>
        <w:tc>
          <w:tcPr>
            <w:tcW w:w="10539" w:type="dxa"/>
          </w:tcPr>
          <w:p w14:paraId="5744121B" w14:textId="77777777" w:rsidR="00171B33" w:rsidRDefault="00171B33" w:rsidP="00DB20C3">
            <w:pPr>
              <w:pStyle w:val="NoSpacing"/>
              <w:rPr>
                <w:color w:val="156082" w:themeColor="accent1"/>
                <w:sz w:val="28"/>
                <w:szCs w:val="28"/>
                <w:lang w:val="es-CL"/>
              </w:rPr>
            </w:pPr>
          </w:p>
        </w:tc>
      </w:tr>
      <w:tr w:rsidR="00171B33" w14:paraId="00750D8A" w14:textId="77777777" w:rsidTr="00DB20C3">
        <w:trPr>
          <w:trHeight w:val="506"/>
        </w:trPr>
        <w:tc>
          <w:tcPr>
            <w:tcW w:w="10539" w:type="dxa"/>
          </w:tcPr>
          <w:p w14:paraId="25426DA5" w14:textId="77777777" w:rsidR="00171B33" w:rsidRDefault="00171B33" w:rsidP="00DB20C3">
            <w:pPr>
              <w:pStyle w:val="NoSpacing"/>
              <w:rPr>
                <w:color w:val="156082" w:themeColor="accent1"/>
                <w:sz w:val="28"/>
                <w:szCs w:val="28"/>
                <w:lang w:val="es-CL"/>
              </w:rPr>
            </w:pPr>
          </w:p>
        </w:tc>
      </w:tr>
      <w:tr w:rsidR="00171B33" w14:paraId="6469E17F" w14:textId="77777777" w:rsidTr="00DB20C3">
        <w:trPr>
          <w:trHeight w:val="506"/>
        </w:trPr>
        <w:tc>
          <w:tcPr>
            <w:tcW w:w="10539" w:type="dxa"/>
          </w:tcPr>
          <w:p w14:paraId="25951C42" w14:textId="77777777" w:rsidR="00171B33" w:rsidRDefault="00171B33" w:rsidP="00DB20C3">
            <w:pPr>
              <w:pStyle w:val="NoSpacing"/>
              <w:rPr>
                <w:color w:val="156082" w:themeColor="accent1"/>
                <w:sz w:val="28"/>
                <w:szCs w:val="28"/>
                <w:lang w:val="es-CL"/>
              </w:rPr>
            </w:pPr>
          </w:p>
        </w:tc>
      </w:tr>
      <w:tr w:rsidR="00171B33" w14:paraId="17BCC14C" w14:textId="77777777" w:rsidTr="00DB20C3">
        <w:trPr>
          <w:trHeight w:val="506"/>
        </w:trPr>
        <w:tc>
          <w:tcPr>
            <w:tcW w:w="10539" w:type="dxa"/>
          </w:tcPr>
          <w:p w14:paraId="4CFCC274" w14:textId="77777777" w:rsidR="00171B33" w:rsidRDefault="00171B33" w:rsidP="00DB20C3">
            <w:pPr>
              <w:pStyle w:val="NoSpacing"/>
              <w:rPr>
                <w:color w:val="156082" w:themeColor="accent1"/>
                <w:sz w:val="28"/>
                <w:szCs w:val="28"/>
                <w:lang w:val="es-CL"/>
              </w:rPr>
            </w:pPr>
          </w:p>
        </w:tc>
      </w:tr>
      <w:tr w:rsidR="00171B33" w14:paraId="04273371" w14:textId="77777777" w:rsidTr="00DB20C3">
        <w:trPr>
          <w:trHeight w:val="506"/>
        </w:trPr>
        <w:tc>
          <w:tcPr>
            <w:tcW w:w="10539" w:type="dxa"/>
          </w:tcPr>
          <w:p w14:paraId="3F503C54" w14:textId="77777777" w:rsidR="00171B33" w:rsidRDefault="00171B33" w:rsidP="00DB20C3">
            <w:pPr>
              <w:pStyle w:val="NoSpacing"/>
              <w:rPr>
                <w:color w:val="156082" w:themeColor="accent1"/>
                <w:sz w:val="28"/>
                <w:szCs w:val="28"/>
                <w:lang w:val="es-CL"/>
              </w:rPr>
            </w:pPr>
          </w:p>
        </w:tc>
      </w:tr>
      <w:tr w:rsidR="00171B33" w14:paraId="1C5BE656" w14:textId="77777777" w:rsidTr="00DB20C3">
        <w:trPr>
          <w:trHeight w:val="506"/>
        </w:trPr>
        <w:tc>
          <w:tcPr>
            <w:tcW w:w="10539" w:type="dxa"/>
          </w:tcPr>
          <w:p w14:paraId="6EED301E" w14:textId="77777777" w:rsidR="00171B33" w:rsidRDefault="00171B33" w:rsidP="00DB20C3">
            <w:pPr>
              <w:pStyle w:val="NoSpacing"/>
              <w:rPr>
                <w:color w:val="156082" w:themeColor="accent1"/>
                <w:sz w:val="28"/>
                <w:szCs w:val="28"/>
                <w:lang w:val="es-CL"/>
              </w:rPr>
            </w:pPr>
          </w:p>
        </w:tc>
      </w:tr>
      <w:tr w:rsidR="00171B33" w14:paraId="79C6D4D2" w14:textId="77777777" w:rsidTr="00DB20C3">
        <w:trPr>
          <w:trHeight w:val="506"/>
        </w:trPr>
        <w:tc>
          <w:tcPr>
            <w:tcW w:w="10539" w:type="dxa"/>
          </w:tcPr>
          <w:p w14:paraId="0CA03967" w14:textId="77777777" w:rsidR="00171B33" w:rsidRDefault="00171B33" w:rsidP="00DB20C3">
            <w:pPr>
              <w:pStyle w:val="NoSpacing"/>
              <w:rPr>
                <w:color w:val="156082" w:themeColor="accent1"/>
                <w:sz w:val="28"/>
                <w:szCs w:val="28"/>
                <w:lang w:val="es-CL"/>
              </w:rPr>
            </w:pPr>
          </w:p>
        </w:tc>
      </w:tr>
      <w:tr w:rsidR="00171B33" w14:paraId="23EC2B3C" w14:textId="77777777" w:rsidTr="00DB20C3">
        <w:trPr>
          <w:trHeight w:val="506"/>
        </w:trPr>
        <w:tc>
          <w:tcPr>
            <w:tcW w:w="10539" w:type="dxa"/>
          </w:tcPr>
          <w:p w14:paraId="5BDF632A" w14:textId="77777777" w:rsidR="00171B33" w:rsidRDefault="00171B33" w:rsidP="00DB20C3">
            <w:pPr>
              <w:pStyle w:val="NoSpacing"/>
              <w:rPr>
                <w:color w:val="156082" w:themeColor="accent1"/>
                <w:sz w:val="28"/>
                <w:szCs w:val="28"/>
                <w:lang w:val="es-CL"/>
              </w:rPr>
            </w:pPr>
          </w:p>
        </w:tc>
      </w:tr>
      <w:tr w:rsidR="00171B33" w14:paraId="522B9F6A" w14:textId="77777777" w:rsidTr="00DB20C3">
        <w:trPr>
          <w:trHeight w:val="506"/>
        </w:trPr>
        <w:tc>
          <w:tcPr>
            <w:tcW w:w="10539" w:type="dxa"/>
          </w:tcPr>
          <w:p w14:paraId="364362A2" w14:textId="77777777" w:rsidR="00171B33" w:rsidRDefault="00171B33" w:rsidP="00DB20C3">
            <w:pPr>
              <w:pStyle w:val="NoSpacing"/>
              <w:rPr>
                <w:color w:val="156082" w:themeColor="accent1"/>
                <w:sz w:val="28"/>
                <w:szCs w:val="28"/>
                <w:lang w:val="es-CL"/>
              </w:rPr>
            </w:pPr>
          </w:p>
        </w:tc>
      </w:tr>
      <w:tr w:rsidR="00171B33" w14:paraId="15EF3EA6" w14:textId="77777777" w:rsidTr="00DB20C3">
        <w:trPr>
          <w:trHeight w:val="506"/>
        </w:trPr>
        <w:tc>
          <w:tcPr>
            <w:tcW w:w="10539" w:type="dxa"/>
          </w:tcPr>
          <w:p w14:paraId="6E8F990B" w14:textId="77777777" w:rsidR="00171B33" w:rsidRDefault="00171B33" w:rsidP="00DB20C3">
            <w:pPr>
              <w:pStyle w:val="NoSpacing"/>
              <w:rPr>
                <w:color w:val="156082" w:themeColor="accent1"/>
                <w:sz w:val="28"/>
                <w:szCs w:val="28"/>
                <w:lang w:val="es-CL"/>
              </w:rPr>
            </w:pPr>
          </w:p>
        </w:tc>
      </w:tr>
      <w:tr w:rsidR="00171B33" w14:paraId="281595C2" w14:textId="77777777" w:rsidTr="00DB20C3">
        <w:trPr>
          <w:trHeight w:val="506"/>
        </w:trPr>
        <w:tc>
          <w:tcPr>
            <w:tcW w:w="10539" w:type="dxa"/>
          </w:tcPr>
          <w:p w14:paraId="16431F54" w14:textId="77777777" w:rsidR="00171B33" w:rsidRDefault="00171B33" w:rsidP="00DB20C3">
            <w:pPr>
              <w:pStyle w:val="NoSpacing"/>
              <w:rPr>
                <w:color w:val="156082" w:themeColor="accent1"/>
                <w:sz w:val="28"/>
                <w:szCs w:val="28"/>
                <w:lang w:val="es-CL"/>
              </w:rPr>
            </w:pPr>
          </w:p>
        </w:tc>
      </w:tr>
      <w:tr w:rsidR="00171B33" w14:paraId="45882B83" w14:textId="77777777" w:rsidTr="00DB20C3">
        <w:trPr>
          <w:trHeight w:val="506"/>
        </w:trPr>
        <w:tc>
          <w:tcPr>
            <w:tcW w:w="10539" w:type="dxa"/>
          </w:tcPr>
          <w:p w14:paraId="5F1F0ED0" w14:textId="77777777" w:rsidR="00171B33" w:rsidRDefault="00171B33" w:rsidP="00DB20C3">
            <w:pPr>
              <w:pStyle w:val="NoSpacing"/>
              <w:rPr>
                <w:color w:val="156082" w:themeColor="accent1"/>
                <w:sz w:val="28"/>
                <w:szCs w:val="28"/>
                <w:lang w:val="es-CL"/>
              </w:rPr>
            </w:pPr>
          </w:p>
        </w:tc>
      </w:tr>
      <w:tr w:rsidR="00171B33" w14:paraId="7BE90A3C" w14:textId="77777777" w:rsidTr="00DB20C3">
        <w:trPr>
          <w:trHeight w:val="506"/>
        </w:trPr>
        <w:tc>
          <w:tcPr>
            <w:tcW w:w="10539" w:type="dxa"/>
          </w:tcPr>
          <w:p w14:paraId="13FA144A" w14:textId="77777777" w:rsidR="00171B33" w:rsidRDefault="00171B33" w:rsidP="00DB20C3">
            <w:pPr>
              <w:pStyle w:val="NoSpacing"/>
              <w:rPr>
                <w:color w:val="156082" w:themeColor="accent1"/>
                <w:sz w:val="28"/>
                <w:szCs w:val="28"/>
                <w:lang w:val="es-CL"/>
              </w:rPr>
            </w:pPr>
          </w:p>
        </w:tc>
      </w:tr>
      <w:tr w:rsidR="00171B33" w14:paraId="00EDFF33" w14:textId="77777777" w:rsidTr="00DB20C3">
        <w:trPr>
          <w:trHeight w:val="506"/>
        </w:trPr>
        <w:tc>
          <w:tcPr>
            <w:tcW w:w="10539" w:type="dxa"/>
          </w:tcPr>
          <w:p w14:paraId="363A9835" w14:textId="77777777" w:rsidR="00171B33" w:rsidRDefault="00171B33" w:rsidP="00DB20C3">
            <w:pPr>
              <w:pStyle w:val="NoSpacing"/>
              <w:rPr>
                <w:color w:val="156082" w:themeColor="accent1"/>
                <w:sz w:val="28"/>
                <w:szCs w:val="28"/>
                <w:lang w:val="es-CL"/>
              </w:rPr>
            </w:pPr>
          </w:p>
        </w:tc>
      </w:tr>
      <w:tr w:rsidR="00171B33" w14:paraId="29983068" w14:textId="77777777" w:rsidTr="00DB20C3">
        <w:trPr>
          <w:trHeight w:val="506"/>
        </w:trPr>
        <w:tc>
          <w:tcPr>
            <w:tcW w:w="10539" w:type="dxa"/>
          </w:tcPr>
          <w:p w14:paraId="4564081E" w14:textId="77777777" w:rsidR="00171B33" w:rsidRDefault="00171B33" w:rsidP="00DB20C3">
            <w:pPr>
              <w:pStyle w:val="NoSpacing"/>
              <w:rPr>
                <w:color w:val="156082" w:themeColor="accent1"/>
                <w:sz w:val="28"/>
                <w:szCs w:val="28"/>
                <w:lang w:val="es-CL"/>
              </w:rPr>
            </w:pPr>
          </w:p>
        </w:tc>
      </w:tr>
      <w:tr w:rsidR="00171B33" w14:paraId="7DEF8A50" w14:textId="77777777" w:rsidTr="00DB20C3">
        <w:trPr>
          <w:trHeight w:val="506"/>
        </w:trPr>
        <w:tc>
          <w:tcPr>
            <w:tcW w:w="10539" w:type="dxa"/>
          </w:tcPr>
          <w:p w14:paraId="4E85CBFD" w14:textId="77777777" w:rsidR="00171B33" w:rsidRDefault="00171B33" w:rsidP="00DB20C3">
            <w:pPr>
              <w:pStyle w:val="NoSpacing"/>
              <w:rPr>
                <w:color w:val="156082" w:themeColor="accent1"/>
                <w:sz w:val="28"/>
                <w:szCs w:val="28"/>
                <w:lang w:val="es-CL"/>
              </w:rPr>
            </w:pPr>
          </w:p>
        </w:tc>
      </w:tr>
      <w:tr w:rsidR="00171B33" w14:paraId="5971BCA8" w14:textId="77777777" w:rsidTr="00DB20C3">
        <w:trPr>
          <w:trHeight w:val="506"/>
        </w:trPr>
        <w:tc>
          <w:tcPr>
            <w:tcW w:w="10539" w:type="dxa"/>
          </w:tcPr>
          <w:p w14:paraId="699A245C" w14:textId="77777777" w:rsidR="00171B33" w:rsidRDefault="00171B33" w:rsidP="00DB20C3">
            <w:pPr>
              <w:pStyle w:val="NoSpacing"/>
              <w:rPr>
                <w:color w:val="156082" w:themeColor="accent1"/>
                <w:sz w:val="28"/>
                <w:szCs w:val="28"/>
                <w:lang w:val="es-CL"/>
              </w:rPr>
            </w:pPr>
          </w:p>
        </w:tc>
      </w:tr>
      <w:tr w:rsidR="00171B33" w14:paraId="1234AF9C" w14:textId="77777777" w:rsidTr="00DB20C3">
        <w:trPr>
          <w:trHeight w:val="506"/>
        </w:trPr>
        <w:tc>
          <w:tcPr>
            <w:tcW w:w="10539" w:type="dxa"/>
          </w:tcPr>
          <w:p w14:paraId="7B5F4DB2" w14:textId="77777777" w:rsidR="00171B33" w:rsidRDefault="00171B33" w:rsidP="00DB20C3">
            <w:pPr>
              <w:pStyle w:val="NoSpacing"/>
              <w:rPr>
                <w:color w:val="156082" w:themeColor="accent1"/>
                <w:sz w:val="28"/>
                <w:szCs w:val="28"/>
                <w:lang w:val="es-CL"/>
              </w:rPr>
            </w:pPr>
          </w:p>
        </w:tc>
      </w:tr>
    </w:tbl>
    <w:p w14:paraId="60E73019" w14:textId="77777777" w:rsidR="00171B33" w:rsidRDefault="00171B33" w:rsidP="009A370F">
      <w:pPr>
        <w:rPr>
          <w:lang w:val="es-CL"/>
        </w:rPr>
      </w:pPr>
    </w:p>
    <w:p w14:paraId="475B5CBC" w14:textId="77777777" w:rsidR="00171B33" w:rsidRDefault="00171B33" w:rsidP="00171B33">
      <w:pPr>
        <w:jc w:val="center"/>
      </w:pPr>
      <w:r w:rsidRPr="001B3990">
        <w:lastRenderedPageBreak/>
        <w:t xml:space="preserve">Artistic culture in the Hispanic </w:t>
      </w:r>
      <w:r>
        <w:t>world</w:t>
      </w:r>
    </w:p>
    <w:p w14:paraId="160653D7" w14:textId="054D3D82" w:rsidR="00171B33" w:rsidRDefault="00171B33" w:rsidP="009A370F">
      <w:pPr>
        <w:rPr>
          <w:lang w:val="es-CL"/>
        </w:rPr>
      </w:pPr>
      <w:r>
        <w:rPr>
          <w:lang w:val="es-CL"/>
        </w:rPr>
        <w:t xml:space="preserve">El patrimonio cultural: Sitios turísticos y civilizaciones </w:t>
      </w:r>
      <w:r w:rsidR="003C7FD4">
        <w:rPr>
          <w:lang w:val="es-CL"/>
        </w:rPr>
        <w:t>prehispánicas</w:t>
      </w:r>
    </w:p>
    <w:p w14:paraId="6AAD58DC"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Machu Picchu en Perú</w:t>
      </w:r>
      <w:r w:rsidRPr="003C7FD4">
        <w:rPr>
          <w:lang w:val="es-CL"/>
        </w:rPr>
        <w:t>: Machu Picchu es uno de los destinos turísticos más importantes de América Latina. En 2019, atrajo a más de 1,5 millones de visitantes, generando aproximadamente 3.500 millones de soles (cerca de 1.000 millones de dólares) en ingresos turísticos, según el Ministerio de Comercio Exterior y Turismo de Perú.</w:t>
      </w:r>
    </w:p>
    <w:p w14:paraId="1736D36E"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Chichén Itzá en México</w:t>
      </w:r>
      <w:r w:rsidRPr="003C7FD4">
        <w:rPr>
          <w:lang w:val="es-CL"/>
        </w:rPr>
        <w:t>: Chichén Itzá, una de las nuevas Siete Maravillas del Mundo, recibe cerca de 2,6 millones de turistas al año. La zona arqueológica contribuye con más de 2.500 millones de pesos (alrededor de 140 millones de dólares) anualmente a la economía local, de acuerdo con el Instituto Nacional de Antropología e Historia (INAH).</w:t>
      </w:r>
    </w:p>
    <w:p w14:paraId="2D59DED5"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Influencia de las civilizaciones mayas</w:t>
      </w:r>
      <w:r w:rsidRPr="003C7FD4">
        <w:rPr>
          <w:lang w:val="es-CL"/>
        </w:rPr>
        <w:t>: En Guatemala, la cultura maya sigue siendo una parte vital de la identidad nacional. El Parque Nacional Tikal, sitio del antiguo imperio maya, es visitado por más de 300.000 personas al año, lo que aporta significativamente a la economía turística del país, según el Instituto Guatemalteco de Turismo (INGUAT).</w:t>
      </w:r>
    </w:p>
    <w:p w14:paraId="6BC649DF"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Teotihuacán en México</w:t>
      </w:r>
      <w:r w:rsidRPr="003C7FD4">
        <w:rPr>
          <w:lang w:val="es-CL"/>
        </w:rPr>
        <w:t>: Este sitio arqueológico, conocido por sus Pirámides del Sol y de la Luna, atrae a alrededor de 2 millones de visitantes anualmente. Genera ingresos considerables para la economía local y emplea a cientos de personas en la región del Valle de México, según la Secretaría de Turismo de México.</w:t>
      </w:r>
    </w:p>
    <w:p w14:paraId="310CEE91"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Importancia de la economía turística en Perú</w:t>
      </w:r>
      <w:r w:rsidRPr="003C7FD4">
        <w:rPr>
          <w:lang w:val="es-CL"/>
        </w:rPr>
        <w:t xml:space="preserve">: En 2019, el turismo representó aproximadamente el 9,5% del PIB de Perú, impulsado en gran parte por la atracción de sitios arqueológicos como Machu Picchu, las Líneas de Nazca y la ciudad de Chan </w:t>
      </w:r>
      <w:proofErr w:type="spellStart"/>
      <w:r w:rsidRPr="003C7FD4">
        <w:rPr>
          <w:lang w:val="es-CL"/>
        </w:rPr>
        <w:t>Chan</w:t>
      </w:r>
      <w:proofErr w:type="spellEnd"/>
      <w:r w:rsidRPr="003C7FD4">
        <w:rPr>
          <w:lang w:val="es-CL"/>
        </w:rPr>
        <w:t>, según el Banco Central de Reserva del Perú.</w:t>
      </w:r>
    </w:p>
    <w:p w14:paraId="58290292"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 xml:space="preserve">El </w:t>
      </w:r>
      <w:proofErr w:type="spellStart"/>
      <w:r w:rsidRPr="003C7FD4">
        <w:rPr>
          <w:rStyle w:val="Strong"/>
          <w:rFonts w:eastAsiaTheme="majorEastAsia"/>
          <w:lang w:val="es-CL"/>
        </w:rPr>
        <w:t>Qhapaq</w:t>
      </w:r>
      <w:proofErr w:type="spellEnd"/>
      <w:r w:rsidRPr="003C7FD4">
        <w:rPr>
          <w:rStyle w:val="Strong"/>
          <w:rFonts w:eastAsiaTheme="majorEastAsia"/>
          <w:lang w:val="es-CL"/>
        </w:rPr>
        <w:t xml:space="preserve"> </w:t>
      </w:r>
      <w:proofErr w:type="spellStart"/>
      <w:r w:rsidRPr="003C7FD4">
        <w:rPr>
          <w:rStyle w:val="Strong"/>
          <w:rFonts w:eastAsiaTheme="majorEastAsia"/>
          <w:lang w:val="es-CL"/>
        </w:rPr>
        <w:t>Ñan</w:t>
      </w:r>
      <w:proofErr w:type="spellEnd"/>
      <w:r w:rsidRPr="003C7FD4">
        <w:rPr>
          <w:rStyle w:val="Strong"/>
          <w:rFonts w:eastAsiaTheme="majorEastAsia"/>
          <w:lang w:val="es-CL"/>
        </w:rPr>
        <w:t xml:space="preserve"> o Camino Inca</w:t>
      </w:r>
      <w:r w:rsidRPr="003C7FD4">
        <w:rPr>
          <w:lang w:val="es-CL"/>
        </w:rPr>
        <w:t xml:space="preserve">: Este antiguo sistema de caminos de los incas, que se extiende por varios países de América del Sur, es Patrimonio de la Humanidad de la UNESCO. En Perú, las rutas turísticas del </w:t>
      </w:r>
      <w:proofErr w:type="spellStart"/>
      <w:r w:rsidRPr="003C7FD4">
        <w:rPr>
          <w:lang w:val="es-CL"/>
        </w:rPr>
        <w:t>Qhapaq</w:t>
      </w:r>
      <w:proofErr w:type="spellEnd"/>
      <w:r w:rsidRPr="003C7FD4">
        <w:rPr>
          <w:lang w:val="es-CL"/>
        </w:rPr>
        <w:t xml:space="preserve"> </w:t>
      </w:r>
      <w:proofErr w:type="spellStart"/>
      <w:r w:rsidRPr="003C7FD4">
        <w:rPr>
          <w:lang w:val="es-CL"/>
        </w:rPr>
        <w:t>Ñan</w:t>
      </w:r>
      <w:proofErr w:type="spellEnd"/>
      <w:r w:rsidRPr="003C7FD4">
        <w:rPr>
          <w:lang w:val="es-CL"/>
        </w:rPr>
        <w:t xml:space="preserve"> generan millones de dólares en ingresos turísticos cada año y apoyan a las comunidades locales a través del ecoturismo.</w:t>
      </w:r>
    </w:p>
    <w:p w14:paraId="38548956"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Palenque en México</w:t>
      </w:r>
      <w:r w:rsidRPr="003C7FD4">
        <w:rPr>
          <w:lang w:val="es-CL"/>
        </w:rPr>
        <w:t>: El sitio arqueológico de Palenque es famoso por su arquitectura maya. En 2022, recibió más de 500.000 visitantes, generando ingresos significativos para la economía del estado de Chiapas y promoviendo la conservación de la cultura maya, según datos del INAH.</w:t>
      </w:r>
    </w:p>
    <w:p w14:paraId="1E256A1B"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Ciudad Perdida en Colombia</w:t>
      </w:r>
      <w:r w:rsidRPr="003C7FD4">
        <w:rPr>
          <w:lang w:val="es-CL"/>
        </w:rPr>
        <w:t xml:space="preserve">: También conocida como </w:t>
      </w:r>
      <w:proofErr w:type="spellStart"/>
      <w:r w:rsidRPr="003C7FD4">
        <w:rPr>
          <w:lang w:val="es-CL"/>
        </w:rPr>
        <w:t>Teyuna</w:t>
      </w:r>
      <w:proofErr w:type="spellEnd"/>
      <w:r w:rsidRPr="003C7FD4">
        <w:rPr>
          <w:lang w:val="es-CL"/>
        </w:rPr>
        <w:t xml:space="preserve">, la Ciudad Perdida es un antiguo sitio de la civilización </w:t>
      </w:r>
      <w:proofErr w:type="spellStart"/>
      <w:r w:rsidRPr="003C7FD4">
        <w:rPr>
          <w:lang w:val="es-CL"/>
        </w:rPr>
        <w:t>tayrona</w:t>
      </w:r>
      <w:proofErr w:type="spellEnd"/>
      <w:r w:rsidRPr="003C7FD4">
        <w:rPr>
          <w:lang w:val="es-CL"/>
        </w:rPr>
        <w:t>. Atrae a miles de turistas cada año, generando ingresos que ayudan a las comunidades indígenas locales y contribuyen a la conservación de su patrimonio cultural, según el Instituto Colombiano de Antropología e Historia (ICANH).</w:t>
      </w:r>
    </w:p>
    <w:p w14:paraId="1C645AB0"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Cultura y economía en Bolivia</w:t>
      </w:r>
      <w:r w:rsidRPr="003C7FD4">
        <w:rPr>
          <w:lang w:val="es-CL"/>
        </w:rPr>
        <w:t xml:space="preserve">: </w:t>
      </w:r>
      <w:proofErr w:type="spellStart"/>
      <w:r w:rsidRPr="003C7FD4">
        <w:rPr>
          <w:lang w:val="es-CL"/>
        </w:rPr>
        <w:t>Tiwanaku</w:t>
      </w:r>
      <w:proofErr w:type="spellEnd"/>
      <w:r w:rsidRPr="003C7FD4">
        <w:rPr>
          <w:lang w:val="es-CL"/>
        </w:rPr>
        <w:t xml:space="preserve">, un sitio arqueológico precolombino en Bolivia, es un centro de identidad cultural </w:t>
      </w:r>
      <w:proofErr w:type="spellStart"/>
      <w:r w:rsidRPr="003C7FD4">
        <w:rPr>
          <w:lang w:val="es-CL"/>
        </w:rPr>
        <w:t>aymara</w:t>
      </w:r>
      <w:proofErr w:type="spellEnd"/>
      <w:r w:rsidRPr="003C7FD4">
        <w:rPr>
          <w:lang w:val="es-CL"/>
        </w:rPr>
        <w:t xml:space="preserve"> y atrae a aproximadamente 100.000 visitantes al año. La zona genera ingresos importantes para la economía local y fomenta la preservación de las tradiciones </w:t>
      </w:r>
      <w:proofErr w:type="spellStart"/>
      <w:r w:rsidRPr="003C7FD4">
        <w:rPr>
          <w:lang w:val="es-CL"/>
        </w:rPr>
        <w:t>aymaras</w:t>
      </w:r>
      <w:proofErr w:type="spellEnd"/>
      <w:r w:rsidRPr="003C7FD4">
        <w:rPr>
          <w:lang w:val="es-CL"/>
        </w:rPr>
        <w:t>, según el Ministerio de Culturas y Turismo de Bolivia.</w:t>
      </w:r>
    </w:p>
    <w:p w14:paraId="50F7D359"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Las Líneas de Nazca en Perú</w:t>
      </w:r>
      <w:r w:rsidRPr="003C7FD4">
        <w:rPr>
          <w:lang w:val="es-CL"/>
        </w:rPr>
        <w:t>: Este misterioso sitio arqueológico atrae a alrededor de 100.000 turistas anualmente, contribuyendo significativamente a la economía local de la región de Ica. Además, las Líneas de Nazca han sido objeto de numerosos estudios científicos y culturales, subrayando su importancia en la historia precolombina, según datos del Ministerio de Cultura de Perú.</w:t>
      </w:r>
    </w:p>
    <w:p w14:paraId="66E6C0F0" w14:textId="77777777" w:rsidR="003C7FD4" w:rsidRDefault="003C7FD4" w:rsidP="009A370F">
      <w:pPr>
        <w:rPr>
          <w:lang w:val="es-CL"/>
        </w:rPr>
      </w:pPr>
    </w:p>
    <w:p w14:paraId="326B40D9" w14:textId="77777777" w:rsidR="003C7FD4" w:rsidRDefault="003C7FD4" w:rsidP="009A370F">
      <w:pPr>
        <w:rPr>
          <w:lang w:val="es-CL"/>
        </w:rPr>
      </w:pPr>
    </w:p>
    <w:tbl>
      <w:tblPr>
        <w:tblStyle w:val="TableGrid"/>
        <w:tblW w:w="10539" w:type="dxa"/>
        <w:tblLook w:val="04A0" w:firstRow="1" w:lastRow="0" w:firstColumn="1" w:lastColumn="0" w:noHBand="0" w:noVBand="1"/>
      </w:tblPr>
      <w:tblGrid>
        <w:gridCol w:w="10539"/>
      </w:tblGrid>
      <w:tr w:rsidR="003C7FD4" w14:paraId="6284C859" w14:textId="77777777" w:rsidTr="00DB20C3">
        <w:trPr>
          <w:trHeight w:val="506"/>
        </w:trPr>
        <w:tc>
          <w:tcPr>
            <w:tcW w:w="10539" w:type="dxa"/>
          </w:tcPr>
          <w:p w14:paraId="6B421DF9" w14:textId="77777777" w:rsidR="003C7FD4" w:rsidRDefault="003C7FD4" w:rsidP="00DB20C3">
            <w:pPr>
              <w:pStyle w:val="NoSpacing"/>
              <w:rPr>
                <w:color w:val="156082" w:themeColor="accent1"/>
                <w:sz w:val="28"/>
                <w:szCs w:val="28"/>
                <w:lang w:val="es-CL"/>
              </w:rPr>
            </w:pPr>
          </w:p>
        </w:tc>
      </w:tr>
      <w:tr w:rsidR="003C7FD4" w14:paraId="7562AAD2" w14:textId="77777777" w:rsidTr="00DB20C3">
        <w:trPr>
          <w:trHeight w:val="524"/>
        </w:trPr>
        <w:tc>
          <w:tcPr>
            <w:tcW w:w="10539" w:type="dxa"/>
          </w:tcPr>
          <w:p w14:paraId="1B06F7F1" w14:textId="77777777" w:rsidR="003C7FD4" w:rsidRDefault="003C7FD4" w:rsidP="00DB20C3">
            <w:pPr>
              <w:pStyle w:val="NoSpacing"/>
              <w:rPr>
                <w:color w:val="156082" w:themeColor="accent1"/>
                <w:sz w:val="28"/>
                <w:szCs w:val="28"/>
                <w:lang w:val="es-CL"/>
              </w:rPr>
            </w:pPr>
          </w:p>
        </w:tc>
      </w:tr>
      <w:tr w:rsidR="003C7FD4" w14:paraId="68DAAA81" w14:textId="77777777" w:rsidTr="00DB20C3">
        <w:trPr>
          <w:trHeight w:val="506"/>
        </w:trPr>
        <w:tc>
          <w:tcPr>
            <w:tcW w:w="10539" w:type="dxa"/>
          </w:tcPr>
          <w:p w14:paraId="6540250F" w14:textId="77777777" w:rsidR="003C7FD4" w:rsidRDefault="003C7FD4" w:rsidP="00DB20C3">
            <w:pPr>
              <w:pStyle w:val="NoSpacing"/>
              <w:rPr>
                <w:color w:val="156082" w:themeColor="accent1"/>
                <w:sz w:val="28"/>
                <w:szCs w:val="28"/>
                <w:lang w:val="es-CL"/>
              </w:rPr>
            </w:pPr>
          </w:p>
        </w:tc>
      </w:tr>
      <w:tr w:rsidR="003C7FD4" w14:paraId="5AFF9FF6" w14:textId="77777777" w:rsidTr="00DB20C3">
        <w:trPr>
          <w:trHeight w:val="506"/>
        </w:trPr>
        <w:tc>
          <w:tcPr>
            <w:tcW w:w="10539" w:type="dxa"/>
          </w:tcPr>
          <w:p w14:paraId="27CC12F2" w14:textId="77777777" w:rsidR="003C7FD4" w:rsidRDefault="003C7FD4" w:rsidP="00DB20C3">
            <w:pPr>
              <w:pStyle w:val="NoSpacing"/>
              <w:rPr>
                <w:color w:val="156082" w:themeColor="accent1"/>
                <w:sz w:val="28"/>
                <w:szCs w:val="28"/>
                <w:lang w:val="es-CL"/>
              </w:rPr>
            </w:pPr>
          </w:p>
        </w:tc>
      </w:tr>
      <w:tr w:rsidR="003C7FD4" w14:paraId="28CCBBC8" w14:textId="77777777" w:rsidTr="00DB20C3">
        <w:trPr>
          <w:trHeight w:val="524"/>
        </w:trPr>
        <w:tc>
          <w:tcPr>
            <w:tcW w:w="10539" w:type="dxa"/>
          </w:tcPr>
          <w:p w14:paraId="1BA8763D" w14:textId="77777777" w:rsidR="003C7FD4" w:rsidRDefault="003C7FD4" w:rsidP="00DB20C3">
            <w:pPr>
              <w:pStyle w:val="NoSpacing"/>
              <w:rPr>
                <w:color w:val="156082" w:themeColor="accent1"/>
                <w:sz w:val="28"/>
                <w:szCs w:val="28"/>
                <w:lang w:val="es-CL"/>
              </w:rPr>
            </w:pPr>
          </w:p>
        </w:tc>
      </w:tr>
      <w:tr w:rsidR="003C7FD4" w14:paraId="06D36BE4" w14:textId="77777777" w:rsidTr="00DB20C3">
        <w:trPr>
          <w:trHeight w:val="506"/>
        </w:trPr>
        <w:tc>
          <w:tcPr>
            <w:tcW w:w="10539" w:type="dxa"/>
          </w:tcPr>
          <w:p w14:paraId="514CB548" w14:textId="77777777" w:rsidR="003C7FD4" w:rsidRDefault="003C7FD4" w:rsidP="00DB20C3">
            <w:pPr>
              <w:pStyle w:val="NoSpacing"/>
              <w:rPr>
                <w:color w:val="156082" w:themeColor="accent1"/>
                <w:sz w:val="28"/>
                <w:szCs w:val="28"/>
                <w:lang w:val="es-CL"/>
              </w:rPr>
            </w:pPr>
          </w:p>
        </w:tc>
      </w:tr>
      <w:tr w:rsidR="003C7FD4" w14:paraId="39EE2A08" w14:textId="77777777" w:rsidTr="00DB20C3">
        <w:trPr>
          <w:trHeight w:val="506"/>
        </w:trPr>
        <w:tc>
          <w:tcPr>
            <w:tcW w:w="10539" w:type="dxa"/>
          </w:tcPr>
          <w:p w14:paraId="77DED068" w14:textId="77777777" w:rsidR="003C7FD4" w:rsidRDefault="003C7FD4" w:rsidP="00DB20C3">
            <w:pPr>
              <w:pStyle w:val="NoSpacing"/>
              <w:rPr>
                <w:color w:val="156082" w:themeColor="accent1"/>
                <w:sz w:val="28"/>
                <w:szCs w:val="28"/>
                <w:lang w:val="es-CL"/>
              </w:rPr>
            </w:pPr>
          </w:p>
        </w:tc>
      </w:tr>
      <w:tr w:rsidR="003C7FD4" w14:paraId="29BCA1B4" w14:textId="77777777" w:rsidTr="00DB20C3">
        <w:trPr>
          <w:trHeight w:val="506"/>
        </w:trPr>
        <w:tc>
          <w:tcPr>
            <w:tcW w:w="10539" w:type="dxa"/>
          </w:tcPr>
          <w:p w14:paraId="00CF3F50" w14:textId="77777777" w:rsidR="003C7FD4" w:rsidRDefault="003C7FD4" w:rsidP="00DB20C3">
            <w:pPr>
              <w:pStyle w:val="NoSpacing"/>
              <w:rPr>
                <w:color w:val="156082" w:themeColor="accent1"/>
                <w:sz w:val="28"/>
                <w:szCs w:val="28"/>
                <w:lang w:val="es-CL"/>
              </w:rPr>
            </w:pPr>
          </w:p>
        </w:tc>
      </w:tr>
      <w:tr w:rsidR="003C7FD4" w14:paraId="03C37F11" w14:textId="77777777" w:rsidTr="00DB20C3">
        <w:trPr>
          <w:trHeight w:val="506"/>
        </w:trPr>
        <w:tc>
          <w:tcPr>
            <w:tcW w:w="10539" w:type="dxa"/>
          </w:tcPr>
          <w:p w14:paraId="44942E5D" w14:textId="77777777" w:rsidR="003C7FD4" w:rsidRDefault="003C7FD4" w:rsidP="00DB20C3">
            <w:pPr>
              <w:pStyle w:val="NoSpacing"/>
              <w:rPr>
                <w:color w:val="156082" w:themeColor="accent1"/>
                <w:sz w:val="28"/>
                <w:szCs w:val="28"/>
                <w:lang w:val="es-CL"/>
              </w:rPr>
            </w:pPr>
          </w:p>
        </w:tc>
      </w:tr>
      <w:tr w:rsidR="003C7FD4" w14:paraId="3CDB5762" w14:textId="77777777" w:rsidTr="00DB20C3">
        <w:trPr>
          <w:trHeight w:val="506"/>
        </w:trPr>
        <w:tc>
          <w:tcPr>
            <w:tcW w:w="10539" w:type="dxa"/>
          </w:tcPr>
          <w:p w14:paraId="7DEE5FBA" w14:textId="77777777" w:rsidR="003C7FD4" w:rsidRDefault="003C7FD4" w:rsidP="00DB20C3">
            <w:pPr>
              <w:pStyle w:val="NoSpacing"/>
              <w:rPr>
                <w:color w:val="156082" w:themeColor="accent1"/>
                <w:sz w:val="28"/>
                <w:szCs w:val="28"/>
                <w:lang w:val="es-CL"/>
              </w:rPr>
            </w:pPr>
          </w:p>
        </w:tc>
      </w:tr>
      <w:tr w:rsidR="003C7FD4" w14:paraId="2BEF48D4" w14:textId="77777777" w:rsidTr="00DB20C3">
        <w:trPr>
          <w:trHeight w:val="506"/>
        </w:trPr>
        <w:tc>
          <w:tcPr>
            <w:tcW w:w="10539" w:type="dxa"/>
          </w:tcPr>
          <w:p w14:paraId="45B42B55" w14:textId="77777777" w:rsidR="003C7FD4" w:rsidRDefault="003C7FD4" w:rsidP="00DB20C3">
            <w:pPr>
              <w:pStyle w:val="NoSpacing"/>
              <w:rPr>
                <w:color w:val="156082" w:themeColor="accent1"/>
                <w:sz w:val="28"/>
                <w:szCs w:val="28"/>
                <w:lang w:val="es-CL"/>
              </w:rPr>
            </w:pPr>
          </w:p>
        </w:tc>
      </w:tr>
      <w:tr w:rsidR="003C7FD4" w14:paraId="73BA0C75" w14:textId="77777777" w:rsidTr="00DB20C3">
        <w:trPr>
          <w:trHeight w:val="506"/>
        </w:trPr>
        <w:tc>
          <w:tcPr>
            <w:tcW w:w="10539" w:type="dxa"/>
          </w:tcPr>
          <w:p w14:paraId="15C9A48A" w14:textId="77777777" w:rsidR="003C7FD4" w:rsidRDefault="003C7FD4" w:rsidP="00DB20C3">
            <w:pPr>
              <w:pStyle w:val="NoSpacing"/>
              <w:rPr>
                <w:color w:val="156082" w:themeColor="accent1"/>
                <w:sz w:val="28"/>
                <w:szCs w:val="28"/>
                <w:lang w:val="es-CL"/>
              </w:rPr>
            </w:pPr>
          </w:p>
        </w:tc>
      </w:tr>
      <w:tr w:rsidR="003C7FD4" w14:paraId="2A72B916" w14:textId="77777777" w:rsidTr="00DB20C3">
        <w:trPr>
          <w:trHeight w:val="506"/>
        </w:trPr>
        <w:tc>
          <w:tcPr>
            <w:tcW w:w="10539" w:type="dxa"/>
          </w:tcPr>
          <w:p w14:paraId="437CEBE6" w14:textId="77777777" w:rsidR="003C7FD4" w:rsidRDefault="003C7FD4" w:rsidP="00DB20C3">
            <w:pPr>
              <w:pStyle w:val="NoSpacing"/>
              <w:rPr>
                <w:color w:val="156082" w:themeColor="accent1"/>
                <w:sz w:val="28"/>
                <w:szCs w:val="28"/>
                <w:lang w:val="es-CL"/>
              </w:rPr>
            </w:pPr>
          </w:p>
        </w:tc>
      </w:tr>
      <w:tr w:rsidR="003C7FD4" w14:paraId="625E987D" w14:textId="77777777" w:rsidTr="00DB20C3">
        <w:trPr>
          <w:trHeight w:val="506"/>
        </w:trPr>
        <w:tc>
          <w:tcPr>
            <w:tcW w:w="10539" w:type="dxa"/>
          </w:tcPr>
          <w:p w14:paraId="0E33555D" w14:textId="77777777" w:rsidR="003C7FD4" w:rsidRDefault="003C7FD4" w:rsidP="00DB20C3">
            <w:pPr>
              <w:pStyle w:val="NoSpacing"/>
              <w:rPr>
                <w:color w:val="156082" w:themeColor="accent1"/>
                <w:sz w:val="28"/>
                <w:szCs w:val="28"/>
                <w:lang w:val="es-CL"/>
              </w:rPr>
            </w:pPr>
          </w:p>
        </w:tc>
      </w:tr>
      <w:tr w:rsidR="003C7FD4" w14:paraId="24F08AF6" w14:textId="77777777" w:rsidTr="00DB20C3">
        <w:trPr>
          <w:trHeight w:val="506"/>
        </w:trPr>
        <w:tc>
          <w:tcPr>
            <w:tcW w:w="10539" w:type="dxa"/>
          </w:tcPr>
          <w:p w14:paraId="620CED18" w14:textId="77777777" w:rsidR="003C7FD4" w:rsidRDefault="003C7FD4" w:rsidP="00DB20C3">
            <w:pPr>
              <w:pStyle w:val="NoSpacing"/>
              <w:rPr>
                <w:color w:val="156082" w:themeColor="accent1"/>
                <w:sz w:val="28"/>
                <w:szCs w:val="28"/>
                <w:lang w:val="es-CL"/>
              </w:rPr>
            </w:pPr>
          </w:p>
        </w:tc>
      </w:tr>
      <w:tr w:rsidR="003C7FD4" w14:paraId="66386406" w14:textId="77777777" w:rsidTr="00DB20C3">
        <w:trPr>
          <w:trHeight w:val="506"/>
        </w:trPr>
        <w:tc>
          <w:tcPr>
            <w:tcW w:w="10539" w:type="dxa"/>
          </w:tcPr>
          <w:p w14:paraId="3B0FBFA8" w14:textId="77777777" w:rsidR="003C7FD4" w:rsidRDefault="003C7FD4" w:rsidP="00DB20C3">
            <w:pPr>
              <w:pStyle w:val="NoSpacing"/>
              <w:rPr>
                <w:color w:val="156082" w:themeColor="accent1"/>
                <w:sz w:val="28"/>
                <w:szCs w:val="28"/>
                <w:lang w:val="es-CL"/>
              </w:rPr>
            </w:pPr>
          </w:p>
        </w:tc>
      </w:tr>
      <w:tr w:rsidR="003C7FD4" w14:paraId="7D360C7D" w14:textId="77777777" w:rsidTr="00DB20C3">
        <w:trPr>
          <w:trHeight w:val="506"/>
        </w:trPr>
        <w:tc>
          <w:tcPr>
            <w:tcW w:w="10539" w:type="dxa"/>
          </w:tcPr>
          <w:p w14:paraId="1C622BC6" w14:textId="77777777" w:rsidR="003C7FD4" w:rsidRDefault="003C7FD4" w:rsidP="00DB20C3">
            <w:pPr>
              <w:pStyle w:val="NoSpacing"/>
              <w:rPr>
                <w:color w:val="156082" w:themeColor="accent1"/>
                <w:sz w:val="28"/>
                <w:szCs w:val="28"/>
                <w:lang w:val="es-CL"/>
              </w:rPr>
            </w:pPr>
          </w:p>
        </w:tc>
      </w:tr>
      <w:tr w:rsidR="003C7FD4" w14:paraId="5559D820" w14:textId="77777777" w:rsidTr="00DB20C3">
        <w:trPr>
          <w:trHeight w:val="506"/>
        </w:trPr>
        <w:tc>
          <w:tcPr>
            <w:tcW w:w="10539" w:type="dxa"/>
          </w:tcPr>
          <w:p w14:paraId="1D8A1524" w14:textId="77777777" w:rsidR="003C7FD4" w:rsidRDefault="003C7FD4" w:rsidP="00DB20C3">
            <w:pPr>
              <w:pStyle w:val="NoSpacing"/>
              <w:rPr>
                <w:color w:val="156082" w:themeColor="accent1"/>
                <w:sz w:val="28"/>
                <w:szCs w:val="28"/>
                <w:lang w:val="es-CL"/>
              </w:rPr>
            </w:pPr>
          </w:p>
        </w:tc>
      </w:tr>
      <w:tr w:rsidR="003C7FD4" w14:paraId="0E6FD6C3" w14:textId="77777777" w:rsidTr="00DB20C3">
        <w:trPr>
          <w:trHeight w:val="506"/>
        </w:trPr>
        <w:tc>
          <w:tcPr>
            <w:tcW w:w="10539" w:type="dxa"/>
          </w:tcPr>
          <w:p w14:paraId="72C5197D" w14:textId="77777777" w:rsidR="003C7FD4" w:rsidRDefault="003C7FD4" w:rsidP="00DB20C3">
            <w:pPr>
              <w:pStyle w:val="NoSpacing"/>
              <w:rPr>
                <w:color w:val="156082" w:themeColor="accent1"/>
                <w:sz w:val="28"/>
                <w:szCs w:val="28"/>
                <w:lang w:val="es-CL"/>
              </w:rPr>
            </w:pPr>
          </w:p>
        </w:tc>
      </w:tr>
      <w:tr w:rsidR="003C7FD4" w14:paraId="41570C0C" w14:textId="77777777" w:rsidTr="00DB20C3">
        <w:trPr>
          <w:trHeight w:val="506"/>
        </w:trPr>
        <w:tc>
          <w:tcPr>
            <w:tcW w:w="10539" w:type="dxa"/>
          </w:tcPr>
          <w:p w14:paraId="738E9E2D" w14:textId="77777777" w:rsidR="003C7FD4" w:rsidRDefault="003C7FD4" w:rsidP="00DB20C3">
            <w:pPr>
              <w:pStyle w:val="NoSpacing"/>
              <w:rPr>
                <w:color w:val="156082" w:themeColor="accent1"/>
                <w:sz w:val="28"/>
                <w:szCs w:val="28"/>
                <w:lang w:val="es-CL"/>
              </w:rPr>
            </w:pPr>
          </w:p>
        </w:tc>
      </w:tr>
      <w:tr w:rsidR="003C7FD4" w14:paraId="237E1656" w14:textId="77777777" w:rsidTr="00DB20C3">
        <w:trPr>
          <w:trHeight w:val="506"/>
        </w:trPr>
        <w:tc>
          <w:tcPr>
            <w:tcW w:w="10539" w:type="dxa"/>
          </w:tcPr>
          <w:p w14:paraId="4376112F" w14:textId="77777777" w:rsidR="003C7FD4" w:rsidRDefault="003C7FD4" w:rsidP="00DB20C3">
            <w:pPr>
              <w:pStyle w:val="NoSpacing"/>
              <w:rPr>
                <w:color w:val="156082" w:themeColor="accent1"/>
                <w:sz w:val="28"/>
                <w:szCs w:val="28"/>
                <w:lang w:val="es-CL"/>
              </w:rPr>
            </w:pPr>
          </w:p>
        </w:tc>
      </w:tr>
      <w:tr w:rsidR="003C7FD4" w14:paraId="20DAC727" w14:textId="77777777" w:rsidTr="00DB20C3">
        <w:trPr>
          <w:trHeight w:val="506"/>
        </w:trPr>
        <w:tc>
          <w:tcPr>
            <w:tcW w:w="10539" w:type="dxa"/>
          </w:tcPr>
          <w:p w14:paraId="372BA80D" w14:textId="77777777" w:rsidR="003C7FD4" w:rsidRDefault="003C7FD4" w:rsidP="00DB20C3">
            <w:pPr>
              <w:pStyle w:val="NoSpacing"/>
              <w:rPr>
                <w:color w:val="156082" w:themeColor="accent1"/>
                <w:sz w:val="28"/>
                <w:szCs w:val="28"/>
                <w:lang w:val="es-CL"/>
              </w:rPr>
            </w:pPr>
          </w:p>
        </w:tc>
      </w:tr>
      <w:tr w:rsidR="003C7FD4" w14:paraId="7CC7B781" w14:textId="77777777" w:rsidTr="00DB20C3">
        <w:trPr>
          <w:trHeight w:val="506"/>
        </w:trPr>
        <w:tc>
          <w:tcPr>
            <w:tcW w:w="10539" w:type="dxa"/>
          </w:tcPr>
          <w:p w14:paraId="0416E123" w14:textId="77777777" w:rsidR="003C7FD4" w:rsidRDefault="003C7FD4" w:rsidP="00DB20C3">
            <w:pPr>
              <w:pStyle w:val="NoSpacing"/>
              <w:rPr>
                <w:color w:val="156082" w:themeColor="accent1"/>
                <w:sz w:val="28"/>
                <w:szCs w:val="28"/>
                <w:lang w:val="es-CL"/>
              </w:rPr>
            </w:pPr>
          </w:p>
        </w:tc>
      </w:tr>
      <w:tr w:rsidR="003C7FD4" w14:paraId="360B3149" w14:textId="77777777" w:rsidTr="00DB20C3">
        <w:trPr>
          <w:trHeight w:val="506"/>
        </w:trPr>
        <w:tc>
          <w:tcPr>
            <w:tcW w:w="10539" w:type="dxa"/>
          </w:tcPr>
          <w:p w14:paraId="14D7CE1F" w14:textId="77777777" w:rsidR="003C7FD4" w:rsidRDefault="003C7FD4" w:rsidP="00DB20C3">
            <w:pPr>
              <w:pStyle w:val="NoSpacing"/>
              <w:rPr>
                <w:color w:val="156082" w:themeColor="accent1"/>
                <w:sz w:val="28"/>
                <w:szCs w:val="28"/>
                <w:lang w:val="es-CL"/>
              </w:rPr>
            </w:pPr>
          </w:p>
        </w:tc>
      </w:tr>
      <w:tr w:rsidR="003C7FD4" w14:paraId="3B7AD88D" w14:textId="77777777" w:rsidTr="00DB20C3">
        <w:trPr>
          <w:trHeight w:val="506"/>
        </w:trPr>
        <w:tc>
          <w:tcPr>
            <w:tcW w:w="10539" w:type="dxa"/>
          </w:tcPr>
          <w:p w14:paraId="666E95EF" w14:textId="77777777" w:rsidR="003C7FD4" w:rsidRDefault="003C7FD4" w:rsidP="00DB20C3">
            <w:pPr>
              <w:pStyle w:val="NoSpacing"/>
              <w:rPr>
                <w:color w:val="156082" w:themeColor="accent1"/>
                <w:sz w:val="28"/>
                <w:szCs w:val="28"/>
                <w:lang w:val="es-CL"/>
              </w:rPr>
            </w:pPr>
          </w:p>
        </w:tc>
      </w:tr>
      <w:tr w:rsidR="003C7FD4" w14:paraId="0EC01C8C" w14:textId="77777777" w:rsidTr="00DB20C3">
        <w:trPr>
          <w:trHeight w:val="506"/>
        </w:trPr>
        <w:tc>
          <w:tcPr>
            <w:tcW w:w="10539" w:type="dxa"/>
          </w:tcPr>
          <w:p w14:paraId="72D2742F" w14:textId="77777777" w:rsidR="003C7FD4" w:rsidRDefault="003C7FD4" w:rsidP="00DB20C3">
            <w:pPr>
              <w:pStyle w:val="NoSpacing"/>
              <w:rPr>
                <w:color w:val="156082" w:themeColor="accent1"/>
                <w:sz w:val="28"/>
                <w:szCs w:val="28"/>
                <w:lang w:val="es-CL"/>
              </w:rPr>
            </w:pPr>
          </w:p>
        </w:tc>
      </w:tr>
      <w:tr w:rsidR="003C7FD4" w14:paraId="45D98DD3" w14:textId="77777777" w:rsidTr="00DB20C3">
        <w:trPr>
          <w:trHeight w:val="506"/>
        </w:trPr>
        <w:tc>
          <w:tcPr>
            <w:tcW w:w="10539" w:type="dxa"/>
          </w:tcPr>
          <w:p w14:paraId="7B13E8DE" w14:textId="77777777" w:rsidR="003C7FD4" w:rsidRDefault="003C7FD4" w:rsidP="00DB20C3">
            <w:pPr>
              <w:pStyle w:val="NoSpacing"/>
              <w:rPr>
                <w:color w:val="156082" w:themeColor="accent1"/>
                <w:sz w:val="28"/>
                <w:szCs w:val="28"/>
                <w:lang w:val="es-CL"/>
              </w:rPr>
            </w:pPr>
          </w:p>
        </w:tc>
      </w:tr>
      <w:tr w:rsidR="003C7FD4" w14:paraId="3CDA769E" w14:textId="77777777" w:rsidTr="00DB20C3">
        <w:trPr>
          <w:trHeight w:val="506"/>
        </w:trPr>
        <w:tc>
          <w:tcPr>
            <w:tcW w:w="10539" w:type="dxa"/>
          </w:tcPr>
          <w:p w14:paraId="4622B730" w14:textId="77777777" w:rsidR="003C7FD4" w:rsidRDefault="003C7FD4" w:rsidP="00DB20C3">
            <w:pPr>
              <w:pStyle w:val="NoSpacing"/>
              <w:rPr>
                <w:color w:val="156082" w:themeColor="accent1"/>
                <w:sz w:val="28"/>
                <w:szCs w:val="28"/>
                <w:lang w:val="es-CL"/>
              </w:rPr>
            </w:pPr>
          </w:p>
        </w:tc>
      </w:tr>
      <w:tr w:rsidR="003C7FD4" w14:paraId="7D06F278" w14:textId="77777777" w:rsidTr="00DB20C3">
        <w:trPr>
          <w:trHeight w:val="506"/>
        </w:trPr>
        <w:tc>
          <w:tcPr>
            <w:tcW w:w="10539" w:type="dxa"/>
          </w:tcPr>
          <w:p w14:paraId="24055E7F" w14:textId="77777777" w:rsidR="003C7FD4" w:rsidRDefault="003C7FD4" w:rsidP="00DB20C3">
            <w:pPr>
              <w:pStyle w:val="NoSpacing"/>
              <w:rPr>
                <w:color w:val="156082" w:themeColor="accent1"/>
                <w:sz w:val="28"/>
                <w:szCs w:val="28"/>
                <w:lang w:val="es-CL"/>
              </w:rPr>
            </w:pPr>
          </w:p>
        </w:tc>
      </w:tr>
    </w:tbl>
    <w:p w14:paraId="38929A9C" w14:textId="77777777" w:rsidR="003C7FD4" w:rsidRDefault="003C7FD4" w:rsidP="009A370F">
      <w:pPr>
        <w:rPr>
          <w:lang w:val="es-CL"/>
        </w:rPr>
      </w:pPr>
    </w:p>
    <w:p w14:paraId="350AD8FB" w14:textId="77777777" w:rsidR="003C7FD4" w:rsidRDefault="003C7FD4" w:rsidP="003C7FD4">
      <w:pPr>
        <w:jc w:val="center"/>
      </w:pPr>
      <w:r w:rsidRPr="001B3990">
        <w:lastRenderedPageBreak/>
        <w:t xml:space="preserve">Artistic culture in the Hispanic </w:t>
      </w:r>
      <w:r>
        <w:t>world</w:t>
      </w:r>
    </w:p>
    <w:p w14:paraId="65D2AB9E" w14:textId="1B8CAE24" w:rsidR="003C7FD4" w:rsidRDefault="003C7FD4" w:rsidP="009A370F">
      <w:pPr>
        <w:rPr>
          <w:lang w:val="es-CL"/>
        </w:rPr>
      </w:pPr>
      <w:r>
        <w:rPr>
          <w:lang w:val="es-CL"/>
        </w:rPr>
        <w:t>El patrimonio cultural: Arte y arquitectura</w:t>
      </w:r>
    </w:p>
    <w:p w14:paraId="7D06A37B"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Museo del Prado en España</w:t>
      </w:r>
      <w:r w:rsidRPr="003C7FD4">
        <w:rPr>
          <w:lang w:val="es-CL"/>
        </w:rPr>
        <w:t>: El Museo del Prado en Madrid es uno de los museos de arte más importantes del mundo. En 2019, antes de la pandemia, el museo recibió aproximadamente 3,2 millones de visitantes, lo que lo convierte en una de las principales atracciones culturales de España, según datos del propio museo.</w:t>
      </w:r>
    </w:p>
    <w:p w14:paraId="02BAA285"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Patrimonio arquitectónico en España</w:t>
      </w:r>
      <w:r w:rsidRPr="003C7FD4">
        <w:rPr>
          <w:lang w:val="es-CL"/>
        </w:rPr>
        <w:t>: España cuenta con 49 sitios declarados Patrimonio de la Humanidad por la UNESCO, muchos de ellos destacados por su arquitectura. Ejemplos incluyen la Alhambra de Granada, el Parque Güell en Barcelona y la Mezquita-Catedral de Córdoba. Estos sitios atraen millones de turistas cada año y son fundamentales para el turismo cultural del país.</w:t>
      </w:r>
    </w:p>
    <w:p w14:paraId="4CF96D1B"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Influencias indígenas en la arquitectura</w:t>
      </w:r>
      <w:r w:rsidRPr="003C7FD4">
        <w:rPr>
          <w:lang w:val="es-CL"/>
        </w:rPr>
        <w:t>: En países como México, Guatemala y Perú, la arquitectura precolombina, como las pirámides mayas y las ruinas incas, atraen a millones de visitantes. Por ejemplo, la zona arqueológica de Teotihuacán en México recibe alrededor de 2 millones de turistas al año, según la Secretaría de Turismo de México.</w:t>
      </w:r>
    </w:p>
    <w:p w14:paraId="17DB85C5"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Arte muralista en México</w:t>
      </w:r>
      <w:r w:rsidRPr="003C7FD4">
        <w:rPr>
          <w:lang w:val="es-CL"/>
        </w:rPr>
        <w:t>: El muralismo mexicano es un movimiento artístico importante del siglo XX, con artistas como Diego Rivera, David Alfaro Siqueiros y José Clemente Orozco. Sus murales adornan numerosos edificios públicos en México y son visitados por cientos de miles de personas anualmente, destacando la importancia de este arte en la identidad nacional.</w:t>
      </w:r>
    </w:p>
    <w:p w14:paraId="5BA7A2B1"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Impacto económico del arte en España</w:t>
      </w:r>
      <w:r w:rsidRPr="003C7FD4">
        <w:rPr>
          <w:lang w:val="es-CL"/>
        </w:rPr>
        <w:t>: La industria cultural, que incluye museos y exposiciones de arte, representa alrededor del 2,5% del PIB español. En 2019, los museos en España recibieron más de 65 millones de visitas, según el Ministerio de Cultura y Deporte de España.</w:t>
      </w:r>
    </w:p>
    <w:p w14:paraId="49194F1F"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Arte contemporáneo en Chile</w:t>
      </w:r>
      <w:r w:rsidRPr="003C7FD4">
        <w:rPr>
          <w:lang w:val="es-CL"/>
        </w:rPr>
        <w:t>: El Museo de la Solidaridad Salvador Allende en Santiago de Chile alberga una de las colecciones más importantes de arte contemporáneo en América Latina, con más de 2.700 obras. En 2019, el museo recibió cerca de 150.000 visitantes, reflejando el interés en el arte moderno en el país.</w:t>
      </w:r>
    </w:p>
    <w:p w14:paraId="6AFD2489"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Importancia del flamenco en el arte español</w:t>
      </w:r>
      <w:r w:rsidRPr="003C7FD4">
        <w:rPr>
          <w:lang w:val="es-CL"/>
        </w:rPr>
        <w:t>: El flamenco, reconocido como Patrimonio Cultural Inmaterial de la Humanidad por la UNESCO, es una manifestación artística que combina música, danza y cante. En Andalucía, las actuaciones de flamenco generan ingresos significativos y son una parte esencial de la oferta cultural, con más de 900.000 turistas internacionales asistiendo a espectáculos de flamenco cada año.</w:t>
      </w:r>
    </w:p>
    <w:p w14:paraId="0C6F9887"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Arquitectura colonial en el Caribe</w:t>
      </w:r>
      <w:r w:rsidRPr="003C7FD4">
        <w:rPr>
          <w:lang w:val="es-CL"/>
        </w:rPr>
        <w:t>: Ciudades como La Habana en Cuba y Cartagena en Colombia son famosas por su arquitectura colonial. La Habana Vieja, un sitio del Patrimonio Mundial de la UNESCO, atrae a más de 1 millón de turistas al año, siendo un pilar clave del turismo en la región, según datos del Ministerio de Turismo de Cuba.</w:t>
      </w:r>
    </w:p>
    <w:p w14:paraId="303B3727"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Museos de arte en México</w:t>
      </w:r>
      <w:r w:rsidRPr="003C7FD4">
        <w:rPr>
          <w:lang w:val="es-CL"/>
        </w:rPr>
        <w:t>: México cuenta con más de 1.400 museos, muchos de los cuales están dedicados al arte. El Museo Nacional de Antropología, uno de los más visitados, recibió cerca de 2,5 millones de visitantes en 2019, mostrando la relevancia del arte y la historia en la cultura mexicana.</w:t>
      </w:r>
    </w:p>
    <w:p w14:paraId="6ABFB147"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Arte barroco en Hispanoamérica</w:t>
      </w:r>
      <w:r w:rsidRPr="003C7FD4">
        <w:rPr>
          <w:lang w:val="es-CL"/>
        </w:rPr>
        <w:t>: El estilo barroco es prominente en la arquitectura de muchas ciudades hispanoamericanas, especialmente en iglesias y catedrales. La Catedral de Puebla en México y la Iglesia de San Francisco en Quito, Ecuador, son ejemplos icónicos del arte barroco que atraen a miles de turistas e investigadores cada año.</w:t>
      </w:r>
    </w:p>
    <w:p w14:paraId="6FAB3534" w14:textId="77777777" w:rsidR="003C7FD4" w:rsidRDefault="003C7FD4" w:rsidP="009A370F">
      <w:pPr>
        <w:rPr>
          <w:lang w:val="es-CL"/>
        </w:rPr>
      </w:pPr>
    </w:p>
    <w:tbl>
      <w:tblPr>
        <w:tblStyle w:val="TableGrid"/>
        <w:tblW w:w="10539" w:type="dxa"/>
        <w:tblLook w:val="04A0" w:firstRow="1" w:lastRow="0" w:firstColumn="1" w:lastColumn="0" w:noHBand="0" w:noVBand="1"/>
      </w:tblPr>
      <w:tblGrid>
        <w:gridCol w:w="10539"/>
      </w:tblGrid>
      <w:tr w:rsidR="003C7FD4" w14:paraId="78ADD8F5" w14:textId="77777777" w:rsidTr="00DB20C3">
        <w:trPr>
          <w:trHeight w:val="506"/>
        </w:trPr>
        <w:tc>
          <w:tcPr>
            <w:tcW w:w="10539" w:type="dxa"/>
          </w:tcPr>
          <w:p w14:paraId="65B555EA" w14:textId="77777777" w:rsidR="003C7FD4" w:rsidRDefault="003C7FD4" w:rsidP="00DB20C3">
            <w:pPr>
              <w:pStyle w:val="NoSpacing"/>
              <w:rPr>
                <w:color w:val="156082" w:themeColor="accent1"/>
                <w:sz w:val="28"/>
                <w:szCs w:val="28"/>
                <w:lang w:val="es-CL"/>
              </w:rPr>
            </w:pPr>
          </w:p>
        </w:tc>
      </w:tr>
      <w:tr w:rsidR="003C7FD4" w14:paraId="1BD23232" w14:textId="77777777" w:rsidTr="00DB20C3">
        <w:trPr>
          <w:trHeight w:val="524"/>
        </w:trPr>
        <w:tc>
          <w:tcPr>
            <w:tcW w:w="10539" w:type="dxa"/>
          </w:tcPr>
          <w:p w14:paraId="40691EDF" w14:textId="77777777" w:rsidR="003C7FD4" w:rsidRDefault="003C7FD4" w:rsidP="00DB20C3">
            <w:pPr>
              <w:pStyle w:val="NoSpacing"/>
              <w:rPr>
                <w:color w:val="156082" w:themeColor="accent1"/>
                <w:sz w:val="28"/>
                <w:szCs w:val="28"/>
                <w:lang w:val="es-CL"/>
              </w:rPr>
            </w:pPr>
          </w:p>
        </w:tc>
      </w:tr>
      <w:tr w:rsidR="003C7FD4" w14:paraId="4915AD53" w14:textId="77777777" w:rsidTr="00DB20C3">
        <w:trPr>
          <w:trHeight w:val="506"/>
        </w:trPr>
        <w:tc>
          <w:tcPr>
            <w:tcW w:w="10539" w:type="dxa"/>
          </w:tcPr>
          <w:p w14:paraId="69DC7231" w14:textId="77777777" w:rsidR="003C7FD4" w:rsidRDefault="003C7FD4" w:rsidP="00DB20C3">
            <w:pPr>
              <w:pStyle w:val="NoSpacing"/>
              <w:rPr>
                <w:color w:val="156082" w:themeColor="accent1"/>
                <w:sz w:val="28"/>
                <w:szCs w:val="28"/>
                <w:lang w:val="es-CL"/>
              </w:rPr>
            </w:pPr>
          </w:p>
        </w:tc>
      </w:tr>
      <w:tr w:rsidR="003C7FD4" w14:paraId="27F972D6" w14:textId="77777777" w:rsidTr="00DB20C3">
        <w:trPr>
          <w:trHeight w:val="506"/>
        </w:trPr>
        <w:tc>
          <w:tcPr>
            <w:tcW w:w="10539" w:type="dxa"/>
          </w:tcPr>
          <w:p w14:paraId="5FA715BA" w14:textId="77777777" w:rsidR="003C7FD4" w:rsidRDefault="003C7FD4" w:rsidP="00DB20C3">
            <w:pPr>
              <w:pStyle w:val="NoSpacing"/>
              <w:rPr>
                <w:color w:val="156082" w:themeColor="accent1"/>
                <w:sz w:val="28"/>
                <w:szCs w:val="28"/>
                <w:lang w:val="es-CL"/>
              </w:rPr>
            </w:pPr>
          </w:p>
        </w:tc>
      </w:tr>
      <w:tr w:rsidR="003C7FD4" w14:paraId="3F5DE6AC" w14:textId="77777777" w:rsidTr="00DB20C3">
        <w:trPr>
          <w:trHeight w:val="524"/>
        </w:trPr>
        <w:tc>
          <w:tcPr>
            <w:tcW w:w="10539" w:type="dxa"/>
          </w:tcPr>
          <w:p w14:paraId="27B755A8" w14:textId="77777777" w:rsidR="003C7FD4" w:rsidRDefault="003C7FD4" w:rsidP="00DB20C3">
            <w:pPr>
              <w:pStyle w:val="NoSpacing"/>
              <w:rPr>
                <w:color w:val="156082" w:themeColor="accent1"/>
                <w:sz w:val="28"/>
                <w:szCs w:val="28"/>
                <w:lang w:val="es-CL"/>
              </w:rPr>
            </w:pPr>
          </w:p>
        </w:tc>
      </w:tr>
      <w:tr w:rsidR="003C7FD4" w14:paraId="60B99FB6" w14:textId="77777777" w:rsidTr="00DB20C3">
        <w:trPr>
          <w:trHeight w:val="506"/>
        </w:trPr>
        <w:tc>
          <w:tcPr>
            <w:tcW w:w="10539" w:type="dxa"/>
          </w:tcPr>
          <w:p w14:paraId="106729C2" w14:textId="77777777" w:rsidR="003C7FD4" w:rsidRDefault="003C7FD4" w:rsidP="00DB20C3">
            <w:pPr>
              <w:pStyle w:val="NoSpacing"/>
              <w:rPr>
                <w:color w:val="156082" w:themeColor="accent1"/>
                <w:sz w:val="28"/>
                <w:szCs w:val="28"/>
                <w:lang w:val="es-CL"/>
              </w:rPr>
            </w:pPr>
          </w:p>
        </w:tc>
      </w:tr>
      <w:tr w:rsidR="003C7FD4" w14:paraId="0D9BDEDB" w14:textId="77777777" w:rsidTr="00DB20C3">
        <w:trPr>
          <w:trHeight w:val="506"/>
        </w:trPr>
        <w:tc>
          <w:tcPr>
            <w:tcW w:w="10539" w:type="dxa"/>
          </w:tcPr>
          <w:p w14:paraId="4C30F7B6" w14:textId="77777777" w:rsidR="003C7FD4" w:rsidRDefault="003C7FD4" w:rsidP="00DB20C3">
            <w:pPr>
              <w:pStyle w:val="NoSpacing"/>
              <w:rPr>
                <w:color w:val="156082" w:themeColor="accent1"/>
                <w:sz w:val="28"/>
                <w:szCs w:val="28"/>
                <w:lang w:val="es-CL"/>
              </w:rPr>
            </w:pPr>
          </w:p>
        </w:tc>
      </w:tr>
      <w:tr w:rsidR="003C7FD4" w14:paraId="21F2DA8E" w14:textId="77777777" w:rsidTr="00DB20C3">
        <w:trPr>
          <w:trHeight w:val="506"/>
        </w:trPr>
        <w:tc>
          <w:tcPr>
            <w:tcW w:w="10539" w:type="dxa"/>
          </w:tcPr>
          <w:p w14:paraId="2FC133F4" w14:textId="77777777" w:rsidR="003C7FD4" w:rsidRDefault="003C7FD4" w:rsidP="00DB20C3">
            <w:pPr>
              <w:pStyle w:val="NoSpacing"/>
              <w:rPr>
                <w:color w:val="156082" w:themeColor="accent1"/>
                <w:sz w:val="28"/>
                <w:szCs w:val="28"/>
                <w:lang w:val="es-CL"/>
              </w:rPr>
            </w:pPr>
          </w:p>
        </w:tc>
      </w:tr>
      <w:tr w:rsidR="003C7FD4" w14:paraId="1B7662E8" w14:textId="77777777" w:rsidTr="00DB20C3">
        <w:trPr>
          <w:trHeight w:val="506"/>
        </w:trPr>
        <w:tc>
          <w:tcPr>
            <w:tcW w:w="10539" w:type="dxa"/>
          </w:tcPr>
          <w:p w14:paraId="7CB734ED" w14:textId="77777777" w:rsidR="003C7FD4" w:rsidRDefault="003C7FD4" w:rsidP="00DB20C3">
            <w:pPr>
              <w:pStyle w:val="NoSpacing"/>
              <w:rPr>
                <w:color w:val="156082" w:themeColor="accent1"/>
                <w:sz w:val="28"/>
                <w:szCs w:val="28"/>
                <w:lang w:val="es-CL"/>
              </w:rPr>
            </w:pPr>
          </w:p>
        </w:tc>
      </w:tr>
      <w:tr w:rsidR="003C7FD4" w14:paraId="1F756213" w14:textId="77777777" w:rsidTr="00DB20C3">
        <w:trPr>
          <w:trHeight w:val="506"/>
        </w:trPr>
        <w:tc>
          <w:tcPr>
            <w:tcW w:w="10539" w:type="dxa"/>
          </w:tcPr>
          <w:p w14:paraId="27BD2D08" w14:textId="77777777" w:rsidR="003C7FD4" w:rsidRDefault="003C7FD4" w:rsidP="00DB20C3">
            <w:pPr>
              <w:pStyle w:val="NoSpacing"/>
              <w:rPr>
                <w:color w:val="156082" w:themeColor="accent1"/>
                <w:sz w:val="28"/>
                <w:szCs w:val="28"/>
                <w:lang w:val="es-CL"/>
              </w:rPr>
            </w:pPr>
          </w:p>
        </w:tc>
      </w:tr>
      <w:tr w:rsidR="003C7FD4" w14:paraId="3E262E32" w14:textId="77777777" w:rsidTr="00DB20C3">
        <w:trPr>
          <w:trHeight w:val="506"/>
        </w:trPr>
        <w:tc>
          <w:tcPr>
            <w:tcW w:w="10539" w:type="dxa"/>
          </w:tcPr>
          <w:p w14:paraId="75404865" w14:textId="77777777" w:rsidR="003C7FD4" w:rsidRDefault="003C7FD4" w:rsidP="00DB20C3">
            <w:pPr>
              <w:pStyle w:val="NoSpacing"/>
              <w:rPr>
                <w:color w:val="156082" w:themeColor="accent1"/>
                <w:sz w:val="28"/>
                <w:szCs w:val="28"/>
                <w:lang w:val="es-CL"/>
              </w:rPr>
            </w:pPr>
          </w:p>
        </w:tc>
      </w:tr>
      <w:tr w:rsidR="003C7FD4" w14:paraId="45B2FF8D" w14:textId="77777777" w:rsidTr="00DB20C3">
        <w:trPr>
          <w:trHeight w:val="506"/>
        </w:trPr>
        <w:tc>
          <w:tcPr>
            <w:tcW w:w="10539" w:type="dxa"/>
          </w:tcPr>
          <w:p w14:paraId="59C71665" w14:textId="77777777" w:rsidR="003C7FD4" w:rsidRDefault="003C7FD4" w:rsidP="00DB20C3">
            <w:pPr>
              <w:pStyle w:val="NoSpacing"/>
              <w:rPr>
                <w:color w:val="156082" w:themeColor="accent1"/>
                <w:sz w:val="28"/>
                <w:szCs w:val="28"/>
                <w:lang w:val="es-CL"/>
              </w:rPr>
            </w:pPr>
          </w:p>
        </w:tc>
      </w:tr>
      <w:tr w:rsidR="003C7FD4" w14:paraId="22376055" w14:textId="77777777" w:rsidTr="00DB20C3">
        <w:trPr>
          <w:trHeight w:val="506"/>
        </w:trPr>
        <w:tc>
          <w:tcPr>
            <w:tcW w:w="10539" w:type="dxa"/>
          </w:tcPr>
          <w:p w14:paraId="7F029C69" w14:textId="77777777" w:rsidR="003C7FD4" w:rsidRDefault="003C7FD4" w:rsidP="00DB20C3">
            <w:pPr>
              <w:pStyle w:val="NoSpacing"/>
              <w:rPr>
                <w:color w:val="156082" w:themeColor="accent1"/>
                <w:sz w:val="28"/>
                <w:szCs w:val="28"/>
                <w:lang w:val="es-CL"/>
              </w:rPr>
            </w:pPr>
          </w:p>
        </w:tc>
      </w:tr>
      <w:tr w:rsidR="003C7FD4" w14:paraId="1B57ED74" w14:textId="77777777" w:rsidTr="00DB20C3">
        <w:trPr>
          <w:trHeight w:val="506"/>
        </w:trPr>
        <w:tc>
          <w:tcPr>
            <w:tcW w:w="10539" w:type="dxa"/>
          </w:tcPr>
          <w:p w14:paraId="41775DD8" w14:textId="77777777" w:rsidR="003C7FD4" w:rsidRDefault="003C7FD4" w:rsidP="00DB20C3">
            <w:pPr>
              <w:pStyle w:val="NoSpacing"/>
              <w:rPr>
                <w:color w:val="156082" w:themeColor="accent1"/>
                <w:sz w:val="28"/>
                <w:szCs w:val="28"/>
                <w:lang w:val="es-CL"/>
              </w:rPr>
            </w:pPr>
          </w:p>
        </w:tc>
      </w:tr>
      <w:tr w:rsidR="003C7FD4" w14:paraId="24F249E1" w14:textId="77777777" w:rsidTr="00DB20C3">
        <w:trPr>
          <w:trHeight w:val="506"/>
        </w:trPr>
        <w:tc>
          <w:tcPr>
            <w:tcW w:w="10539" w:type="dxa"/>
          </w:tcPr>
          <w:p w14:paraId="173D47A5" w14:textId="77777777" w:rsidR="003C7FD4" w:rsidRDefault="003C7FD4" w:rsidP="00DB20C3">
            <w:pPr>
              <w:pStyle w:val="NoSpacing"/>
              <w:rPr>
                <w:color w:val="156082" w:themeColor="accent1"/>
                <w:sz w:val="28"/>
                <w:szCs w:val="28"/>
                <w:lang w:val="es-CL"/>
              </w:rPr>
            </w:pPr>
          </w:p>
        </w:tc>
      </w:tr>
      <w:tr w:rsidR="003C7FD4" w14:paraId="38953869" w14:textId="77777777" w:rsidTr="00DB20C3">
        <w:trPr>
          <w:trHeight w:val="506"/>
        </w:trPr>
        <w:tc>
          <w:tcPr>
            <w:tcW w:w="10539" w:type="dxa"/>
          </w:tcPr>
          <w:p w14:paraId="7E08F468" w14:textId="77777777" w:rsidR="003C7FD4" w:rsidRDefault="003C7FD4" w:rsidP="00DB20C3">
            <w:pPr>
              <w:pStyle w:val="NoSpacing"/>
              <w:rPr>
                <w:color w:val="156082" w:themeColor="accent1"/>
                <w:sz w:val="28"/>
                <w:szCs w:val="28"/>
                <w:lang w:val="es-CL"/>
              </w:rPr>
            </w:pPr>
          </w:p>
        </w:tc>
      </w:tr>
      <w:tr w:rsidR="003C7FD4" w14:paraId="12112FC6" w14:textId="77777777" w:rsidTr="00DB20C3">
        <w:trPr>
          <w:trHeight w:val="506"/>
        </w:trPr>
        <w:tc>
          <w:tcPr>
            <w:tcW w:w="10539" w:type="dxa"/>
          </w:tcPr>
          <w:p w14:paraId="4FA1ED15" w14:textId="77777777" w:rsidR="003C7FD4" w:rsidRDefault="003C7FD4" w:rsidP="00DB20C3">
            <w:pPr>
              <w:pStyle w:val="NoSpacing"/>
              <w:rPr>
                <w:color w:val="156082" w:themeColor="accent1"/>
                <w:sz w:val="28"/>
                <w:szCs w:val="28"/>
                <w:lang w:val="es-CL"/>
              </w:rPr>
            </w:pPr>
          </w:p>
        </w:tc>
      </w:tr>
      <w:tr w:rsidR="003C7FD4" w14:paraId="3563FF17" w14:textId="77777777" w:rsidTr="00DB20C3">
        <w:trPr>
          <w:trHeight w:val="506"/>
        </w:trPr>
        <w:tc>
          <w:tcPr>
            <w:tcW w:w="10539" w:type="dxa"/>
          </w:tcPr>
          <w:p w14:paraId="38627D0C" w14:textId="77777777" w:rsidR="003C7FD4" w:rsidRDefault="003C7FD4" w:rsidP="00DB20C3">
            <w:pPr>
              <w:pStyle w:val="NoSpacing"/>
              <w:rPr>
                <w:color w:val="156082" w:themeColor="accent1"/>
                <w:sz w:val="28"/>
                <w:szCs w:val="28"/>
                <w:lang w:val="es-CL"/>
              </w:rPr>
            </w:pPr>
          </w:p>
        </w:tc>
      </w:tr>
      <w:tr w:rsidR="003C7FD4" w14:paraId="5987346C" w14:textId="77777777" w:rsidTr="00DB20C3">
        <w:trPr>
          <w:trHeight w:val="506"/>
        </w:trPr>
        <w:tc>
          <w:tcPr>
            <w:tcW w:w="10539" w:type="dxa"/>
          </w:tcPr>
          <w:p w14:paraId="583DE501" w14:textId="77777777" w:rsidR="003C7FD4" w:rsidRDefault="003C7FD4" w:rsidP="00DB20C3">
            <w:pPr>
              <w:pStyle w:val="NoSpacing"/>
              <w:rPr>
                <w:color w:val="156082" w:themeColor="accent1"/>
                <w:sz w:val="28"/>
                <w:szCs w:val="28"/>
                <w:lang w:val="es-CL"/>
              </w:rPr>
            </w:pPr>
          </w:p>
        </w:tc>
      </w:tr>
      <w:tr w:rsidR="003C7FD4" w14:paraId="2FED5C00" w14:textId="77777777" w:rsidTr="00DB20C3">
        <w:trPr>
          <w:trHeight w:val="506"/>
        </w:trPr>
        <w:tc>
          <w:tcPr>
            <w:tcW w:w="10539" w:type="dxa"/>
          </w:tcPr>
          <w:p w14:paraId="32F30401" w14:textId="77777777" w:rsidR="003C7FD4" w:rsidRDefault="003C7FD4" w:rsidP="00DB20C3">
            <w:pPr>
              <w:pStyle w:val="NoSpacing"/>
              <w:rPr>
                <w:color w:val="156082" w:themeColor="accent1"/>
                <w:sz w:val="28"/>
                <w:szCs w:val="28"/>
                <w:lang w:val="es-CL"/>
              </w:rPr>
            </w:pPr>
          </w:p>
        </w:tc>
      </w:tr>
      <w:tr w:rsidR="003C7FD4" w14:paraId="5A039304" w14:textId="77777777" w:rsidTr="00DB20C3">
        <w:trPr>
          <w:trHeight w:val="506"/>
        </w:trPr>
        <w:tc>
          <w:tcPr>
            <w:tcW w:w="10539" w:type="dxa"/>
          </w:tcPr>
          <w:p w14:paraId="3FEF4A56" w14:textId="77777777" w:rsidR="003C7FD4" w:rsidRDefault="003C7FD4" w:rsidP="00DB20C3">
            <w:pPr>
              <w:pStyle w:val="NoSpacing"/>
              <w:rPr>
                <w:color w:val="156082" w:themeColor="accent1"/>
                <w:sz w:val="28"/>
                <w:szCs w:val="28"/>
                <w:lang w:val="es-CL"/>
              </w:rPr>
            </w:pPr>
          </w:p>
        </w:tc>
      </w:tr>
      <w:tr w:rsidR="003C7FD4" w14:paraId="6E815CF6" w14:textId="77777777" w:rsidTr="00DB20C3">
        <w:trPr>
          <w:trHeight w:val="506"/>
        </w:trPr>
        <w:tc>
          <w:tcPr>
            <w:tcW w:w="10539" w:type="dxa"/>
          </w:tcPr>
          <w:p w14:paraId="562BEF1F" w14:textId="77777777" w:rsidR="003C7FD4" w:rsidRDefault="003C7FD4" w:rsidP="00DB20C3">
            <w:pPr>
              <w:pStyle w:val="NoSpacing"/>
              <w:rPr>
                <w:color w:val="156082" w:themeColor="accent1"/>
                <w:sz w:val="28"/>
                <w:szCs w:val="28"/>
                <w:lang w:val="es-CL"/>
              </w:rPr>
            </w:pPr>
          </w:p>
        </w:tc>
      </w:tr>
      <w:tr w:rsidR="003C7FD4" w14:paraId="4C432F82" w14:textId="77777777" w:rsidTr="00DB20C3">
        <w:trPr>
          <w:trHeight w:val="506"/>
        </w:trPr>
        <w:tc>
          <w:tcPr>
            <w:tcW w:w="10539" w:type="dxa"/>
          </w:tcPr>
          <w:p w14:paraId="73D84E5D" w14:textId="77777777" w:rsidR="003C7FD4" w:rsidRDefault="003C7FD4" w:rsidP="00DB20C3">
            <w:pPr>
              <w:pStyle w:val="NoSpacing"/>
              <w:rPr>
                <w:color w:val="156082" w:themeColor="accent1"/>
                <w:sz w:val="28"/>
                <w:szCs w:val="28"/>
                <w:lang w:val="es-CL"/>
              </w:rPr>
            </w:pPr>
          </w:p>
        </w:tc>
      </w:tr>
      <w:tr w:rsidR="003C7FD4" w14:paraId="4F941231" w14:textId="77777777" w:rsidTr="00DB20C3">
        <w:trPr>
          <w:trHeight w:val="506"/>
        </w:trPr>
        <w:tc>
          <w:tcPr>
            <w:tcW w:w="10539" w:type="dxa"/>
          </w:tcPr>
          <w:p w14:paraId="48827374" w14:textId="77777777" w:rsidR="003C7FD4" w:rsidRDefault="003C7FD4" w:rsidP="00DB20C3">
            <w:pPr>
              <w:pStyle w:val="NoSpacing"/>
              <w:rPr>
                <w:color w:val="156082" w:themeColor="accent1"/>
                <w:sz w:val="28"/>
                <w:szCs w:val="28"/>
                <w:lang w:val="es-CL"/>
              </w:rPr>
            </w:pPr>
          </w:p>
        </w:tc>
      </w:tr>
      <w:tr w:rsidR="003C7FD4" w14:paraId="29592AC1" w14:textId="77777777" w:rsidTr="00DB20C3">
        <w:trPr>
          <w:trHeight w:val="506"/>
        </w:trPr>
        <w:tc>
          <w:tcPr>
            <w:tcW w:w="10539" w:type="dxa"/>
          </w:tcPr>
          <w:p w14:paraId="7E8AAE99" w14:textId="77777777" w:rsidR="003C7FD4" w:rsidRDefault="003C7FD4" w:rsidP="00DB20C3">
            <w:pPr>
              <w:pStyle w:val="NoSpacing"/>
              <w:rPr>
                <w:color w:val="156082" w:themeColor="accent1"/>
                <w:sz w:val="28"/>
                <w:szCs w:val="28"/>
                <w:lang w:val="es-CL"/>
              </w:rPr>
            </w:pPr>
          </w:p>
        </w:tc>
      </w:tr>
      <w:tr w:rsidR="003C7FD4" w14:paraId="4BC88286" w14:textId="77777777" w:rsidTr="00DB20C3">
        <w:trPr>
          <w:trHeight w:val="506"/>
        </w:trPr>
        <w:tc>
          <w:tcPr>
            <w:tcW w:w="10539" w:type="dxa"/>
          </w:tcPr>
          <w:p w14:paraId="5CC9FBAA" w14:textId="77777777" w:rsidR="003C7FD4" w:rsidRDefault="003C7FD4" w:rsidP="00DB20C3">
            <w:pPr>
              <w:pStyle w:val="NoSpacing"/>
              <w:rPr>
                <w:color w:val="156082" w:themeColor="accent1"/>
                <w:sz w:val="28"/>
                <w:szCs w:val="28"/>
                <w:lang w:val="es-CL"/>
              </w:rPr>
            </w:pPr>
          </w:p>
        </w:tc>
      </w:tr>
      <w:tr w:rsidR="003C7FD4" w14:paraId="5D8EA21C" w14:textId="77777777" w:rsidTr="00DB20C3">
        <w:trPr>
          <w:trHeight w:val="506"/>
        </w:trPr>
        <w:tc>
          <w:tcPr>
            <w:tcW w:w="10539" w:type="dxa"/>
          </w:tcPr>
          <w:p w14:paraId="66441962" w14:textId="77777777" w:rsidR="003C7FD4" w:rsidRDefault="003C7FD4" w:rsidP="00DB20C3">
            <w:pPr>
              <w:pStyle w:val="NoSpacing"/>
              <w:rPr>
                <w:color w:val="156082" w:themeColor="accent1"/>
                <w:sz w:val="28"/>
                <w:szCs w:val="28"/>
                <w:lang w:val="es-CL"/>
              </w:rPr>
            </w:pPr>
          </w:p>
        </w:tc>
      </w:tr>
      <w:tr w:rsidR="003C7FD4" w14:paraId="1C91A53E" w14:textId="77777777" w:rsidTr="00DB20C3">
        <w:trPr>
          <w:trHeight w:val="506"/>
        </w:trPr>
        <w:tc>
          <w:tcPr>
            <w:tcW w:w="10539" w:type="dxa"/>
          </w:tcPr>
          <w:p w14:paraId="43EE0063" w14:textId="77777777" w:rsidR="003C7FD4" w:rsidRDefault="003C7FD4" w:rsidP="00DB20C3">
            <w:pPr>
              <w:pStyle w:val="NoSpacing"/>
              <w:rPr>
                <w:color w:val="156082" w:themeColor="accent1"/>
                <w:sz w:val="28"/>
                <w:szCs w:val="28"/>
                <w:lang w:val="es-CL"/>
              </w:rPr>
            </w:pPr>
          </w:p>
        </w:tc>
      </w:tr>
      <w:tr w:rsidR="003C7FD4" w14:paraId="46EC5908" w14:textId="77777777" w:rsidTr="00DB20C3">
        <w:trPr>
          <w:trHeight w:val="506"/>
        </w:trPr>
        <w:tc>
          <w:tcPr>
            <w:tcW w:w="10539" w:type="dxa"/>
          </w:tcPr>
          <w:p w14:paraId="1A7CF5BF" w14:textId="77777777" w:rsidR="003C7FD4" w:rsidRDefault="003C7FD4" w:rsidP="00DB20C3">
            <w:pPr>
              <w:pStyle w:val="NoSpacing"/>
              <w:rPr>
                <w:color w:val="156082" w:themeColor="accent1"/>
                <w:sz w:val="28"/>
                <w:szCs w:val="28"/>
                <w:lang w:val="es-CL"/>
              </w:rPr>
            </w:pPr>
          </w:p>
        </w:tc>
      </w:tr>
    </w:tbl>
    <w:p w14:paraId="2357A043" w14:textId="77777777" w:rsidR="003C7FD4" w:rsidRDefault="003C7FD4" w:rsidP="009A370F">
      <w:pPr>
        <w:rPr>
          <w:lang w:val="es-CL"/>
        </w:rPr>
      </w:pPr>
    </w:p>
    <w:p w14:paraId="110EC0EE" w14:textId="77777777" w:rsidR="003C7FD4" w:rsidRDefault="003C7FD4" w:rsidP="003C7FD4">
      <w:pPr>
        <w:jc w:val="center"/>
      </w:pPr>
      <w:r w:rsidRPr="001B3990">
        <w:lastRenderedPageBreak/>
        <w:t xml:space="preserve">Artistic culture in the Hispanic </w:t>
      </w:r>
      <w:r>
        <w:t>world</w:t>
      </w:r>
    </w:p>
    <w:p w14:paraId="1B2A18DA" w14:textId="280BB658" w:rsidR="003C7FD4" w:rsidRDefault="003C7FD4" w:rsidP="009A370F">
      <w:pPr>
        <w:rPr>
          <w:lang w:val="es-CL"/>
        </w:rPr>
      </w:pPr>
      <w:r>
        <w:rPr>
          <w:lang w:val="es-CL"/>
        </w:rPr>
        <w:t>El patrimonio cultural: El patrimonio musical y su diversidad</w:t>
      </w:r>
    </w:p>
    <w:p w14:paraId="747E5B9F"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Número de festivales musicales</w:t>
      </w:r>
      <w:r w:rsidRPr="003C7FD4">
        <w:rPr>
          <w:lang w:val="es-CL"/>
        </w:rPr>
        <w:t>: En España, se celebran más de 100 festivales de música al año, que van desde música clásica hasta electrónica y flamenco. Estos festivales atraen a más de 4 millones de asistentes anualmente, según datos del Ministerio de Cultura y Deporte de España.</w:t>
      </w:r>
    </w:p>
    <w:p w14:paraId="2E8DDDCC"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Presencia del flamenco</w:t>
      </w:r>
      <w:r w:rsidRPr="003C7FD4">
        <w:rPr>
          <w:lang w:val="es-CL"/>
        </w:rPr>
        <w:t>: El flamenco, que es una tradición musical y de danza originaria de Andalucía, es reconocido como Patrimonio Cultural Inmaterial de la Humanidad por la UNESCO. En Andalucía, se celebran más de 100 eventos de flamenco anualmente, y el arte flamenco atrae a alrededor de 900,000 turistas internacionales cada año, según datos de la Junta de Andalucía.</w:t>
      </w:r>
    </w:p>
    <w:p w14:paraId="1382987B"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Música de mariachi en México</w:t>
      </w:r>
      <w:r w:rsidRPr="003C7FD4">
        <w:rPr>
          <w:lang w:val="es-CL"/>
        </w:rPr>
        <w:t>: El mariachi es un símbolo importante de la música mexicana. En 2011, el mariachi fue inscrito en la lista de Patrimonios Culturales Inmateriales de la Humanidad por la UNESCO. La industria del mariachi genera más de 500 millones de dólares anualmente en México, y se estima que hay más de 4,000 grupos de mariachi activos en el país, según la Sociedad de Autores y Compositores de México (SACM).</w:t>
      </w:r>
    </w:p>
    <w:p w14:paraId="14205119"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Impacto del reguetón</w:t>
      </w:r>
      <w:r w:rsidRPr="003C7FD4">
        <w:rPr>
          <w:lang w:val="es-CL"/>
        </w:rPr>
        <w:t xml:space="preserve">: El reguetón es un género musical que ha ganado gran popularidad en el mundo hispano. En 2022, el reguetón representó más del 10% del mercado global de música, con artistas como </w:t>
      </w:r>
      <w:proofErr w:type="spellStart"/>
      <w:r w:rsidRPr="003C7FD4">
        <w:rPr>
          <w:lang w:val="es-CL"/>
        </w:rPr>
        <w:t>Bad</w:t>
      </w:r>
      <w:proofErr w:type="spellEnd"/>
      <w:r w:rsidRPr="003C7FD4">
        <w:rPr>
          <w:lang w:val="es-CL"/>
        </w:rPr>
        <w:t xml:space="preserve"> </w:t>
      </w:r>
      <w:proofErr w:type="spellStart"/>
      <w:r w:rsidRPr="003C7FD4">
        <w:rPr>
          <w:lang w:val="es-CL"/>
        </w:rPr>
        <w:t>Bunny</w:t>
      </w:r>
      <w:proofErr w:type="spellEnd"/>
      <w:r w:rsidRPr="003C7FD4">
        <w:rPr>
          <w:lang w:val="es-CL"/>
        </w:rPr>
        <w:t xml:space="preserve"> y J Balvin liderando las listas de éxitos en países de habla hispana y en el mundo, según la </w:t>
      </w:r>
      <w:r w:rsidRPr="003C7FD4">
        <w:rPr>
          <w:rStyle w:val="Emphasis"/>
          <w:rFonts w:eastAsiaTheme="majorEastAsia"/>
          <w:lang w:val="es-CL"/>
        </w:rPr>
        <w:t xml:space="preserve">International </w:t>
      </w:r>
      <w:proofErr w:type="spellStart"/>
      <w:r w:rsidRPr="003C7FD4">
        <w:rPr>
          <w:rStyle w:val="Emphasis"/>
          <w:rFonts w:eastAsiaTheme="majorEastAsia"/>
          <w:lang w:val="es-CL"/>
        </w:rPr>
        <w:t>Federation</w:t>
      </w:r>
      <w:proofErr w:type="spellEnd"/>
      <w:r w:rsidRPr="003C7FD4">
        <w:rPr>
          <w:rStyle w:val="Emphasis"/>
          <w:rFonts w:eastAsiaTheme="majorEastAsia"/>
          <w:lang w:val="es-CL"/>
        </w:rPr>
        <w:t xml:space="preserve"> </w:t>
      </w:r>
      <w:proofErr w:type="spellStart"/>
      <w:r w:rsidRPr="003C7FD4">
        <w:rPr>
          <w:rStyle w:val="Emphasis"/>
          <w:rFonts w:eastAsiaTheme="majorEastAsia"/>
          <w:lang w:val="es-CL"/>
        </w:rPr>
        <w:t>of</w:t>
      </w:r>
      <w:proofErr w:type="spellEnd"/>
      <w:r w:rsidRPr="003C7FD4">
        <w:rPr>
          <w:rStyle w:val="Emphasis"/>
          <w:rFonts w:eastAsiaTheme="majorEastAsia"/>
          <w:lang w:val="es-CL"/>
        </w:rPr>
        <w:t xml:space="preserve"> </w:t>
      </w:r>
      <w:proofErr w:type="spellStart"/>
      <w:r w:rsidRPr="003C7FD4">
        <w:rPr>
          <w:rStyle w:val="Emphasis"/>
          <w:rFonts w:eastAsiaTheme="majorEastAsia"/>
          <w:lang w:val="es-CL"/>
        </w:rPr>
        <w:t>the</w:t>
      </w:r>
      <w:proofErr w:type="spellEnd"/>
      <w:r w:rsidRPr="003C7FD4">
        <w:rPr>
          <w:rStyle w:val="Emphasis"/>
          <w:rFonts w:eastAsiaTheme="majorEastAsia"/>
          <w:lang w:val="es-CL"/>
        </w:rPr>
        <w:t xml:space="preserve"> </w:t>
      </w:r>
      <w:proofErr w:type="spellStart"/>
      <w:r w:rsidRPr="003C7FD4">
        <w:rPr>
          <w:rStyle w:val="Emphasis"/>
          <w:rFonts w:eastAsiaTheme="majorEastAsia"/>
          <w:lang w:val="es-CL"/>
        </w:rPr>
        <w:t>Phonographic</w:t>
      </w:r>
      <w:proofErr w:type="spellEnd"/>
      <w:r w:rsidRPr="003C7FD4">
        <w:rPr>
          <w:rStyle w:val="Emphasis"/>
          <w:rFonts w:eastAsiaTheme="majorEastAsia"/>
          <w:lang w:val="es-CL"/>
        </w:rPr>
        <w:t xml:space="preserve"> </w:t>
      </w:r>
      <w:proofErr w:type="spellStart"/>
      <w:r w:rsidRPr="003C7FD4">
        <w:rPr>
          <w:rStyle w:val="Emphasis"/>
          <w:rFonts w:eastAsiaTheme="majorEastAsia"/>
          <w:lang w:val="es-CL"/>
        </w:rPr>
        <w:t>Industry</w:t>
      </w:r>
      <w:proofErr w:type="spellEnd"/>
      <w:r w:rsidRPr="003C7FD4">
        <w:rPr>
          <w:rStyle w:val="Emphasis"/>
          <w:rFonts w:eastAsiaTheme="majorEastAsia"/>
          <w:lang w:val="es-CL"/>
        </w:rPr>
        <w:t xml:space="preserve"> (IFPI)</w:t>
      </w:r>
      <w:r w:rsidRPr="003C7FD4">
        <w:rPr>
          <w:lang w:val="es-CL"/>
        </w:rPr>
        <w:t>.</w:t>
      </w:r>
    </w:p>
    <w:p w14:paraId="36D3D837"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Cumbia en Colombia</w:t>
      </w:r>
      <w:r w:rsidRPr="003C7FD4">
        <w:rPr>
          <w:lang w:val="es-CL"/>
        </w:rPr>
        <w:t>: La cumbia es un género musical y danza tradicional de Colombia. En 2018, la cumbia fue incluida en la lista de Patrimonios Culturales Inmateriales de la Humanidad por la UNESCO. La cumbia sigue siendo una parte vital de la cultura musical colombiana, con festivales y eventos dedicados que atraen a miles de visitantes cada año.</w:t>
      </w:r>
    </w:p>
    <w:p w14:paraId="781A8F4B"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Salsa en el Caribe</w:t>
      </w:r>
      <w:r w:rsidRPr="003C7FD4">
        <w:rPr>
          <w:lang w:val="es-CL"/>
        </w:rPr>
        <w:t>: La salsa, que se originó en el Caribe y América Latina, sigue siendo un género popular. En 2021, el mercado de la salsa en los EE. UU. representó aproximadamente el 5% del mercado de música latina, con artistas como Marc Anthony y Gilberto Santa Rosa manteniendo su relevancia y popularidad en la región.</w:t>
      </w:r>
    </w:p>
    <w:p w14:paraId="2DF81DDE"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Música Andina</w:t>
      </w:r>
      <w:r w:rsidRPr="003C7FD4">
        <w:rPr>
          <w:lang w:val="es-CL"/>
        </w:rPr>
        <w:t>: La música andina, que incluye géneros como el huayno y la saya, es una parte integral del patrimonio cultural de países como Perú, Bolivia y Ecuador. En 2022, el Festival Internacional de Música Andina en Cusco, Perú, atrajo a más de 50,000 asistentes, mostrando el impacto cultural y la popularidad de la música andina en la región.</w:t>
      </w:r>
    </w:p>
    <w:p w14:paraId="229E9D99"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La música en festividades</w:t>
      </w:r>
      <w:r w:rsidRPr="003C7FD4">
        <w:rPr>
          <w:lang w:val="es-CL"/>
        </w:rPr>
        <w:t>: En México, las festividades como el Día de los Muertos y la Posada navideña suelen estar acompañadas de música tradicional, como sones y villancicos. Estas festividades atraen a millones de turistas y residentes, y la música juega un papel crucial en la celebración de la identidad cultural.</w:t>
      </w:r>
    </w:p>
    <w:p w14:paraId="3A10C927"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Diversidad de géneros en España</w:t>
      </w:r>
      <w:r w:rsidRPr="003C7FD4">
        <w:rPr>
          <w:lang w:val="es-CL"/>
        </w:rPr>
        <w:t xml:space="preserve">: En España, la música pop, rock, flamenco y música electrónica son géneros altamente populares. En 2022, el mercado de la música en España alcanzó una cifra de 200 millones de euros, con la música pop y el flamenco liderando en popularidad, según la </w:t>
      </w:r>
      <w:r w:rsidRPr="003C7FD4">
        <w:rPr>
          <w:rStyle w:val="Emphasis"/>
          <w:rFonts w:eastAsiaTheme="majorEastAsia"/>
          <w:lang w:val="es-CL"/>
        </w:rPr>
        <w:t>Federación de la Industria Musical Española (PROMUSICAE)</w:t>
      </w:r>
      <w:r w:rsidRPr="003C7FD4">
        <w:rPr>
          <w:lang w:val="es-CL"/>
        </w:rPr>
        <w:t>.</w:t>
      </w:r>
    </w:p>
    <w:p w14:paraId="3101BD74" w14:textId="77777777" w:rsidR="003C7FD4" w:rsidRPr="003C7FD4" w:rsidRDefault="003C7FD4" w:rsidP="003C7FD4">
      <w:pPr>
        <w:pStyle w:val="NormalWeb"/>
        <w:rPr>
          <w:lang w:val="es-CL"/>
        </w:rPr>
      </w:pPr>
      <w:r>
        <w:rPr>
          <w:rFonts w:hAnsi="Symbol"/>
        </w:rPr>
        <w:t></w:t>
      </w:r>
      <w:r w:rsidRPr="003C7FD4">
        <w:rPr>
          <w:lang w:val="es-CL"/>
        </w:rPr>
        <w:t xml:space="preserve">  </w:t>
      </w:r>
      <w:r w:rsidRPr="003C7FD4">
        <w:rPr>
          <w:rStyle w:val="Strong"/>
          <w:rFonts w:eastAsiaTheme="majorEastAsia"/>
          <w:lang w:val="es-CL"/>
        </w:rPr>
        <w:t>Música tradicional en América Central</w:t>
      </w:r>
      <w:r w:rsidRPr="003C7FD4">
        <w:rPr>
          <w:lang w:val="es-CL"/>
        </w:rPr>
        <w:t>: En América Central, la música tradicional, como el son nicaragüense y la marimba guatemalteca, sigue siendo muy valorada. El Festival Internacional de la Marimba en Guatemala atrae a más de 20,000 visitantes cada año, celebrando y preservando esta tradición musical, según el Ministerio de Cultura y Deportes de Guatemala.</w:t>
      </w:r>
    </w:p>
    <w:p w14:paraId="2CE99707" w14:textId="77777777" w:rsidR="003C7FD4" w:rsidRDefault="003C7FD4" w:rsidP="009A370F">
      <w:pPr>
        <w:rPr>
          <w:lang w:val="es-CL"/>
        </w:rPr>
      </w:pPr>
    </w:p>
    <w:tbl>
      <w:tblPr>
        <w:tblStyle w:val="TableGrid"/>
        <w:tblW w:w="10539" w:type="dxa"/>
        <w:tblLook w:val="04A0" w:firstRow="1" w:lastRow="0" w:firstColumn="1" w:lastColumn="0" w:noHBand="0" w:noVBand="1"/>
      </w:tblPr>
      <w:tblGrid>
        <w:gridCol w:w="10539"/>
      </w:tblGrid>
      <w:tr w:rsidR="00725C4A" w14:paraId="316EA847" w14:textId="77777777" w:rsidTr="00DB20C3">
        <w:trPr>
          <w:trHeight w:val="506"/>
        </w:trPr>
        <w:tc>
          <w:tcPr>
            <w:tcW w:w="10539" w:type="dxa"/>
          </w:tcPr>
          <w:p w14:paraId="2265AB70" w14:textId="77777777" w:rsidR="00725C4A" w:rsidRDefault="00725C4A" w:rsidP="00DB20C3">
            <w:pPr>
              <w:pStyle w:val="NoSpacing"/>
              <w:rPr>
                <w:color w:val="156082" w:themeColor="accent1"/>
                <w:sz w:val="28"/>
                <w:szCs w:val="28"/>
                <w:lang w:val="es-CL"/>
              </w:rPr>
            </w:pPr>
          </w:p>
        </w:tc>
      </w:tr>
      <w:tr w:rsidR="00725C4A" w14:paraId="46B2C5B7" w14:textId="77777777" w:rsidTr="00DB20C3">
        <w:trPr>
          <w:trHeight w:val="524"/>
        </w:trPr>
        <w:tc>
          <w:tcPr>
            <w:tcW w:w="10539" w:type="dxa"/>
          </w:tcPr>
          <w:p w14:paraId="7D3A754B" w14:textId="77777777" w:rsidR="00725C4A" w:rsidRDefault="00725C4A" w:rsidP="00DB20C3">
            <w:pPr>
              <w:pStyle w:val="NoSpacing"/>
              <w:rPr>
                <w:color w:val="156082" w:themeColor="accent1"/>
                <w:sz w:val="28"/>
                <w:szCs w:val="28"/>
                <w:lang w:val="es-CL"/>
              </w:rPr>
            </w:pPr>
          </w:p>
        </w:tc>
      </w:tr>
      <w:tr w:rsidR="00725C4A" w14:paraId="6E421B8F" w14:textId="77777777" w:rsidTr="00DB20C3">
        <w:trPr>
          <w:trHeight w:val="506"/>
        </w:trPr>
        <w:tc>
          <w:tcPr>
            <w:tcW w:w="10539" w:type="dxa"/>
          </w:tcPr>
          <w:p w14:paraId="5357E6E7" w14:textId="77777777" w:rsidR="00725C4A" w:rsidRDefault="00725C4A" w:rsidP="00DB20C3">
            <w:pPr>
              <w:pStyle w:val="NoSpacing"/>
              <w:rPr>
                <w:color w:val="156082" w:themeColor="accent1"/>
                <w:sz w:val="28"/>
                <w:szCs w:val="28"/>
                <w:lang w:val="es-CL"/>
              </w:rPr>
            </w:pPr>
          </w:p>
        </w:tc>
      </w:tr>
      <w:tr w:rsidR="00725C4A" w14:paraId="15B3AA74" w14:textId="77777777" w:rsidTr="00DB20C3">
        <w:trPr>
          <w:trHeight w:val="506"/>
        </w:trPr>
        <w:tc>
          <w:tcPr>
            <w:tcW w:w="10539" w:type="dxa"/>
          </w:tcPr>
          <w:p w14:paraId="79282F83" w14:textId="77777777" w:rsidR="00725C4A" w:rsidRDefault="00725C4A" w:rsidP="00DB20C3">
            <w:pPr>
              <w:pStyle w:val="NoSpacing"/>
              <w:rPr>
                <w:color w:val="156082" w:themeColor="accent1"/>
                <w:sz w:val="28"/>
                <w:szCs w:val="28"/>
                <w:lang w:val="es-CL"/>
              </w:rPr>
            </w:pPr>
          </w:p>
        </w:tc>
      </w:tr>
      <w:tr w:rsidR="00725C4A" w14:paraId="74EA2A38" w14:textId="77777777" w:rsidTr="00DB20C3">
        <w:trPr>
          <w:trHeight w:val="524"/>
        </w:trPr>
        <w:tc>
          <w:tcPr>
            <w:tcW w:w="10539" w:type="dxa"/>
          </w:tcPr>
          <w:p w14:paraId="289EF357" w14:textId="77777777" w:rsidR="00725C4A" w:rsidRDefault="00725C4A" w:rsidP="00DB20C3">
            <w:pPr>
              <w:pStyle w:val="NoSpacing"/>
              <w:rPr>
                <w:color w:val="156082" w:themeColor="accent1"/>
                <w:sz w:val="28"/>
                <w:szCs w:val="28"/>
                <w:lang w:val="es-CL"/>
              </w:rPr>
            </w:pPr>
          </w:p>
        </w:tc>
      </w:tr>
      <w:tr w:rsidR="00725C4A" w14:paraId="1D40CCC9" w14:textId="77777777" w:rsidTr="00DB20C3">
        <w:trPr>
          <w:trHeight w:val="506"/>
        </w:trPr>
        <w:tc>
          <w:tcPr>
            <w:tcW w:w="10539" w:type="dxa"/>
          </w:tcPr>
          <w:p w14:paraId="56628979" w14:textId="77777777" w:rsidR="00725C4A" w:rsidRDefault="00725C4A" w:rsidP="00DB20C3">
            <w:pPr>
              <w:pStyle w:val="NoSpacing"/>
              <w:rPr>
                <w:color w:val="156082" w:themeColor="accent1"/>
                <w:sz w:val="28"/>
                <w:szCs w:val="28"/>
                <w:lang w:val="es-CL"/>
              </w:rPr>
            </w:pPr>
          </w:p>
        </w:tc>
      </w:tr>
      <w:tr w:rsidR="00725C4A" w14:paraId="5C38B78D" w14:textId="77777777" w:rsidTr="00DB20C3">
        <w:trPr>
          <w:trHeight w:val="506"/>
        </w:trPr>
        <w:tc>
          <w:tcPr>
            <w:tcW w:w="10539" w:type="dxa"/>
          </w:tcPr>
          <w:p w14:paraId="59FD0F16" w14:textId="77777777" w:rsidR="00725C4A" w:rsidRDefault="00725C4A" w:rsidP="00DB20C3">
            <w:pPr>
              <w:pStyle w:val="NoSpacing"/>
              <w:rPr>
                <w:color w:val="156082" w:themeColor="accent1"/>
                <w:sz w:val="28"/>
                <w:szCs w:val="28"/>
                <w:lang w:val="es-CL"/>
              </w:rPr>
            </w:pPr>
          </w:p>
        </w:tc>
      </w:tr>
      <w:tr w:rsidR="00725C4A" w14:paraId="53CA6448" w14:textId="77777777" w:rsidTr="00DB20C3">
        <w:trPr>
          <w:trHeight w:val="506"/>
        </w:trPr>
        <w:tc>
          <w:tcPr>
            <w:tcW w:w="10539" w:type="dxa"/>
          </w:tcPr>
          <w:p w14:paraId="06E68008" w14:textId="77777777" w:rsidR="00725C4A" w:rsidRDefault="00725C4A" w:rsidP="00DB20C3">
            <w:pPr>
              <w:pStyle w:val="NoSpacing"/>
              <w:rPr>
                <w:color w:val="156082" w:themeColor="accent1"/>
                <w:sz w:val="28"/>
                <w:szCs w:val="28"/>
                <w:lang w:val="es-CL"/>
              </w:rPr>
            </w:pPr>
          </w:p>
        </w:tc>
      </w:tr>
      <w:tr w:rsidR="00725C4A" w14:paraId="4ABFB4E1" w14:textId="77777777" w:rsidTr="00DB20C3">
        <w:trPr>
          <w:trHeight w:val="506"/>
        </w:trPr>
        <w:tc>
          <w:tcPr>
            <w:tcW w:w="10539" w:type="dxa"/>
          </w:tcPr>
          <w:p w14:paraId="167612E6" w14:textId="77777777" w:rsidR="00725C4A" w:rsidRDefault="00725C4A" w:rsidP="00DB20C3">
            <w:pPr>
              <w:pStyle w:val="NoSpacing"/>
              <w:rPr>
                <w:color w:val="156082" w:themeColor="accent1"/>
                <w:sz w:val="28"/>
                <w:szCs w:val="28"/>
                <w:lang w:val="es-CL"/>
              </w:rPr>
            </w:pPr>
          </w:p>
        </w:tc>
      </w:tr>
      <w:tr w:rsidR="00725C4A" w14:paraId="6B6BC45F" w14:textId="77777777" w:rsidTr="00DB20C3">
        <w:trPr>
          <w:trHeight w:val="506"/>
        </w:trPr>
        <w:tc>
          <w:tcPr>
            <w:tcW w:w="10539" w:type="dxa"/>
          </w:tcPr>
          <w:p w14:paraId="378B05D6" w14:textId="77777777" w:rsidR="00725C4A" w:rsidRDefault="00725C4A" w:rsidP="00DB20C3">
            <w:pPr>
              <w:pStyle w:val="NoSpacing"/>
              <w:rPr>
                <w:color w:val="156082" w:themeColor="accent1"/>
                <w:sz w:val="28"/>
                <w:szCs w:val="28"/>
                <w:lang w:val="es-CL"/>
              </w:rPr>
            </w:pPr>
          </w:p>
        </w:tc>
      </w:tr>
      <w:tr w:rsidR="00725C4A" w14:paraId="206BA3A5" w14:textId="77777777" w:rsidTr="00DB20C3">
        <w:trPr>
          <w:trHeight w:val="506"/>
        </w:trPr>
        <w:tc>
          <w:tcPr>
            <w:tcW w:w="10539" w:type="dxa"/>
          </w:tcPr>
          <w:p w14:paraId="2059645A" w14:textId="77777777" w:rsidR="00725C4A" w:rsidRDefault="00725C4A" w:rsidP="00DB20C3">
            <w:pPr>
              <w:pStyle w:val="NoSpacing"/>
              <w:rPr>
                <w:color w:val="156082" w:themeColor="accent1"/>
                <w:sz w:val="28"/>
                <w:szCs w:val="28"/>
                <w:lang w:val="es-CL"/>
              </w:rPr>
            </w:pPr>
          </w:p>
        </w:tc>
      </w:tr>
      <w:tr w:rsidR="00725C4A" w14:paraId="0F2D8981" w14:textId="77777777" w:rsidTr="00DB20C3">
        <w:trPr>
          <w:trHeight w:val="506"/>
        </w:trPr>
        <w:tc>
          <w:tcPr>
            <w:tcW w:w="10539" w:type="dxa"/>
          </w:tcPr>
          <w:p w14:paraId="5C71A757" w14:textId="77777777" w:rsidR="00725C4A" w:rsidRDefault="00725C4A" w:rsidP="00DB20C3">
            <w:pPr>
              <w:pStyle w:val="NoSpacing"/>
              <w:rPr>
                <w:color w:val="156082" w:themeColor="accent1"/>
                <w:sz w:val="28"/>
                <w:szCs w:val="28"/>
                <w:lang w:val="es-CL"/>
              </w:rPr>
            </w:pPr>
          </w:p>
        </w:tc>
      </w:tr>
      <w:tr w:rsidR="00725C4A" w14:paraId="75AA4198" w14:textId="77777777" w:rsidTr="00DB20C3">
        <w:trPr>
          <w:trHeight w:val="506"/>
        </w:trPr>
        <w:tc>
          <w:tcPr>
            <w:tcW w:w="10539" w:type="dxa"/>
          </w:tcPr>
          <w:p w14:paraId="6100C59F" w14:textId="77777777" w:rsidR="00725C4A" w:rsidRDefault="00725C4A" w:rsidP="00DB20C3">
            <w:pPr>
              <w:pStyle w:val="NoSpacing"/>
              <w:rPr>
                <w:color w:val="156082" w:themeColor="accent1"/>
                <w:sz w:val="28"/>
                <w:szCs w:val="28"/>
                <w:lang w:val="es-CL"/>
              </w:rPr>
            </w:pPr>
          </w:p>
        </w:tc>
      </w:tr>
      <w:tr w:rsidR="00725C4A" w14:paraId="5A9DF190" w14:textId="77777777" w:rsidTr="00DB20C3">
        <w:trPr>
          <w:trHeight w:val="506"/>
        </w:trPr>
        <w:tc>
          <w:tcPr>
            <w:tcW w:w="10539" w:type="dxa"/>
          </w:tcPr>
          <w:p w14:paraId="1FA36672" w14:textId="77777777" w:rsidR="00725C4A" w:rsidRDefault="00725C4A" w:rsidP="00DB20C3">
            <w:pPr>
              <w:pStyle w:val="NoSpacing"/>
              <w:rPr>
                <w:color w:val="156082" w:themeColor="accent1"/>
                <w:sz w:val="28"/>
                <w:szCs w:val="28"/>
                <w:lang w:val="es-CL"/>
              </w:rPr>
            </w:pPr>
          </w:p>
        </w:tc>
      </w:tr>
      <w:tr w:rsidR="00725C4A" w14:paraId="256FDAF8" w14:textId="77777777" w:rsidTr="00DB20C3">
        <w:trPr>
          <w:trHeight w:val="506"/>
        </w:trPr>
        <w:tc>
          <w:tcPr>
            <w:tcW w:w="10539" w:type="dxa"/>
          </w:tcPr>
          <w:p w14:paraId="78490C75" w14:textId="77777777" w:rsidR="00725C4A" w:rsidRDefault="00725C4A" w:rsidP="00DB20C3">
            <w:pPr>
              <w:pStyle w:val="NoSpacing"/>
              <w:rPr>
                <w:color w:val="156082" w:themeColor="accent1"/>
                <w:sz w:val="28"/>
                <w:szCs w:val="28"/>
                <w:lang w:val="es-CL"/>
              </w:rPr>
            </w:pPr>
          </w:p>
        </w:tc>
      </w:tr>
      <w:tr w:rsidR="00725C4A" w14:paraId="02D4DA13" w14:textId="77777777" w:rsidTr="00DB20C3">
        <w:trPr>
          <w:trHeight w:val="506"/>
        </w:trPr>
        <w:tc>
          <w:tcPr>
            <w:tcW w:w="10539" w:type="dxa"/>
          </w:tcPr>
          <w:p w14:paraId="4F301650" w14:textId="77777777" w:rsidR="00725C4A" w:rsidRDefault="00725C4A" w:rsidP="00DB20C3">
            <w:pPr>
              <w:pStyle w:val="NoSpacing"/>
              <w:rPr>
                <w:color w:val="156082" w:themeColor="accent1"/>
                <w:sz w:val="28"/>
                <w:szCs w:val="28"/>
                <w:lang w:val="es-CL"/>
              </w:rPr>
            </w:pPr>
          </w:p>
        </w:tc>
      </w:tr>
      <w:tr w:rsidR="00725C4A" w14:paraId="4471CBB4" w14:textId="77777777" w:rsidTr="00DB20C3">
        <w:trPr>
          <w:trHeight w:val="506"/>
        </w:trPr>
        <w:tc>
          <w:tcPr>
            <w:tcW w:w="10539" w:type="dxa"/>
          </w:tcPr>
          <w:p w14:paraId="3ABECAAB" w14:textId="77777777" w:rsidR="00725C4A" w:rsidRDefault="00725C4A" w:rsidP="00DB20C3">
            <w:pPr>
              <w:pStyle w:val="NoSpacing"/>
              <w:rPr>
                <w:color w:val="156082" w:themeColor="accent1"/>
                <w:sz w:val="28"/>
                <w:szCs w:val="28"/>
                <w:lang w:val="es-CL"/>
              </w:rPr>
            </w:pPr>
          </w:p>
        </w:tc>
      </w:tr>
      <w:tr w:rsidR="00725C4A" w14:paraId="16EB950C" w14:textId="77777777" w:rsidTr="00DB20C3">
        <w:trPr>
          <w:trHeight w:val="506"/>
        </w:trPr>
        <w:tc>
          <w:tcPr>
            <w:tcW w:w="10539" w:type="dxa"/>
          </w:tcPr>
          <w:p w14:paraId="5CA0911B" w14:textId="77777777" w:rsidR="00725C4A" w:rsidRDefault="00725C4A" w:rsidP="00DB20C3">
            <w:pPr>
              <w:pStyle w:val="NoSpacing"/>
              <w:rPr>
                <w:color w:val="156082" w:themeColor="accent1"/>
                <w:sz w:val="28"/>
                <w:szCs w:val="28"/>
                <w:lang w:val="es-CL"/>
              </w:rPr>
            </w:pPr>
          </w:p>
        </w:tc>
      </w:tr>
      <w:tr w:rsidR="00725C4A" w14:paraId="30B67BB6" w14:textId="77777777" w:rsidTr="00DB20C3">
        <w:trPr>
          <w:trHeight w:val="506"/>
        </w:trPr>
        <w:tc>
          <w:tcPr>
            <w:tcW w:w="10539" w:type="dxa"/>
          </w:tcPr>
          <w:p w14:paraId="66C1B7D6" w14:textId="77777777" w:rsidR="00725C4A" w:rsidRDefault="00725C4A" w:rsidP="00DB20C3">
            <w:pPr>
              <w:pStyle w:val="NoSpacing"/>
              <w:rPr>
                <w:color w:val="156082" w:themeColor="accent1"/>
                <w:sz w:val="28"/>
                <w:szCs w:val="28"/>
                <w:lang w:val="es-CL"/>
              </w:rPr>
            </w:pPr>
          </w:p>
        </w:tc>
      </w:tr>
      <w:tr w:rsidR="00725C4A" w14:paraId="2A82BE08" w14:textId="77777777" w:rsidTr="00DB20C3">
        <w:trPr>
          <w:trHeight w:val="506"/>
        </w:trPr>
        <w:tc>
          <w:tcPr>
            <w:tcW w:w="10539" w:type="dxa"/>
          </w:tcPr>
          <w:p w14:paraId="63B4CF54" w14:textId="77777777" w:rsidR="00725C4A" w:rsidRDefault="00725C4A" w:rsidP="00DB20C3">
            <w:pPr>
              <w:pStyle w:val="NoSpacing"/>
              <w:rPr>
                <w:color w:val="156082" w:themeColor="accent1"/>
                <w:sz w:val="28"/>
                <w:szCs w:val="28"/>
                <w:lang w:val="es-CL"/>
              </w:rPr>
            </w:pPr>
          </w:p>
        </w:tc>
      </w:tr>
      <w:tr w:rsidR="00725C4A" w14:paraId="2AD13F67" w14:textId="77777777" w:rsidTr="00DB20C3">
        <w:trPr>
          <w:trHeight w:val="506"/>
        </w:trPr>
        <w:tc>
          <w:tcPr>
            <w:tcW w:w="10539" w:type="dxa"/>
          </w:tcPr>
          <w:p w14:paraId="74C0FDB0" w14:textId="77777777" w:rsidR="00725C4A" w:rsidRDefault="00725C4A" w:rsidP="00DB20C3">
            <w:pPr>
              <w:pStyle w:val="NoSpacing"/>
              <w:rPr>
                <w:color w:val="156082" w:themeColor="accent1"/>
                <w:sz w:val="28"/>
                <w:szCs w:val="28"/>
                <w:lang w:val="es-CL"/>
              </w:rPr>
            </w:pPr>
          </w:p>
        </w:tc>
      </w:tr>
      <w:tr w:rsidR="00725C4A" w14:paraId="3D43A839" w14:textId="77777777" w:rsidTr="00DB20C3">
        <w:trPr>
          <w:trHeight w:val="506"/>
        </w:trPr>
        <w:tc>
          <w:tcPr>
            <w:tcW w:w="10539" w:type="dxa"/>
          </w:tcPr>
          <w:p w14:paraId="387A0CA3" w14:textId="77777777" w:rsidR="00725C4A" w:rsidRDefault="00725C4A" w:rsidP="00DB20C3">
            <w:pPr>
              <w:pStyle w:val="NoSpacing"/>
              <w:rPr>
                <w:color w:val="156082" w:themeColor="accent1"/>
                <w:sz w:val="28"/>
                <w:szCs w:val="28"/>
                <w:lang w:val="es-CL"/>
              </w:rPr>
            </w:pPr>
          </w:p>
        </w:tc>
      </w:tr>
      <w:tr w:rsidR="00725C4A" w14:paraId="05BD7353" w14:textId="77777777" w:rsidTr="00DB20C3">
        <w:trPr>
          <w:trHeight w:val="506"/>
        </w:trPr>
        <w:tc>
          <w:tcPr>
            <w:tcW w:w="10539" w:type="dxa"/>
          </w:tcPr>
          <w:p w14:paraId="679978D5" w14:textId="77777777" w:rsidR="00725C4A" w:rsidRDefault="00725C4A" w:rsidP="00DB20C3">
            <w:pPr>
              <w:pStyle w:val="NoSpacing"/>
              <w:rPr>
                <w:color w:val="156082" w:themeColor="accent1"/>
                <w:sz w:val="28"/>
                <w:szCs w:val="28"/>
                <w:lang w:val="es-CL"/>
              </w:rPr>
            </w:pPr>
          </w:p>
        </w:tc>
      </w:tr>
      <w:tr w:rsidR="00725C4A" w14:paraId="5D411B96" w14:textId="77777777" w:rsidTr="00DB20C3">
        <w:trPr>
          <w:trHeight w:val="506"/>
        </w:trPr>
        <w:tc>
          <w:tcPr>
            <w:tcW w:w="10539" w:type="dxa"/>
          </w:tcPr>
          <w:p w14:paraId="4FFDF8DD" w14:textId="77777777" w:rsidR="00725C4A" w:rsidRDefault="00725C4A" w:rsidP="00DB20C3">
            <w:pPr>
              <w:pStyle w:val="NoSpacing"/>
              <w:rPr>
                <w:color w:val="156082" w:themeColor="accent1"/>
                <w:sz w:val="28"/>
                <w:szCs w:val="28"/>
                <w:lang w:val="es-CL"/>
              </w:rPr>
            </w:pPr>
          </w:p>
        </w:tc>
      </w:tr>
      <w:tr w:rsidR="00725C4A" w14:paraId="26C71F46" w14:textId="77777777" w:rsidTr="00DB20C3">
        <w:trPr>
          <w:trHeight w:val="506"/>
        </w:trPr>
        <w:tc>
          <w:tcPr>
            <w:tcW w:w="10539" w:type="dxa"/>
          </w:tcPr>
          <w:p w14:paraId="25CC3983" w14:textId="77777777" w:rsidR="00725C4A" w:rsidRDefault="00725C4A" w:rsidP="00DB20C3">
            <w:pPr>
              <w:pStyle w:val="NoSpacing"/>
              <w:rPr>
                <w:color w:val="156082" w:themeColor="accent1"/>
                <w:sz w:val="28"/>
                <w:szCs w:val="28"/>
                <w:lang w:val="es-CL"/>
              </w:rPr>
            </w:pPr>
          </w:p>
        </w:tc>
      </w:tr>
      <w:tr w:rsidR="00725C4A" w14:paraId="7A101047" w14:textId="77777777" w:rsidTr="00DB20C3">
        <w:trPr>
          <w:trHeight w:val="506"/>
        </w:trPr>
        <w:tc>
          <w:tcPr>
            <w:tcW w:w="10539" w:type="dxa"/>
          </w:tcPr>
          <w:p w14:paraId="40077B40" w14:textId="77777777" w:rsidR="00725C4A" w:rsidRDefault="00725C4A" w:rsidP="00DB20C3">
            <w:pPr>
              <w:pStyle w:val="NoSpacing"/>
              <w:rPr>
                <w:color w:val="156082" w:themeColor="accent1"/>
                <w:sz w:val="28"/>
                <w:szCs w:val="28"/>
                <w:lang w:val="es-CL"/>
              </w:rPr>
            </w:pPr>
          </w:p>
        </w:tc>
      </w:tr>
      <w:tr w:rsidR="00725C4A" w14:paraId="144E7315" w14:textId="77777777" w:rsidTr="00DB20C3">
        <w:trPr>
          <w:trHeight w:val="506"/>
        </w:trPr>
        <w:tc>
          <w:tcPr>
            <w:tcW w:w="10539" w:type="dxa"/>
          </w:tcPr>
          <w:p w14:paraId="554D5F50" w14:textId="77777777" w:rsidR="00725C4A" w:rsidRDefault="00725C4A" w:rsidP="00DB20C3">
            <w:pPr>
              <w:pStyle w:val="NoSpacing"/>
              <w:rPr>
                <w:color w:val="156082" w:themeColor="accent1"/>
                <w:sz w:val="28"/>
                <w:szCs w:val="28"/>
                <w:lang w:val="es-CL"/>
              </w:rPr>
            </w:pPr>
          </w:p>
        </w:tc>
      </w:tr>
      <w:tr w:rsidR="00725C4A" w14:paraId="727CA981" w14:textId="77777777" w:rsidTr="00DB20C3">
        <w:trPr>
          <w:trHeight w:val="506"/>
        </w:trPr>
        <w:tc>
          <w:tcPr>
            <w:tcW w:w="10539" w:type="dxa"/>
          </w:tcPr>
          <w:p w14:paraId="20A19923" w14:textId="77777777" w:rsidR="00725C4A" w:rsidRDefault="00725C4A" w:rsidP="00DB20C3">
            <w:pPr>
              <w:pStyle w:val="NoSpacing"/>
              <w:rPr>
                <w:color w:val="156082" w:themeColor="accent1"/>
                <w:sz w:val="28"/>
                <w:szCs w:val="28"/>
                <w:lang w:val="es-CL"/>
              </w:rPr>
            </w:pPr>
          </w:p>
        </w:tc>
      </w:tr>
      <w:tr w:rsidR="00725C4A" w14:paraId="45F25145" w14:textId="77777777" w:rsidTr="00DB20C3">
        <w:trPr>
          <w:trHeight w:val="506"/>
        </w:trPr>
        <w:tc>
          <w:tcPr>
            <w:tcW w:w="10539" w:type="dxa"/>
          </w:tcPr>
          <w:p w14:paraId="337FB93E" w14:textId="77777777" w:rsidR="00725C4A" w:rsidRDefault="00725C4A" w:rsidP="00DB20C3">
            <w:pPr>
              <w:pStyle w:val="NoSpacing"/>
              <w:rPr>
                <w:color w:val="156082" w:themeColor="accent1"/>
                <w:sz w:val="28"/>
                <w:szCs w:val="28"/>
                <w:lang w:val="es-CL"/>
              </w:rPr>
            </w:pPr>
          </w:p>
        </w:tc>
      </w:tr>
    </w:tbl>
    <w:p w14:paraId="36101796" w14:textId="77777777" w:rsidR="00725C4A" w:rsidRDefault="00725C4A" w:rsidP="009A370F">
      <w:pPr>
        <w:rPr>
          <w:lang w:val="es-CL"/>
        </w:rPr>
      </w:pPr>
    </w:p>
    <w:p w14:paraId="55B12C19" w14:textId="5CC75EDB" w:rsidR="00725C4A" w:rsidRDefault="00725C4A" w:rsidP="00725C4A">
      <w:pPr>
        <w:jc w:val="center"/>
      </w:pPr>
      <w:r>
        <w:lastRenderedPageBreak/>
        <w:t>Multiculturalism in Hispanic society</w:t>
      </w:r>
    </w:p>
    <w:p w14:paraId="24C4B3B4" w14:textId="2C628509" w:rsidR="00725C4A" w:rsidRDefault="00725C4A" w:rsidP="009A370F">
      <w:pPr>
        <w:rPr>
          <w:lang w:val="es-CL"/>
        </w:rPr>
      </w:pPr>
      <w:r w:rsidRPr="00725C4A">
        <w:rPr>
          <w:lang w:val="es-CL"/>
        </w:rPr>
        <w:t>La inmigración: Los beneficios y l</w:t>
      </w:r>
      <w:r>
        <w:rPr>
          <w:lang w:val="es-CL"/>
        </w:rPr>
        <w:t>os aspectos negativos</w:t>
      </w:r>
    </w:p>
    <w:p w14:paraId="57C9F978" w14:textId="77777777" w:rsidR="00725C4A" w:rsidRPr="00725C4A" w:rsidRDefault="00725C4A" w:rsidP="00725C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roofErr w:type="spellStart"/>
      <w:r w:rsidRPr="00725C4A">
        <w:rPr>
          <w:rFonts w:ascii="Times New Roman" w:eastAsia="Times New Roman" w:hAnsi="Times New Roman" w:cs="Times New Roman"/>
          <w:b/>
          <w:bCs/>
          <w:kern w:val="0"/>
          <w:sz w:val="27"/>
          <w:szCs w:val="27"/>
          <w:lang w:eastAsia="en-GB"/>
          <w14:ligatures w14:val="none"/>
        </w:rPr>
        <w:t>Beneficios</w:t>
      </w:r>
      <w:proofErr w:type="spellEnd"/>
      <w:r w:rsidRPr="00725C4A">
        <w:rPr>
          <w:rFonts w:ascii="Times New Roman" w:eastAsia="Times New Roman" w:hAnsi="Times New Roman" w:cs="Times New Roman"/>
          <w:b/>
          <w:bCs/>
          <w:kern w:val="0"/>
          <w:sz w:val="27"/>
          <w:szCs w:val="27"/>
          <w:lang w:eastAsia="en-GB"/>
          <w14:ligatures w14:val="none"/>
        </w:rPr>
        <w:t xml:space="preserve"> de la </w:t>
      </w:r>
      <w:proofErr w:type="spellStart"/>
      <w:r w:rsidRPr="00725C4A">
        <w:rPr>
          <w:rFonts w:ascii="Times New Roman" w:eastAsia="Times New Roman" w:hAnsi="Times New Roman" w:cs="Times New Roman"/>
          <w:b/>
          <w:bCs/>
          <w:kern w:val="0"/>
          <w:sz w:val="27"/>
          <w:szCs w:val="27"/>
          <w:lang w:eastAsia="en-GB"/>
          <w14:ligatures w14:val="none"/>
        </w:rPr>
        <w:t>inmigración</w:t>
      </w:r>
      <w:proofErr w:type="spellEnd"/>
    </w:p>
    <w:p w14:paraId="7A7464E1" w14:textId="0B84FB0E" w:rsidR="00725C4A" w:rsidRPr="00725C4A" w:rsidRDefault="00725C4A" w:rsidP="00725C4A">
      <w:pPr>
        <w:numPr>
          <w:ilvl w:val="0"/>
          <w:numId w:val="6"/>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Contribución al PIB</w:t>
      </w:r>
      <w:r w:rsidRPr="00725C4A">
        <w:rPr>
          <w:rFonts w:ascii="Times New Roman" w:eastAsia="Times New Roman" w:hAnsi="Times New Roman" w:cs="Times New Roman"/>
          <w:kern w:val="0"/>
          <w:lang w:val="es-CL" w:eastAsia="en-GB"/>
          <w14:ligatures w14:val="none"/>
        </w:rPr>
        <w:t xml:space="preserve">: En España, se estima que la inmigración contribuye aproximadamente al 10% del PIB. En 2021, los inmigrantes generaron alrededor de 60.000 millones de euros en valor añadido, según el </w:t>
      </w:r>
      <w:r w:rsidRPr="00725C4A">
        <w:rPr>
          <w:rFonts w:ascii="Times New Roman" w:eastAsia="Times New Roman" w:hAnsi="Times New Roman" w:cs="Times New Roman"/>
          <w:i/>
          <w:iCs/>
          <w:kern w:val="0"/>
          <w:lang w:val="es-CL" w:eastAsia="en-GB"/>
          <w14:ligatures w14:val="none"/>
        </w:rPr>
        <w:t>Instituto Nacional de Estadística (INE)</w:t>
      </w:r>
      <w:r w:rsidRPr="00725C4A">
        <w:rPr>
          <w:rFonts w:ascii="Times New Roman" w:eastAsia="Times New Roman" w:hAnsi="Times New Roman" w:cs="Times New Roman"/>
          <w:kern w:val="0"/>
          <w:lang w:val="es-CL" w:eastAsia="en-GB"/>
          <w14:ligatures w14:val="none"/>
        </w:rPr>
        <w:t>.</w:t>
      </w:r>
      <w:r>
        <w:rPr>
          <w:rFonts w:ascii="Times New Roman" w:eastAsia="Times New Roman" w:hAnsi="Times New Roman" w:cs="Times New Roman"/>
          <w:kern w:val="0"/>
          <w:lang w:val="es-CL" w:eastAsia="en-GB"/>
          <w14:ligatures w14:val="none"/>
        </w:rPr>
        <w:br/>
      </w:r>
    </w:p>
    <w:p w14:paraId="5E4F0858" w14:textId="079FFA11" w:rsidR="00725C4A" w:rsidRPr="00725C4A" w:rsidRDefault="00725C4A" w:rsidP="00725C4A">
      <w:pPr>
        <w:numPr>
          <w:ilvl w:val="0"/>
          <w:numId w:val="6"/>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Demografía y mercado laboral</w:t>
      </w:r>
      <w:r w:rsidRPr="00725C4A">
        <w:rPr>
          <w:rFonts w:ascii="Times New Roman" w:eastAsia="Times New Roman" w:hAnsi="Times New Roman" w:cs="Times New Roman"/>
          <w:kern w:val="0"/>
          <w:lang w:val="es-CL" w:eastAsia="en-GB"/>
          <w14:ligatures w14:val="none"/>
        </w:rPr>
        <w:t xml:space="preserve">: Los inmigrantes representan alrededor del 12% de la población en España. En 2022, estos trabajadores ocupaban alrededor del 15% de los puestos de trabajo en sectores clave como la agricultura, la construcción y los servicios, según datos del </w:t>
      </w:r>
      <w:r w:rsidRPr="00725C4A">
        <w:rPr>
          <w:rFonts w:ascii="Times New Roman" w:eastAsia="Times New Roman" w:hAnsi="Times New Roman" w:cs="Times New Roman"/>
          <w:i/>
          <w:iCs/>
          <w:kern w:val="0"/>
          <w:lang w:val="es-CL" w:eastAsia="en-GB"/>
          <w14:ligatures w14:val="none"/>
        </w:rPr>
        <w:t>INE</w:t>
      </w:r>
      <w:r w:rsidRPr="00725C4A">
        <w:rPr>
          <w:rFonts w:ascii="Times New Roman" w:eastAsia="Times New Roman" w:hAnsi="Times New Roman" w:cs="Times New Roman"/>
          <w:kern w:val="0"/>
          <w:lang w:val="es-CL" w:eastAsia="en-GB"/>
          <w14:ligatures w14:val="none"/>
        </w:rPr>
        <w:t>.</w:t>
      </w:r>
      <w:r>
        <w:rPr>
          <w:rFonts w:ascii="Times New Roman" w:eastAsia="Times New Roman" w:hAnsi="Times New Roman" w:cs="Times New Roman"/>
          <w:kern w:val="0"/>
          <w:lang w:val="es-CL" w:eastAsia="en-GB"/>
          <w14:ligatures w14:val="none"/>
        </w:rPr>
        <w:br/>
      </w:r>
    </w:p>
    <w:p w14:paraId="18FFF482" w14:textId="1F491793" w:rsidR="00725C4A" w:rsidRPr="00725C4A" w:rsidRDefault="00725C4A" w:rsidP="00725C4A">
      <w:pPr>
        <w:numPr>
          <w:ilvl w:val="0"/>
          <w:numId w:val="6"/>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Emprendimiento</w:t>
      </w:r>
      <w:r w:rsidRPr="00725C4A">
        <w:rPr>
          <w:rFonts w:ascii="Times New Roman" w:eastAsia="Times New Roman" w:hAnsi="Times New Roman" w:cs="Times New Roman"/>
          <w:kern w:val="0"/>
          <w:lang w:val="es-CL" w:eastAsia="en-GB"/>
          <w14:ligatures w14:val="none"/>
        </w:rPr>
        <w:t xml:space="preserve">: En España, un 17% de las empresas están dirigidas por inmigrantes. En 2021, había más de 230.000 empresas propiedad de inmigrantes en el país, según la </w:t>
      </w:r>
      <w:r w:rsidRPr="00725C4A">
        <w:rPr>
          <w:rFonts w:ascii="Times New Roman" w:eastAsia="Times New Roman" w:hAnsi="Times New Roman" w:cs="Times New Roman"/>
          <w:i/>
          <w:iCs/>
          <w:kern w:val="0"/>
          <w:lang w:val="es-CL" w:eastAsia="en-GB"/>
          <w14:ligatures w14:val="none"/>
        </w:rPr>
        <w:t>Federación Nacional de Asociaciones de Trabajadores Autónomos (ATA)</w:t>
      </w:r>
      <w:r w:rsidRPr="00725C4A">
        <w:rPr>
          <w:rFonts w:ascii="Times New Roman" w:eastAsia="Times New Roman" w:hAnsi="Times New Roman" w:cs="Times New Roman"/>
          <w:kern w:val="0"/>
          <w:lang w:val="es-CL" w:eastAsia="en-GB"/>
          <w14:ligatures w14:val="none"/>
        </w:rPr>
        <w:t>.</w:t>
      </w:r>
      <w:r>
        <w:rPr>
          <w:rFonts w:ascii="Times New Roman" w:eastAsia="Times New Roman" w:hAnsi="Times New Roman" w:cs="Times New Roman"/>
          <w:kern w:val="0"/>
          <w:lang w:val="es-CL" w:eastAsia="en-GB"/>
          <w14:ligatures w14:val="none"/>
        </w:rPr>
        <w:br/>
      </w:r>
    </w:p>
    <w:p w14:paraId="2E53DF37" w14:textId="521A1B1F" w:rsidR="00725C4A" w:rsidRPr="00725C4A" w:rsidRDefault="00725C4A" w:rsidP="00725C4A">
      <w:pPr>
        <w:numPr>
          <w:ilvl w:val="0"/>
          <w:numId w:val="6"/>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Diversidad cultural</w:t>
      </w:r>
      <w:r w:rsidRPr="00725C4A">
        <w:rPr>
          <w:rFonts w:ascii="Times New Roman" w:eastAsia="Times New Roman" w:hAnsi="Times New Roman" w:cs="Times New Roman"/>
          <w:kern w:val="0"/>
          <w:lang w:val="es-CL" w:eastAsia="en-GB"/>
          <w14:ligatures w14:val="none"/>
        </w:rPr>
        <w:t>: La inmigración ha enriquecido la diversidad cultural en países como México y España. En 2021, el Festival Internacional de Cine de Guadalajara, que muestra una variedad de culturas, recibió a más de 100.000 visitantes, resaltando la influencia cultural de la inmigración.</w:t>
      </w:r>
      <w:r>
        <w:rPr>
          <w:rFonts w:ascii="Times New Roman" w:eastAsia="Times New Roman" w:hAnsi="Times New Roman" w:cs="Times New Roman"/>
          <w:kern w:val="0"/>
          <w:lang w:val="es-CL" w:eastAsia="en-GB"/>
          <w14:ligatures w14:val="none"/>
        </w:rPr>
        <w:br/>
      </w:r>
    </w:p>
    <w:p w14:paraId="62A71F77" w14:textId="77777777" w:rsidR="00725C4A" w:rsidRPr="00725C4A" w:rsidRDefault="00725C4A" w:rsidP="00725C4A">
      <w:pPr>
        <w:numPr>
          <w:ilvl w:val="0"/>
          <w:numId w:val="6"/>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Aporte a la seguridad social</w:t>
      </w:r>
      <w:r w:rsidRPr="00725C4A">
        <w:rPr>
          <w:rFonts w:ascii="Times New Roman" w:eastAsia="Times New Roman" w:hAnsi="Times New Roman" w:cs="Times New Roman"/>
          <w:kern w:val="0"/>
          <w:lang w:val="es-CL" w:eastAsia="en-GB"/>
          <w14:ligatures w14:val="none"/>
        </w:rPr>
        <w:t xml:space="preserve">: En España, los inmigrantes aportan significativamente a la seguridad social. En 2021, se estimó que contribuyeron con un excedente de 4.000 millones de euros a las arcas de la seguridad social, según el </w:t>
      </w:r>
      <w:r w:rsidRPr="00725C4A">
        <w:rPr>
          <w:rFonts w:ascii="Times New Roman" w:eastAsia="Times New Roman" w:hAnsi="Times New Roman" w:cs="Times New Roman"/>
          <w:i/>
          <w:iCs/>
          <w:kern w:val="0"/>
          <w:lang w:val="es-CL" w:eastAsia="en-GB"/>
          <w14:ligatures w14:val="none"/>
        </w:rPr>
        <w:t>Observatorio Permanente de la Inmigración</w:t>
      </w:r>
      <w:r w:rsidRPr="00725C4A">
        <w:rPr>
          <w:rFonts w:ascii="Times New Roman" w:eastAsia="Times New Roman" w:hAnsi="Times New Roman" w:cs="Times New Roman"/>
          <w:kern w:val="0"/>
          <w:lang w:val="es-CL" w:eastAsia="en-GB"/>
          <w14:ligatures w14:val="none"/>
        </w:rPr>
        <w:t>.</w:t>
      </w:r>
    </w:p>
    <w:p w14:paraId="406EF3F1" w14:textId="77777777" w:rsidR="00725C4A" w:rsidRPr="00725C4A" w:rsidRDefault="00725C4A" w:rsidP="00725C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roofErr w:type="spellStart"/>
      <w:r w:rsidRPr="00725C4A">
        <w:rPr>
          <w:rFonts w:ascii="Times New Roman" w:eastAsia="Times New Roman" w:hAnsi="Times New Roman" w:cs="Times New Roman"/>
          <w:b/>
          <w:bCs/>
          <w:kern w:val="0"/>
          <w:sz w:val="27"/>
          <w:szCs w:val="27"/>
          <w:lang w:eastAsia="en-GB"/>
          <w14:ligatures w14:val="none"/>
        </w:rPr>
        <w:t>Aspectos</w:t>
      </w:r>
      <w:proofErr w:type="spellEnd"/>
      <w:r w:rsidRPr="00725C4A">
        <w:rPr>
          <w:rFonts w:ascii="Times New Roman" w:eastAsia="Times New Roman" w:hAnsi="Times New Roman" w:cs="Times New Roman"/>
          <w:b/>
          <w:bCs/>
          <w:kern w:val="0"/>
          <w:sz w:val="27"/>
          <w:szCs w:val="27"/>
          <w:lang w:eastAsia="en-GB"/>
          <w14:ligatures w14:val="none"/>
        </w:rPr>
        <w:t xml:space="preserve"> </w:t>
      </w:r>
      <w:proofErr w:type="spellStart"/>
      <w:r w:rsidRPr="00725C4A">
        <w:rPr>
          <w:rFonts w:ascii="Times New Roman" w:eastAsia="Times New Roman" w:hAnsi="Times New Roman" w:cs="Times New Roman"/>
          <w:b/>
          <w:bCs/>
          <w:kern w:val="0"/>
          <w:sz w:val="27"/>
          <w:szCs w:val="27"/>
          <w:lang w:eastAsia="en-GB"/>
          <w14:ligatures w14:val="none"/>
        </w:rPr>
        <w:t>negativos</w:t>
      </w:r>
      <w:proofErr w:type="spellEnd"/>
      <w:r w:rsidRPr="00725C4A">
        <w:rPr>
          <w:rFonts w:ascii="Times New Roman" w:eastAsia="Times New Roman" w:hAnsi="Times New Roman" w:cs="Times New Roman"/>
          <w:b/>
          <w:bCs/>
          <w:kern w:val="0"/>
          <w:sz w:val="27"/>
          <w:szCs w:val="27"/>
          <w:lang w:eastAsia="en-GB"/>
          <w14:ligatures w14:val="none"/>
        </w:rPr>
        <w:t xml:space="preserve"> de la </w:t>
      </w:r>
      <w:proofErr w:type="spellStart"/>
      <w:r w:rsidRPr="00725C4A">
        <w:rPr>
          <w:rFonts w:ascii="Times New Roman" w:eastAsia="Times New Roman" w:hAnsi="Times New Roman" w:cs="Times New Roman"/>
          <w:b/>
          <w:bCs/>
          <w:kern w:val="0"/>
          <w:sz w:val="27"/>
          <w:szCs w:val="27"/>
          <w:lang w:eastAsia="en-GB"/>
          <w14:ligatures w14:val="none"/>
        </w:rPr>
        <w:t>inmigración</w:t>
      </w:r>
      <w:proofErr w:type="spellEnd"/>
    </w:p>
    <w:p w14:paraId="7B914AF9" w14:textId="4E8F615B" w:rsidR="00725C4A" w:rsidRPr="00725C4A" w:rsidRDefault="00725C4A" w:rsidP="00725C4A">
      <w:pPr>
        <w:numPr>
          <w:ilvl w:val="0"/>
          <w:numId w:val="7"/>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Presión sobre los servicios públicos</w:t>
      </w:r>
      <w:r w:rsidRPr="00725C4A">
        <w:rPr>
          <w:rFonts w:ascii="Times New Roman" w:eastAsia="Times New Roman" w:hAnsi="Times New Roman" w:cs="Times New Roman"/>
          <w:kern w:val="0"/>
          <w:lang w:val="es-CL" w:eastAsia="en-GB"/>
          <w14:ligatures w14:val="none"/>
        </w:rPr>
        <w:t xml:space="preserve">: En España, el 30% de los inmigrantes viven en barrios con alta densidad de población, lo que puede generar presión sobre los servicios públicos y la infraestructura local, según datos del </w:t>
      </w:r>
      <w:r w:rsidRPr="00725C4A">
        <w:rPr>
          <w:rFonts w:ascii="Times New Roman" w:eastAsia="Times New Roman" w:hAnsi="Times New Roman" w:cs="Times New Roman"/>
          <w:i/>
          <w:iCs/>
          <w:kern w:val="0"/>
          <w:lang w:val="es-CL" w:eastAsia="en-GB"/>
          <w14:ligatures w14:val="none"/>
        </w:rPr>
        <w:t>INE</w:t>
      </w:r>
      <w:r w:rsidRPr="00725C4A">
        <w:rPr>
          <w:rFonts w:ascii="Times New Roman" w:eastAsia="Times New Roman" w:hAnsi="Times New Roman" w:cs="Times New Roman"/>
          <w:kern w:val="0"/>
          <w:lang w:val="es-CL" w:eastAsia="en-GB"/>
          <w14:ligatures w14:val="none"/>
        </w:rPr>
        <w:t>.</w:t>
      </w:r>
      <w:r>
        <w:rPr>
          <w:rFonts w:ascii="Times New Roman" w:eastAsia="Times New Roman" w:hAnsi="Times New Roman" w:cs="Times New Roman"/>
          <w:kern w:val="0"/>
          <w:lang w:val="es-CL" w:eastAsia="en-GB"/>
          <w14:ligatures w14:val="none"/>
        </w:rPr>
        <w:br/>
      </w:r>
    </w:p>
    <w:p w14:paraId="0FF63E47" w14:textId="6D96CBE1" w:rsidR="00725C4A" w:rsidRPr="00725C4A" w:rsidRDefault="00725C4A" w:rsidP="00725C4A">
      <w:pPr>
        <w:numPr>
          <w:ilvl w:val="0"/>
          <w:numId w:val="7"/>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Desafíos en la integración</w:t>
      </w:r>
      <w:r w:rsidRPr="00725C4A">
        <w:rPr>
          <w:rFonts w:ascii="Times New Roman" w:eastAsia="Times New Roman" w:hAnsi="Times New Roman" w:cs="Times New Roman"/>
          <w:kern w:val="0"/>
          <w:lang w:val="es-CL" w:eastAsia="en-GB"/>
          <w14:ligatures w14:val="none"/>
        </w:rPr>
        <w:t xml:space="preserve">: En España, el 25% de los inmigrantes enfrentan dificultades significativas para integrarse completamente en la sociedad debido a barreras lingüísticas y falta de acceso a recursos educativos y laborales, según el </w:t>
      </w:r>
      <w:r w:rsidRPr="00725C4A">
        <w:rPr>
          <w:rFonts w:ascii="Times New Roman" w:eastAsia="Times New Roman" w:hAnsi="Times New Roman" w:cs="Times New Roman"/>
          <w:i/>
          <w:iCs/>
          <w:kern w:val="0"/>
          <w:lang w:val="es-CL" w:eastAsia="en-GB"/>
          <w14:ligatures w14:val="none"/>
        </w:rPr>
        <w:t>Observatorio Permanente de la Inmigración</w:t>
      </w:r>
      <w:r w:rsidRPr="00725C4A">
        <w:rPr>
          <w:rFonts w:ascii="Times New Roman" w:eastAsia="Times New Roman" w:hAnsi="Times New Roman" w:cs="Times New Roman"/>
          <w:kern w:val="0"/>
          <w:lang w:val="es-CL" w:eastAsia="en-GB"/>
          <w14:ligatures w14:val="none"/>
        </w:rPr>
        <w:t>.</w:t>
      </w:r>
      <w:r>
        <w:rPr>
          <w:rFonts w:ascii="Times New Roman" w:eastAsia="Times New Roman" w:hAnsi="Times New Roman" w:cs="Times New Roman"/>
          <w:kern w:val="0"/>
          <w:lang w:val="es-CL" w:eastAsia="en-GB"/>
          <w14:ligatures w14:val="none"/>
        </w:rPr>
        <w:br/>
      </w:r>
    </w:p>
    <w:p w14:paraId="74BFDB2B" w14:textId="4D185F30" w:rsidR="00725C4A" w:rsidRPr="00725C4A" w:rsidRDefault="00725C4A" w:rsidP="00725C4A">
      <w:pPr>
        <w:numPr>
          <w:ilvl w:val="0"/>
          <w:numId w:val="7"/>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Tasa de desempleo entre inmigrantes</w:t>
      </w:r>
      <w:r w:rsidRPr="00725C4A">
        <w:rPr>
          <w:rFonts w:ascii="Times New Roman" w:eastAsia="Times New Roman" w:hAnsi="Times New Roman" w:cs="Times New Roman"/>
          <w:kern w:val="0"/>
          <w:lang w:val="es-CL" w:eastAsia="en-GB"/>
          <w14:ligatures w14:val="none"/>
        </w:rPr>
        <w:t xml:space="preserve">: En 2022, la tasa de desempleo entre inmigrantes en España fue del 19%, comparado con el 13% para la población nativa, indicando que los inmigrantes tienen más dificultades para acceder al mercado laboral, según el </w:t>
      </w:r>
      <w:r w:rsidRPr="00725C4A">
        <w:rPr>
          <w:rFonts w:ascii="Times New Roman" w:eastAsia="Times New Roman" w:hAnsi="Times New Roman" w:cs="Times New Roman"/>
          <w:i/>
          <w:iCs/>
          <w:kern w:val="0"/>
          <w:lang w:val="es-CL" w:eastAsia="en-GB"/>
          <w14:ligatures w14:val="none"/>
        </w:rPr>
        <w:t>INE</w:t>
      </w:r>
      <w:r w:rsidRPr="00725C4A">
        <w:rPr>
          <w:rFonts w:ascii="Times New Roman" w:eastAsia="Times New Roman" w:hAnsi="Times New Roman" w:cs="Times New Roman"/>
          <w:kern w:val="0"/>
          <w:lang w:val="es-CL" w:eastAsia="en-GB"/>
          <w14:ligatures w14:val="none"/>
        </w:rPr>
        <w:t>.</w:t>
      </w:r>
      <w:r>
        <w:rPr>
          <w:rFonts w:ascii="Times New Roman" w:eastAsia="Times New Roman" w:hAnsi="Times New Roman" w:cs="Times New Roman"/>
          <w:kern w:val="0"/>
          <w:lang w:val="es-CL" w:eastAsia="en-GB"/>
          <w14:ligatures w14:val="none"/>
        </w:rPr>
        <w:br/>
      </w:r>
    </w:p>
    <w:p w14:paraId="7F47F55B" w14:textId="3B08965F" w:rsidR="00725C4A" w:rsidRPr="00725C4A" w:rsidRDefault="00725C4A" w:rsidP="00725C4A">
      <w:pPr>
        <w:numPr>
          <w:ilvl w:val="0"/>
          <w:numId w:val="7"/>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Tensiones sociales</w:t>
      </w:r>
      <w:r w:rsidRPr="00725C4A">
        <w:rPr>
          <w:rFonts w:ascii="Times New Roman" w:eastAsia="Times New Roman" w:hAnsi="Times New Roman" w:cs="Times New Roman"/>
          <w:kern w:val="0"/>
          <w:lang w:val="es-CL" w:eastAsia="en-GB"/>
          <w14:ligatures w14:val="none"/>
        </w:rPr>
        <w:t xml:space="preserve">: En algunos países hispanohablantes, la inmigración ha generado tensiones sociales. En México, las encuestas han mostrado que el 40% de los ciudadanos tienen opiniones negativas sobre los inmigrantes, principalmente debido a preocupaciones económicas y culturales, según datos del </w:t>
      </w:r>
      <w:r w:rsidRPr="00725C4A">
        <w:rPr>
          <w:rFonts w:ascii="Times New Roman" w:eastAsia="Times New Roman" w:hAnsi="Times New Roman" w:cs="Times New Roman"/>
          <w:i/>
          <w:iCs/>
          <w:kern w:val="0"/>
          <w:lang w:val="es-CL" w:eastAsia="en-GB"/>
          <w14:ligatures w14:val="none"/>
        </w:rPr>
        <w:t>Instituto Nacional de Estadística y Geografía (INEGI)</w:t>
      </w:r>
      <w:r w:rsidRPr="00725C4A">
        <w:rPr>
          <w:rFonts w:ascii="Times New Roman" w:eastAsia="Times New Roman" w:hAnsi="Times New Roman" w:cs="Times New Roman"/>
          <w:kern w:val="0"/>
          <w:lang w:val="es-CL" w:eastAsia="en-GB"/>
          <w14:ligatures w14:val="none"/>
        </w:rPr>
        <w:t>.</w:t>
      </w:r>
      <w:r>
        <w:rPr>
          <w:rFonts w:ascii="Times New Roman" w:eastAsia="Times New Roman" w:hAnsi="Times New Roman" w:cs="Times New Roman"/>
          <w:kern w:val="0"/>
          <w:lang w:val="es-CL" w:eastAsia="en-GB"/>
          <w14:ligatures w14:val="none"/>
        </w:rPr>
        <w:br/>
      </w:r>
    </w:p>
    <w:p w14:paraId="069CA444" w14:textId="77777777" w:rsidR="00725C4A" w:rsidRPr="00725C4A" w:rsidRDefault="00725C4A" w:rsidP="00725C4A">
      <w:pPr>
        <w:numPr>
          <w:ilvl w:val="0"/>
          <w:numId w:val="7"/>
        </w:numPr>
        <w:spacing w:before="100" w:beforeAutospacing="1" w:after="100" w:afterAutospacing="1" w:line="240" w:lineRule="auto"/>
        <w:rPr>
          <w:rFonts w:ascii="Times New Roman" w:eastAsia="Times New Roman" w:hAnsi="Times New Roman" w:cs="Times New Roman"/>
          <w:kern w:val="0"/>
          <w:lang w:val="es-CL" w:eastAsia="en-GB"/>
          <w14:ligatures w14:val="none"/>
        </w:rPr>
      </w:pPr>
      <w:r w:rsidRPr="00725C4A">
        <w:rPr>
          <w:rFonts w:ascii="Times New Roman" w:eastAsia="Times New Roman" w:hAnsi="Times New Roman" w:cs="Times New Roman"/>
          <w:b/>
          <w:bCs/>
          <w:kern w:val="0"/>
          <w:lang w:val="es-CL" w:eastAsia="en-GB"/>
          <w14:ligatures w14:val="none"/>
        </w:rPr>
        <w:t>Costos de la seguridad social</w:t>
      </w:r>
      <w:r w:rsidRPr="00725C4A">
        <w:rPr>
          <w:rFonts w:ascii="Times New Roman" w:eastAsia="Times New Roman" w:hAnsi="Times New Roman" w:cs="Times New Roman"/>
          <w:kern w:val="0"/>
          <w:lang w:val="es-CL" w:eastAsia="en-GB"/>
          <w14:ligatures w14:val="none"/>
        </w:rPr>
        <w:t xml:space="preserve">: En 2021, el gasto en asistencia social para inmigrantes en España fue de aproximadamente 15.000 millones de euros, un monto significativo en comparación con la contribución fiscal de algunos grupos de inmigrantes, según el </w:t>
      </w:r>
      <w:r w:rsidRPr="00725C4A">
        <w:rPr>
          <w:rFonts w:ascii="Times New Roman" w:eastAsia="Times New Roman" w:hAnsi="Times New Roman" w:cs="Times New Roman"/>
          <w:i/>
          <w:iCs/>
          <w:kern w:val="0"/>
          <w:lang w:val="es-CL" w:eastAsia="en-GB"/>
          <w14:ligatures w14:val="none"/>
        </w:rPr>
        <w:t>Ministerio de Inclusión, Seguridad Social y Migraciones</w:t>
      </w:r>
      <w:r w:rsidRPr="00725C4A">
        <w:rPr>
          <w:rFonts w:ascii="Times New Roman" w:eastAsia="Times New Roman" w:hAnsi="Times New Roman" w:cs="Times New Roman"/>
          <w:kern w:val="0"/>
          <w:lang w:val="es-CL" w:eastAsia="en-GB"/>
          <w14:ligatures w14:val="none"/>
        </w:rPr>
        <w:t>.</w:t>
      </w:r>
    </w:p>
    <w:p w14:paraId="5A00E73B" w14:textId="77777777" w:rsidR="00725C4A" w:rsidRDefault="00725C4A" w:rsidP="009A370F">
      <w:pPr>
        <w:rPr>
          <w:lang w:val="es-CL"/>
        </w:rPr>
      </w:pPr>
    </w:p>
    <w:p w14:paraId="79154D57" w14:textId="77777777" w:rsidR="00725C4A" w:rsidRDefault="00725C4A" w:rsidP="009A370F">
      <w:pPr>
        <w:rPr>
          <w:lang w:val="es-CL"/>
        </w:rPr>
      </w:pPr>
    </w:p>
    <w:p w14:paraId="104459D1" w14:textId="77777777" w:rsidR="00725C4A" w:rsidRDefault="00725C4A" w:rsidP="009A370F">
      <w:pPr>
        <w:rPr>
          <w:lang w:val="es-CL"/>
        </w:rPr>
      </w:pPr>
    </w:p>
    <w:tbl>
      <w:tblPr>
        <w:tblStyle w:val="TableGrid"/>
        <w:tblW w:w="10539" w:type="dxa"/>
        <w:tblLook w:val="04A0" w:firstRow="1" w:lastRow="0" w:firstColumn="1" w:lastColumn="0" w:noHBand="0" w:noVBand="1"/>
      </w:tblPr>
      <w:tblGrid>
        <w:gridCol w:w="10539"/>
      </w:tblGrid>
      <w:tr w:rsidR="00725C4A" w14:paraId="3C9F5FDD" w14:textId="77777777" w:rsidTr="00DB20C3">
        <w:trPr>
          <w:trHeight w:val="506"/>
        </w:trPr>
        <w:tc>
          <w:tcPr>
            <w:tcW w:w="10539" w:type="dxa"/>
          </w:tcPr>
          <w:p w14:paraId="2AC0AC51" w14:textId="77777777" w:rsidR="00725C4A" w:rsidRDefault="00725C4A" w:rsidP="00DB20C3">
            <w:pPr>
              <w:pStyle w:val="NoSpacing"/>
              <w:rPr>
                <w:color w:val="156082" w:themeColor="accent1"/>
                <w:sz w:val="28"/>
                <w:szCs w:val="28"/>
                <w:lang w:val="es-CL"/>
              </w:rPr>
            </w:pPr>
          </w:p>
        </w:tc>
      </w:tr>
      <w:tr w:rsidR="00725C4A" w14:paraId="720FBE54" w14:textId="77777777" w:rsidTr="00DB20C3">
        <w:trPr>
          <w:trHeight w:val="524"/>
        </w:trPr>
        <w:tc>
          <w:tcPr>
            <w:tcW w:w="10539" w:type="dxa"/>
          </w:tcPr>
          <w:p w14:paraId="492D8337" w14:textId="77777777" w:rsidR="00725C4A" w:rsidRDefault="00725C4A" w:rsidP="00DB20C3">
            <w:pPr>
              <w:pStyle w:val="NoSpacing"/>
              <w:rPr>
                <w:color w:val="156082" w:themeColor="accent1"/>
                <w:sz w:val="28"/>
                <w:szCs w:val="28"/>
                <w:lang w:val="es-CL"/>
              </w:rPr>
            </w:pPr>
          </w:p>
        </w:tc>
      </w:tr>
      <w:tr w:rsidR="00725C4A" w14:paraId="2BD37933" w14:textId="77777777" w:rsidTr="00DB20C3">
        <w:trPr>
          <w:trHeight w:val="506"/>
        </w:trPr>
        <w:tc>
          <w:tcPr>
            <w:tcW w:w="10539" w:type="dxa"/>
          </w:tcPr>
          <w:p w14:paraId="61058530" w14:textId="77777777" w:rsidR="00725C4A" w:rsidRDefault="00725C4A" w:rsidP="00DB20C3">
            <w:pPr>
              <w:pStyle w:val="NoSpacing"/>
              <w:rPr>
                <w:color w:val="156082" w:themeColor="accent1"/>
                <w:sz w:val="28"/>
                <w:szCs w:val="28"/>
                <w:lang w:val="es-CL"/>
              </w:rPr>
            </w:pPr>
          </w:p>
        </w:tc>
      </w:tr>
      <w:tr w:rsidR="00725C4A" w14:paraId="4C0D156A" w14:textId="77777777" w:rsidTr="00DB20C3">
        <w:trPr>
          <w:trHeight w:val="506"/>
        </w:trPr>
        <w:tc>
          <w:tcPr>
            <w:tcW w:w="10539" w:type="dxa"/>
          </w:tcPr>
          <w:p w14:paraId="6ADD6F8B" w14:textId="77777777" w:rsidR="00725C4A" w:rsidRDefault="00725C4A" w:rsidP="00DB20C3">
            <w:pPr>
              <w:pStyle w:val="NoSpacing"/>
              <w:rPr>
                <w:color w:val="156082" w:themeColor="accent1"/>
                <w:sz w:val="28"/>
                <w:szCs w:val="28"/>
                <w:lang w:val="es-CL"/>
              </w:rPr>
            </w:pPr>
          </w:p>
        </w:tc>
      </w:tr>
      <w:tr w:rsidR="00725C4A" w14:paraId="44EAD1F7" w14:textId="77777777" w:rsidTr="00DB20C3">
        <w:trPr>
          <w:trHeight w:val="524"/>
        </w:trPr>
        <w:tc>
          <w:tcPr>
            <w:tcW w:w="10539" w:type="dxa"/>
          </w:tcPr>
          <w:p w14:paraId="2CFB6F55" w14:textId="77777777" w:rsidR="00725C4A" w:rsidRDefault="00725C4A" w:rsidP="00DB20C3">
            <w:pPr>
              <w:pStyle w:val="NoSpacing"/>
              <w:rPr>
                <w:color w:val="156082" w:themeColor="accent1"/>
                <w:sz w:val="28"/>
                <w:szCs w:val="28"/>
                <w:lang w:val="es-CL"/>
              </w:rPr>
            </w:pPr>
          </w:p>
        </w:tc>
      </w:tr>
      <w:tr w:rsidR="00725C4A" w14:paraId="4BE9C701" w14:textId="77777777" w:rsidTr="00DB20C3">
        <w:trPr>
          <w:trHeight w:val="506"/>
        </w:trPr>
        <w:tc>
          <w:tcPr>
            <w:tcW w:w="10539" w:type="dxa"/>
          </w:tcPr>
          <w:p w14:paraId="7F85D282" w14:textId="77777777" w:rsidR="00725C4A" w:rsidRDefault="00725C4A" w:rsidP="00DB20C3">
            <w:pPr>
              <w:pStyle w:val="NoSpacing"/>
              <w:rPr>
                <w:color w:val="156082" w:themeColor="accent1"/>
                <w:sz w:val="28"/>
                <w:szCs w:val="28"/>
                <w:lang w:val="es-CL"/>
              </w:rPr>
            </w:pPr>
          </w:p>
        </w:tc>
      </w:tr>
      <w:tr w:rsidR="00725C4A" w14:paraId="05FB75F3" w14:textId="77777777" w:rsidTr="00DB20C3">
        <w:trPr>
          <w:trHeight w:val="506"/>
        </w:trPr>
        <w:tc>
          <w:tcPr>
            <w:tcW w:w="10539" w:type="dxa"/>
          </w:tcPr>
          <w:p w14:paraId="62843BEA" w14:textId="77777777" w:rsidR="00725C4A" w:rsidRDefault="00725C4A" w:rsidP="00DB20C3">
            <w:pPr>
              <w:pStyle w:val="NoSpacing"/>
              <w:rPr>
                <w:color w:val="156082" w:themeColor="accent1"/>
                <w:sz w:val="28"/>
                <w:szCs w:val="28"/>
                <w:lang w:val="es-CL"/>
              </w:rPr>
            </w:pPr>
          </w:p>
        </w:tc>
      </w:tr>
      <w:tr w:rsidR="00725C4A" w14:paraId="688F6A40" w14:textId="77777777" w:rsidTr="00DB20C3">
        <w:trPr>
          <w:trHeight w:val="506"/>
        </w:trPr>
        <w:tc>
          <w:tcPr>
            <w:tcW w:w="10539" w:type="dxa"/>
          </w:tcPr>
          <w:p w14:paraId="1AE89B02" w14:textId="77777777" w:rsidR="00725C4A" w:rsidRDefault="00725C4A" w:rsidP="00DB20C3">
            <w:pPr>
              <w:pStyle w:val="NoSpacing"/>
              <w:rPr>
                <w:color w:val="156082" w:themeColor="accent1"/>
                <w:sz w:val="28"/>
                <w:szCs w:val="28"/>
                <w:lang w:val="es-CL"/>
              </w:rPr>
            </w:pPr>
          </w:p>
        </w:tc>
      </w:tr>
      <w:tr w:rsidR="00725C4A" w14:paraId="58EA733B" w14:textId="77777777" w:rsidTr="00DB20C3">
        <w:trPr>
          <w:trHeight w:val="506"/>
        </w:trPr>
        <w:tc>
          <w:tcPr>
            <w:tcW w:w="10539" w:type="dxa"/>
          </w:tcPr>
          <w:p w14:paraId="60EC00E0" w14:textId="77777777" w:rsidR="00725C4A" w:rsidRDefault="00725C4A" w:rsidP="00DB20C3">
            <w:pPr>
              <w:pStyle w:val="NoSpacing"/>
              <w:rPr>
                <w:color w:val="156082" w:themeColor="accent1"/>
                <w:sz w:val="28"/>
                <w:szCs w:val="28"/>
                <w:lang w:val="es-CL"/>
              </w:rPr>
            </w:pPr>
          </w:p>
        </w:tc>
      </w:tr>
      <w:tr w:rsidR="00725C4A" w14:paraId="5F81985B" w14:textId="77777777" w:rsidTr="00DB20C3">
        <w:trPr>
          <w:trHeight w:val="506"/>
        </w:trPr>
        <w:tc>
          <w:tcPr>
            <w:tcW w:w="10539" w:type="dxa"/>
          </w:tcPr>
          <w:p w14:paraId="355380D1" w14:textId="77777777" w:rsidR="00725C4A" w:rsidRDefault="00725C4A" w:rsidP="00DB20C3">
            <w:pPr>
              <w:pStyle w:val="NoSpacing"/>
              <w:rPr>
                <w:color w:val="156082" w:themeColor="accent1"/>
                <w:sz w:val="28"/>
                <w:szCs w:val="28"/>
                <w:lang w:val="es-CL"/>
              </w:rPr>
            </w:pPr>
          </w:p>
        </w:tc>
      </w:tr>
      <w:tr w:rsidR="00725C4A" w14:paraId="7872FC14" w14:textId="77777777" w:rsidTr="00DB20C3">
        <w:trPr>
          <w:trHeight w:val="506"/>
        </w:trPr>
        <w:tc>
          <w:tcPr>
            <w:tcW w:w="10539" w:type="dxa"/>
          </w:tcPr>
          <w:p w14:paraId="09BED160" w14:textId="77777777" w:rsidR="00725C4A" w:rsidRDefault="00725C4A" w:rsidP="00DB20C3">
            <w:pPr>
              <w:pStyle w:val="NoSpacing"/>
              <w:rPr>
                <w:color w:val="156082" w:themeColor="accent1"/>
                <w:sz w:val="28"/>
                <w:szCs w:val="28"/>
                <w:lang w:val="es-CL"/>
              </w:rPr>
            </w:pPr>
          </w:p>
        </w:tc>
      </w:tr>
      <w:tr w:rsidR="00725C4A" w14:paraId="4B138138" w14:textId="77777777" w:rsidTr="00DB20C3">
        <w:trPr>
          <w:trHeight w:val="506"/>
        </w:trPr>
        <w:tc>
          <w:tcPr>
            <w:tcW w:w="10539" w:type="dxa"/>
          </w:tcPr>
          <w:p w14:paraId="6E3D91E9" w14:textId="77777777" w:rsidR="00725C4A" w:rsidRDefault="00725C4A" w:rsidP="00DB20C3">
            <w:pPr>
              <w:pStyle w:val="NoSpacing"/>
              <w:rPr>
                <w:color w:val="156082" w:themeColor="accent1"/>
                <w:sz w:val="28"/>
                <w:szCs w:val="28"/>
                <w:lang w:val="es-CL"/>
              </w:rPr>
            </w:pPr>
          </w:p>
        </w:tc>
      </w:tr>
      <w:tr w:rsidR="00725C4A" w14:paraId="302AF025" w14:textId="77777777" w:rsidTr="00DB20C3">
        <w:trPr>
          <w:trHeight w:val="506"/>
        </w:trPr>
        <w:tc>
          <w:tcPr>
            <w:tcW w:w="10539" w:type="dxa"/>
          </w:tcPr>
          <w:p w14:paraId="465118A3" w14:textId="77777777" w:rsidR="00725C4A" w:rsidRDefault="00725C4A" w:rsidP="00DB20C3">
            <w:pPr>
              <w:pStyle w:val="NoSpacing"/>
              <w:rPr>
                <w:color w:val="156082" w:themeColor="accent1"/>
                <w:sz w:val="28"/>
                <w:szCs w:val="28"/>
                <w:lang w:val="es-CL"/>
              </w:rPr>
            </w:pPr>
          </w:p>
        </w:tc>
      </w:tr>
      <w:tr w:rsidR="00725C4A" w14:paraId="3E99D4A0" w14:textId="77777777" w:rsidTr="00DB20C3">
        <w:trPr>
          <w:trHeight w:val="506"/>
        </w:trPr>
        <w:tc>
          <w:tcPr>
            <w:tcW w:w="10539" w:type="dxa"/>
          </w:tcPr>
          <w:p w14:paraId="7A4B877E" w14:textId="77777777" w:rsidR="00725C4A" w:rsidRDefault="00725C4A" w:rsidP="00DB20C3">
            <w:pPr>
              <w:pStyle w:val="NoSpacing"/>
              <w:rPr>
                <w:color w:val="156082" w:themeColor="accent1"/>
                <w:sz w:val="28"/>
                <w:szCs w:val="28"/>
                <w:lang w:val="es-CL"/>
              </w:rPr>
            </w:pPr>
          </w:p>
        </w:tc>
      </w:tr>
      <w:tr w:rsidR="00725C4A" w14:paraId="51CB8070" w14:textId="77777777" w:rsidTr="00DB20C3">
        <w:trPr>
          <w:trHeight w:val="506"/>
        </w:trPr>
        <w:tc>
          <w:tcPr>
            <w:tcW w:w="10539" w:type="dxa"/>
          </w:tcPr>
          <w:p w14:paraId="2E7ECEAD" w14:textId="77777777" w:rsidR="00725C4A" w:rsidRDefault="00725C4A" w:rsidP="00DB20C3">
            <w:pPr>
              <w:pStyle w:val="NoSpacing"/>
              <w:rPr>
                <w:color w:val="156082" w:themeColor="accent1"/>
                <w:sz w:val="28"/>
                <w:szCs w:val="28"/>
                <w:lang w:val="es-CL"/>
              </w:rPr>
            </w:pPr>
          </w:p>
        </w:tc>
      </w:tr>
      <w:tr w:rsidR="00725C4A" w14:paraId="52FE9248" w14:textId="77777777" w:rsidTr="00DB20C3">
        <w:trPr>
          <w:trHeight w:val="506"/>
        </w:trPr>
        <w:tc>
          <w:tcPr>
            <w:tcW w:w="10539" w:type="dxa"/>
          </w:tcPr>
          <w:p w14:paraId="070B2E5E" w14:textId="77777777" w:rsidR="00725C4A" w:rsidRDefault="00725C4A" w:rsidP="00DB20C3">
            <w:pPr>
              <w:pStyle w:val="NoSpacing"/>
              <w:rPr>
                <w:color w:val="156082" w:themeColor="accent1"/>
                <w:sz w:val="28"/>
                <w:szCs w:val="28"/>
                <w:lang w:val="es-CL"/>
              </w:rPr>
            </w:pPr>
          </w:p>
        </w:tc>
      </w:tr>
      <w:tr w:rsidR="00725C4A" w14:paraId="7EBCE045" w14:textId="77777777" w:rsidTr="00DB20C3">
        <w:trPr>
          <w:trHeight w:val="506"/>
        </w:trPr>
        <w:tc>
          <w:tcPr>
            <w:tcW w:w="10539" w:type="dxa"/>
          </w:tcPr>
          <w:p w14:paraId="0B3EAE99" w14:textId="77777777" w:rsidR="00725C4A" w:rsidRDefault="00725C4A" w:rsidP="00DB20C3">
            <w:pPr>
              <w:pStyle w:val="NoSpacing"/>
              <w:rPr>
                <w:color w:val="156082" w:themeColor="accent1"/>
                <w:sz w:val="28"/>
                <w:szCs w:val="28"/>
                <w:lang w:val="es-CL"/>
              </w:rPr>
            </w:pPr>
          </w:p>
        </w:tc>
      </w:tr>
      <w:tr w:rsidR="00725C4A" w14:paraId="7DE55B46" w14:textId="77777777" w:rsidTr="00DB20C3">
        <w:trPr>
          <w:trHeight w:val="506"/>
        </w:trPr>
        <w:tc>
          <w:tcPr>
            <w:tcW w:w="10539" w:type="dxa"/>
          </w:tcPr>
          <w:p w14:paraId="2EF4BC37" w14:textId="77777777" w:rsidR="00725C4A" w:rsidRDefault="00725C4A" w:rsidP="00DB20C3">
            <w:pPr>
              <w:pStyle w:val="NoSpacing"/>
              <w:rPr>
                <w:color w:val="156082" w:themeColor="accent1"/>
                <w:sz w:val="28"/>
                <w:szCs w:val="28"/>
                <w:lang w:val="es-CL"/>
              </w:rPr>
            </w:pPr>
          </w:p>
        </w:tc>
      </w:tr>
      <w:tr w:rsidR="00725C4A" w14:paraId="01F4CF3A" w14:textId="77777777" w:rsidTr="00DB20C3">
        <w:trPr>
          <w:trHeight w:val="506"/>
        </w:trPr>
        <w:tc>
          <w:tcPr>
            <w:tcW w:w="10539" w:type="dxa"/>
          </w:tcPr>
          <w:p w14:paraId="62EB8FB4" w14:textId="77777777" w:rsidR="00725C4A" w:rsidRDefault="00725C4A" w:rsidP="00DB20C3">
            <w:pPr>
              <w:pStyle w:val="NoSpacing"/>
              <w:rPr>
                <w:color w:val="156082" w:themeColor="accent1"/>
                <w:sz w:val="28"/>
                <w:szCs w:val="28"/>
                <w:lang w:val="es-CL"/>
              </w:rPr>
            </w:pPr>
          </w:p>
        </w:tc>
      </w:tr>
      <w:tr w:rsidR="00725C4A" w14:paraId="53646314" w14:textId="77777777" w:rsidTr="00DB20C3">
        <w:trPr>
          <w:trHeight w:val="506"/>
        </w:trPr>
        <w:tc>
          <w:tcPr>
            <w:tcW w:w="10539" w:type="dxa"/>
          </w:tcPr>
          <w:p w14:paraId="27BE8797" w14:textId="77777777" w:rsidR="00725C4A" w:rsidRDefault="00725C4A" w:rsidP="00DB20C3">
            <w:pPr>
              <w:pStyle w:val="NoSpacing"/>
              <w:rPr>
                <w:color w:val="156082" w:themeColor="accent1"/>
                <w:sz w:val="28"/>
                <w:szCs w:val="28"/>
                <w:lang w:val="es-CL"/>
              </w:rPr>
            </w:pPr>
          </w:p>
        </w:tc>
      </w:tr>
      <w:tr w:rsidR="00725C4A" w14:paraId="40A34E71" w14:textId="77777777" w:rsidTr="00DB20C3">
        <w:trPr>
          <w:trHeight w:val="506"/>
        </w:trPr>
        <w:tc>
          <w:tcPr>
            <w:tcW w:w="10539" w:type="dxa"/>
          </w:tcPr>
          <w:p w14:paraId="4D39E216" w14:textId="77777777" w:rsidR="00725C4A" w:rsidRDefault="00725C4A" w:rsidP="00DB20C3">
            <w:pPr>
              <w:pStyle w:val="NoSpacing"/>
              <w:rPr>
                <w:color w:val="156082" w:themeColor="accent1"/>
                <w:sz w:val="28"/>
                <w:szCs w:val="28"/>
                <w:lang w:val="es-CL"/>
              </w:rPr>
            </w:pPr>
          </w:p>
        </w:tc>
      </w:tr>
      <w:tr w:rsidR="00725C4A" w14:paraId="64AF94CA" w14:textId="77777777" w:rsidTr="00DB20C3">
        <w:trPr>
          <w:trHeight w:val="506"/>
        </w:trPr>
        <w:tc>
          <w:tcPr>
            <w:tcW w:w="10539" w:type="dxa"/>
          </w:tcPr>
          <w:p w14:paraId="540526D5" w14:textId="77777777" w:rsidR="00725C4A" w:rsidRDefault="00725C4A" w:rsidP="00DB20C3">
            <w:pPr>
              <w:pStyle w:val="NoSpacing"/>
              <w:rPr>
                <w:color w:val="156082" w:themeColor="accent1"/>
                <w:sz w:val="28"/>
                <w:szCs w:val="28"/>
                <w:lang w:val="es-CL"/>
              </w:rPr>
            </w:pPr>
          </w:p>
        </w:tc>
      </w:tr>
      <w:tr w:rsidR="00725C4A" w14:paraId="7DEE2B8B" w14:textId="77777777" w:rsidTr="00DB20C3">
        <w:trPr>
          <w:trHeight w:val="506"/>
        </w:trPr>
        <w:tc>
          <w:tcPr>
            <w:tcW w:w="10539" w:type="dxa"/>
          </w:tcPr>
          <w:p w14:paraId="3EEBFA4D" w14:textId="77777777" w:rsidR="00725C4A" w:rsidRDefault="00725C4A" w:rsidP="00DB20C3">
            <w:pPr>
              <w:pStyle w:val="NoSpacing"/>
              <w:rPr>
                <w:color w:val="156082" w:themeColor="accent1"/>
                <w:sz w:val="28"/>
                <w:szCs w:val="28"/>
                <w:lang w:val="es-CL"/>
              </w:rPr>
            </w:pPr>
          </w:p>
        </w:tc>
      </w:tr>
      <w:tr w:rsidR="00725C4A" w14:paraId="4618B23E" w14:textId="77777777" w:rsidTr="00DB20C3">
        <w:trPr>
          <w:trHeight w:val="506"/>
        </w:trPr>
        <w:tc>
          <w:tcPr>
            <w:tcW w:w="10539" w:type="dxa"/>
          </w:tcPr>
          <w:p w14:paraId="35096FF4" w14:textId="77777777" w:rsidR="00725C4A" w:rsidRDefault="00725C4A" w:rsidP="00DB20C3">
            <w:pPr>
              <w:pStyle w:val="NoSpacing"/>
              <w:rPr>
                <w:color w:val="156082" w:themeColor="accent1"/>
                <w:sz w:val="28"/>
                <w:szCs w:val="28"/>
                <w:lang w:val="es-CL"/>
              </w:rPr>
            </w:pPr>
          </w:p>
        </w:tc>
      </w:tr>
      <w:tr w:rsidR="00725C4A" w14:paraId="4BA815D9" w14:textId="77777777" w:rsidTr="00DB20C3">
        <w:trPr>
          <w:trHeight w:val="506"/>
        </w:trPr>
        <w:tc>
          <w:tcPr>
            <w:tcW w:w="10539" w:type="dxa"/>
          </w:tcPr>
          <w:p w14:paraId="3C7ABCC1" w14:textId="77777777" w:rsidR="00725C4A" w:rsidRDefault="00725C4A" w:rsidP="00DB20C3">
            <w:pPr>
              <w:pStyle w:val="NoSpacing"/>
              <w:rPr>
                <w:color w:val="156082" w:themeColor="accent1"/>
                <w:sz w:val="28"/>
                <w:szCs w:val="28"/>
                <w:lang w:val="es-CL"/>
              </w:rPr>
            </w:pPr>
          </w:p>
        </w:tc>
      </w:tr>
      <w:tr w:rsidR="00725C4A" w14:paraId="61654BC4" w14:textId="77777777" w:rsidTr="00DB20C3">
        <w:trPr>
          <w:trHeight w:val="506"/>
        </w:trPr>
        <w:tc>
          <w:tcPr>
            <w:tcW w:w="10539" w:type="dxa"/>
          </w:tcPr>
          <w:p w14:paraId="0A5B0897" w14:textId="77777777" w:rsidR="00725C4A" w:rsidRDefault="00725C4A" w:rsidP="00DB20C3">
            <w:pPr>
              <w:pStyle w:val="NoSpacing"/>
              <w:rPr>
                <w:color w:val="156082" w:themeColor="accent1"/>
                <w:sz w:val="28"/>
                <w:szCs w:val="28"/>
                <w:lang w:val="es-CL"/>
              </w:rPr>
            </w:pPr>
          </w:p>
        </w:tc>
      </w:tr>
      <w:tr w:rsidR="00725C4A" w14:paraId="74EFE216" w14:textId="77777777" w:rsidTr="00DB20C3">
        <w:trPr>
          <w:trHeight w:val="506"/>
        </w:trPr>
        <w:tc>
          <w:tcPr>
            <w:tcW w:w="10539" w:type="dxa"/>
          </w:tcPr>
          <w:p w14:paraId="06187FEA" w14:textId="77777777" w:rsidR="00725C4A" w:rsidRDefault="00725C4A" w:rsidP="00DB20C3">
            <w:pPr>
              <w:pStyle w:val="NoSpacing"/>
              <w:rPr>
                <w:color w:val="156082" w:themeColor="accent1"/>
                <w:sz w:val="28"/>
                <w:szCs w:val="28"/>
                <w:lang w:val="es-CL"/>
              </w:rPr>
            </w:pPr>
          </w:p>
        </w:tc>
      </w:tr>
      <w:tr w:rsidR="00725C4A" w14:paraId="61CE1141" w14:textId="77777777" w:rsidTr="00DB20C3">
        <w:trPr>
          <w:trHeight w:val="506"/>
        </w:trPr>
        <w:tc>
          <w:tcPr>
            <w:tcW w:w="10539" w:type="dxa"/>
          </w:tcPr>
          <w:p w14:paraId="31C15B08" w14:textId="77777777" w:rsidR="00725C4A" w:rsidRDefault="00725C4A" w:rsidP="00DB20C3">
            <w:pPr>
              <w:pStyle w:val="NoSpacing"/>
              <w:rPr>
                <w:color w:val="156082" w:themeColor="accent1"/>
                <w:sz w:val="28"/>
                <w:szCs w:val="28"/>
                <w:lang w:val="es-CL"/>
              </w:rPr>
            </w:pPr>
          </w:p>
        </w:tc>
      </w:tr>
      <w:tr w:rsidR="00725C4A" w14:paraId="6B237025" w14:textId="77777777" w:rsidTr="00DB20C3">
        <w:trPr>
          <w:trHeight w:val="506"/>
        </w:trPr>
        <w:tc>
          <w:tcPr>
            <w:tcW w:w="10539" w:type="dxa"/>
          </w:tcPr>
          <w:p w14:paraId="3978D22A" w14:textId="77777777" w:rsidR="00725C4A" w:rsidRDefault="00725C4A" w:rsidP="00DB20C3">
            <w:pPr>
              <w:pStyle w:val="NoSpacing"/>
              <w:rPr>
                <w:color w:val="156082" w:themeColor="accent1"/>
                <w:sz w:val="28"/>
                <w:szCs w:val="28"/>
                <w:lang w:val="es-CL"/>
              </w:rPr>
            </w:pPr>
          </w:p>
        </w:tc>
      </w:tr>
    </w:tbl>
    <w:p w14:paraId="23C9E384" w14:textId="77777777" w:rsidR="00725C4A" w:rsidRDefault="00725C4A" w:rsidP="009A370F">
      <w:pPr>
        <w:rPr>
          <w:lang w:val="es-CL"/>
        </w:rPr>
      </w:pPr>
    </w:p>
    <w:p w14:paraId="6455D3D6" w14:textId="77777777" w:rsidR="00725C4A" w:rsidRPr="00725C4A" w:rsidRDefault="00725C4A" w:rsidP="00725C4A">
      <w:pPr>
        <w:jc w:val="center"/>
        <w:rPr>
          <w:lang w:val="es-CL"/>
        </w:rPr>
      </w:pPr>
      <w:proofErr w:type="spellStart"/>
      <w:r w:rsidRPr="00725C4A">
        <w:rPr>
          <w:lang w:val="es-CL"/>
        </w:rPr>
        <w:lastRenderedPageBreak/>
        <w:t>Multiculturalism</w:t>
      </w:r>
      <w:proofErr w:type="spellEnd"/>
      <w:r w:rsidRPr="00725C4A">
        <w:rPr>
          <w:lang w:val="es-CL"/>
        </w:rPr>
        <w:t xml:space="preserve"> in </w:t>
      </w:r>
      <w:proofErr w:type="spellStart"/>
      <w:r w:rsidRPr="00725C4A">
        <w:rPr>
          <w:lang w:val="es-CL"/>
        </w:rPr>
        <w:t>Hispanic</w:t>
      </w:r>
      <w:proofErr w:type="spellEnd"/>
      <w:r w:rsidRPr="00725C4A">
        <w:rPr>
          <w:lang w:val="es-CL"/>
        </w:rPr>
        <w:t xml:space="preserve"> </w:t>
      </w:r>
      <w:proofErr w:type="spellStart"/>
      <w:r w:rsidRPr="00725C4A">
        <w:rPr>
          <w:lang w:val="es-CL"/>
        </w:rPr>
        <w:t>society</w:t>
      </w:r>
      <w:proofErr w:type="spellEnd"/>
    </w:p>
    <w:p w14:paraId="4BACB3D9" w14:textId="30D69C21" w:rsidR="00725C4A" w:rsidRDefault="00725C4A" w:rsidP="00725C4A">
      <w:pPr>
        <w:rPr>
          <w:lang w:val="es-CL"/>
        </w:rPr>
      </w:pPr>
      <w:r w:rsidRPr="00725C4A">
        <w:rPr>
          <w:lang w:val="es-CL"/>
        </w:rPr>
        <w:t xml:space="preserve">La inmigración: </w:t>
      </w:r>
      <w:r>
        <w:rPr>
          <w:lang w:val="es-CL"/>
        </w:rPr>
        <w:t>La inmigración en el mundo hispánico</w:t>
      </w:r>
    </w:p>
    <w:p w14:paraId="5C92FF04"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Población inmigrante en España</w:t>
      </w:r>
      <w:r w:rsidRPr="00725C4A">
        <w:rPr>
          <w:lang w:val="es-CL"/>
        </w:rPr>
        <w:t xml:space="preserve">: En 2022, España tenía aproximadamente 7,8 millones de residentes extranjeros, lo que representa alrededor del 16,7% de la población total del país, según datos del </w:t>
      </w:r>
      <w:r w:rsidRPr="00725C4A">
        <w:rPr>
          <w:rStyle w:val="Emphasis"/>
          <w:rFonts w:eastAsiaTheme="majorEastAsia"/>
          <w:lang w:val="es-CL"/>
        </w:rPr>
        <w:t>Instituto Nacional de Estadística (INE)</w:t>
      </w:r>
      <w:r w:rsidRPr="00725C4A">
        <w:rPr>
          <w:lang w:val="es-CL"/>
        </w:rPr>
        <w:t>.</w:t>
      </w:r>
    </w:p>
    <w:p w14:paraId="0E4E2761"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Inmigración en México</w:t>
      </w:r>
      <w:r w:rsidRPr="00725C4A">
        <w:rPr>
          <w:lang w:val="es-CL"/>
        </w:rPr>
        <w:t xml:space="preserve">: En 2021, México recibió a cerca de 1,2 millones de inmigrantes, lo que equivale al 1,0% de la población total del país. La mayoría de estos inmigrantes provienen de países de América Central, según el </w:t>
      </w:r>
      <w:r w:rsidRPr="00725C4A">
        <w:rPr>
          <w:rStyle w:val="Emphasis"/>
          <w:rFonts w:eastAsiaTheme="majorEastAsia"/>
          <w:lang w:val="es-CL"/>
        </w:rPr>
        <w:t>Instituto Nacional de Estadística y Geografía (INEGI)</w:t>
      </w:r>
      <w:r w:rsidRPr="00725C4A">
        <w:rPr>
          <w:lang w:val="es-CL"/>
        </w:rPr>
        <w:t>.</w:t>
      </w:r>
    </w:p>
    <w:p w14:paraId="67496F6E"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Distribución de inmigrantes en España</w:t>
      </w:r>
      <w:r w:rsidRPr="00725C4A">
        <w:rPr>
          <w:lang w:val="es-CL"/>
        </w:rPr>
        <w:t xml:space="preserve">: Los inmigrantes en España se concentran en las comunidades autónomas de Madrid, Cataluña y la Comunidad Valenciana, que albergan al 70% de la población inmigrante del país, según el </w:t>
      </w:r>
      <w:r w:rsidRPr="00725C4A">
        <w:rPr>
          <w:rStyle w:val="Emphasis"/>
          <w:rFonts w:eastAsiaTheme="majorEastAsia"/>
          <w:lang w:val="es-CL"/>
        </w:rPr>
        <w:t>INE</w:t>
      </w:r>
      <w:r w:rsidRPr="00725C4A">
        <w:rPr>
          <w:lang w:val="es-CL"/>
        </w:rPr>
        <w:t>.</w:t>
      </w:r>
    </w:p>
    <w:p w14:paraId="0744BBD6"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Impacto en el mercado laboral en España</w:t>
      </w:r>
      <w:r w:rsidRPr="00725C4A">
        <w:rPr>
          <w:lang w:val="es-CL"/>
        </w:rPr>
        <w:t xml:space="preserve">: En 2022, los inmigrantes representaban el 15,2% de la fuerza laboral en España, desempeñando roles clave en sectores como la construcción, la agricultura y el servicio doméstico, según datos del </w:t>
      </w:r>
      <w:r w:rsidRPr="00725C4A">
        <w:rPr>
          <w:rStyle w:val="Emphasis"/>
          <w:rFonts w:eastAsiaTheme="majorEastAsia"/>
          <w:lang w:val="es-CL"/>
        </w:rPr>
        <w:t>INE</w:t>
      </w:r>
      <w:r w:rsidRPr="00725C4A">
        <w:rPr>
          <w:lang w:val="es-CL"/>
        </w:rPr>
        <w:t>.</w:t>
      </w:r>
    </w:p>
    <w:p w14:paraId="72E6B14B"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Tasa de natalidad entre inmigrantes</w:t>
      </w:r>
      <w:r w:rsidRPr="00725C4A">
        <w:rPr>
          <w:lang w:val="es-CL"/>
        </w:rPr>
        <w:t xml:space="preserve">: En España, la tasa de natalidad entre mujeres inmigrantes es significativamente más alta que la de las mujeres nativas. En 2021, el índice de fecundidad entre inmigrantes era de 2,1 hijos por mujer, comparado con 1,2 hijos por mujer entre la población nativa, según el </w:t>
      </w:r>
      <w:r w:rsidRPr="00725C4A">
        <w:rPr>
          <w:rStyle w:val="Emphasis"/>
          <w:rFonts w:eastAsiaTheme="majorEastAsia"/>
          <w:lang w:val="es-CL"/>
        </w:rPr>
        <w:t>INE</w:t>
      </w:r>
      <w:r w:rsidRPr="00725C4A">
        <w:rPr>
          <w:lang w:val="es-CL"/>
        </w:rPr>
        <w:t>.</w:t>
      </w:r>
    </w:p>
    <w:p w14:paraId="172C7F10"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Inmigración en Chile</w:t>
      </w:r>
      <w:r w:rsidRPr="00725C4A">
        <w:rPr>
          <w:lang w:val="es-CL"/>
        </w:rPr>
        <w:t xml:space="preserve">: En 2022, Chile tenía aproximadamente 1,5 millones de inmigrantes, representando alrededor del 8,2% de la población total del país. La mayoría de los inmigrantes provienen de Venezuela, Perú y Colombia, según el </w:t>
      </w:r>
      <w:r w:rsidRPr="00725C4A">
        <w:rPr>
          <w:rStyle w:val="Emphasis"/>
          <w:rFonts w:eastAsiaTheme="majorEastAsia"/>
          <w:lang w:val="es-CL"/>
        </w:rPr>
        <w:t>Instituto Nacional de Estadísticas de Chile (INE)</w:t>
      </w:r>
      <w:r w:rsidRPr="00725C4A">
        <w:rPr>
          <w:lang w:val="es-CL"/>
        </w:rPr>
        <w:t>.</w:t>
      </w:r>
    </w:p>
    <w:p w14:paraId="2113432F"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Costos y beneficios en España</w:t>
      </w:r>
      <w:r w:rsidRPr="00725C4A">
        <w:rPr>
          <w:lang w:val="es-CL"/>
        </w:rPr>
        <w:t xml:space="preserve">: En 2021, el gasto público en inmigración en España fue de aproximadamente 20.000 millones de euros, mientras que los inmigrantes contribuyeron con alrededor de 18.000 millones de euros en ingresos fiscales, según el </w:t>
      </w:r>
      <w:r w:rsidRPr="00725C4A">
        <w:rPr>
          <w:rStyle w:val="Emphasis"/>
          <w:rFonts w:eastAsiaTheme="majorEastAsia"/>
          <w:lang w:val="es-CL"/>
        </w:rPr>
        <w:t>Ministerio de Inclusión, Seguridad Social y Migraciones</w:t>
      </w:r>
      <w:r w:rsidRPr="00725C4A">
        <w:rPr>
          <w:lang w:val="es-CL"/>
        </w:rPr>
        <w:t>.</w:t>
      </w:r>
    </w:p>
    <w:p w14:paraId="7B0528A7"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Refugiados en América Latina</w:t>
      </w:r>
      <w:r w:rsidRPr="00725C4A">
        <w:rPr>
          <w:lang w:val="es-CL"/>
        </w:rPr>
        <w:t xml:space="preserve">: En 2021, América Latina y el Caribe acogieron a aproximadamente 5,7 millones de refugiados y solicitantes de asilo, principalmente provenientes de Venezuela, según datos de la </w:t>
      </w:r>
      <w:r w:rsidRPr="00725C4A">
        <w:rPr>
          <w:rStyle w:val="Emphasis"/>
          <w:rFonts w:eastAsiaTheme="majorEastAsia"/>
          <w:lang w:val="es-CL"/>
        </w:rPr>
        <w:t>Agencia de la ONU para los Refugiados (ACNUR)</w:t>
      </w:r>
      <w:r w:rsidRPr="00725C4A">
        <w:rPr>
          <w:lang w:val="es-CL"/>
        </w:rPr>
        <w:t>.</w:t>
      </w:r>
    </w:p>
    <w:p w14:paraId="0FF592EB"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Estudios y empleo de inmigrantes en España</w:t>
      </w:r>
      <w:r w:rsidRPr="00725C4A">
        <w:rPr>
          <w:lang w:val="es-CL"/>
        </w:rPr>
        <w:t xml:space="preserve">: Aproximadamente el 45% de los inmigrantes en España tienen un nivel educativo superior o equivalente, aunque enfrentan una tasa de desempleo del 19%, comparado con el 13% de la población nativa, según el </w:t>
      </w:r>
      <w:r w:rsidRPr="00725C4A">
        <w:rPr>
          <w:rStyle w:val="Emphasis"/>
          <w:rFonts w:eastAsiaTheme="majorEastAsia"/>
          <w:lang w:val="es-CL"/>
        </w:rPr>
        <w:t>INE</w:t>
      </w:r>
      <w:r w:rsidRPr="00725C4A">
        <w:rPr>
          <w:lang w:val="es-CL"/>
        </w:rPr>
        <w:t>.</w:t>
      </w:r>
    </w:p>
    <w:p w14:paraId="5B120BC6" w14:textId="77777777" w:rsidR="00725C4A" w:rsidRPr="00725C4A" w:rsidRDefault="00725C4A" w:rsidP="00725C4A">
      <w:pPr>
        <w:pStyle w:val="NormalWeb"/>
        <w:rPr>
          <w:lang w:val="es-CL"/>
        </w:rPr>
      </w:pPr>
      <w:r>
        <w:rPr>
          <w:rFonts w:hAnsi="Symbol"/>
        </w:rPr>
        <w:t></w:t>
      </w:r>
      <w:r w:rsidRPr="00725C4A">
        <w:rPr>
          <w:lang w:val="es-CL"/>
        </w:rPr>
        <w:t xml:space="preserve">  </w:t>
      </w:r>
      <w:r w:rsidRPr="00725C4A">
        <w:rPr>
          <w:rStyle w:val="Strong"/>
          <w:rFonts w:eastAsiaTheme="majorEastAsia"/>
          <w:lang w:val="es-CL"/>
        </w:rPr>
        <w:t>Inmigración en Argentina</w:t>
      </w:r>
      <w:r w:rsidRPr="00725C4A">
        <w:rPr>
          <w:lang w:val="es-CL"/>
        </w:rPr>
        <w:t xml:space="preserve">: En 2022, Argentina tenía alrededor de 2,5 millones de inmigrantes, representando aproximadamente el 5,5% de la población total del país. Los inmigrantes provienen en su mayoría de países vecinos como Bolivia, Paraguay y Perú, según datos del </w:t>
      </w:r>
      <w:r w:rsidRPr="00725C4A">
        <w:rPr>
          <w:rStyle w:val="Emphasis"/>
          <w:rFonts w:eastAsiaTheme="majorEastAsia"/>
          <w:lang w:val="es-CL"/>
        </w:rPr>
        <w:t>Instituto Nacional de Estadística y Censos (INDEC)</w:t>
      </w:r>
      <w:r w:rsidRPr="00725C4A">
        <w:rPr>
          <w:lang w:val="es-CL"/>
        </w:rPr>
        <w:t>.</w:t>
      </w:r>
    </w:p>
    <w:p w14:paraId="403B8B2A" w14:textId="77777777" w:rsidR="00725C4A" w:rsidRDefault="00725C4A" w:rsidP="00725C4A">
      <w:pPr>
        <w:rPr>
          <w:lang w:val="es-CL"/>
        </w:rPr>
      </w:pPr>
    </w:p>
    <w:p w14:paraId="3ED1C693" w14:textId="77777777" w:rsidR="00725C4A" w:rsidRDefault="00725C4A" w:rsidP="00725C4A">
      <w:pPr>
        <w:rPr>
          <w:lang w:val="es-CL"/>
        </w:rPr>
      </w:pPr>
    </w:p>
    <w:p w14:paraId="0EEDBC00" w14:textId="77777777" w:rsidR="00725C4A" w:rsidRDefault="00725C4A" w:rsidP="00725C4A">
      <w:pPr>
        <w:rPr>
          <w:lang w:val="es-CL"/>
        </w:rPr>
      </w:pPr>
    </w:p>
    <w:p w14:paraId="5557B3BC" w14:textId="77777777" w:rsidR="00725C4A" w:rsidRDefault="00725C4A" w:rsidP="00725C4A">
      <w:pPr>
        <w:rPr>
          <w:lang w:val="es-CL"/>
        </w:rPr>
      </w:pPr>
    </w:p>
    <w:p w14:paraId="620479AA" w14:textId="77777777" w:rsidR="00725C4A" w:rsidRDefault="00725C4A" w:rsidP="00725C4A">
      <w:pPr>
        <w:rPr>
          <w:lang w:val="es-CL"/>
        </w:rPr>
      </w:pPr>
    </w:p>
    <w:tbl>
      <w:tblPr>
        <w:tblStyle w:val="TableGrid"/>
        <w:tblW w:w="10539" w:type="dxa"/>
        <w:tblLook w:val="04A0" w:firstRow="1" w:lastRow="0" w:firstColumn="1" w:lastColumn="0" w:noHBand="0" w:noVBand="1"/>
      </w:tblPr>
      <w:tblGrid>
        <w:gridCol w:w="10539"/>
      </w:tblGrid>
      <w:tr w:rsidR="00725C4A" w14:paraId="5ADEE819" w14:textId="77777777" w:rsidTr="00DB20C3">
        <w:trPr>
          <w:trHeight w:val="506"/>
        </w:trPr>
        <w:tc>
          <w:tcPr>
            <w:tcW w:w="10539" w:type="dxa"/>
          </w:tcPr>
          <w:p w14:paraId="638E083D" w14:textId="77777777" w:rsidR="00725C4A" w:rsidRDefault="00725C4A" w:rsidP="00DB20C3">
            <w:pPr>
              <w:pStyle w:val="NoSpacing"/>
              <w:rPr>
                <w:color w:val="156082" w:themeColor="accent1"/>
                <w:sz w:val="28"/>
                <w:szCs w:val="28"/>
                <w:lang w:val="es-CL"/>
              </w:rPr>
            </w:pPr>
          </w:p>
        </w:tc>
      </w:tr>
      <w:tr w:rsidR="00725C4A" w14:paraId="6858B7CF" w14:textId="77777777" w:rsidTr="00DB20C3">
        <w:trPr>
          <w:trHeight w:val="524"/>
        </w:trPr>
        <w:tc>
          <w:tcPr>
            <w:tcW w:w="10539" w:type="dxa"/>
          </w:tcPr>
          <w:p w14:paraId="347ADC0D" w14:textId="77777777" w:rsidR="00725C4A" w:rsidRDefault="00725C4A" w:rsidP="00DB20C3">
            <w:pPr>
              <w:pStyle w:val="NoSpacing"/>
              <w:rPr>
                <w:color w:val="156082" w:themeColor="accent1"/>
                <w:sz w:val="28"/>
                <w:szCs w:val="28"/>
                <w:lang w:val="es-CL"/>
              </w:rPr>
            </w:pPr>
          </w:p>
        </w:tc>
      </w:tr>
      <w:tr w:rsidR="00725C4A" w14:paraId="786FA307" w14:textId="77777777" w:rsidTr="00DB20C3">
        <w:trPr>
          <w:trHeight w:val="506"/>
        </w:trPr>
        <w:tc>
          <w:tcPr>
            <w:tcW w:w="10539" w:type="dxa"/>
          </w:tcPr>
          <w:p w14:paraId="2E907F47" w14:textId="77777777" w:rsidR="00725C4A" w:rsidRDefault="00725C4A" w:rsidP="00DB20C3">
            <w:pPr>
              <w:pStyle w:val="NoSpacing"/>
              <w:rPr>
                <w:color w:val="156082" w:themeColor="accent1"/>
                <w:sz w:val="28"/>
                <w:szCs w:val="28"/>
                <w:lang w:val="es-CL"/>
              </w:rPr>
            </w:pPr>
          </w:p>
        </w:tc>
      </w:tr>
      <w:tr w:rsidR="00725C4A" w14:paraId="1ABC82B9" w14:textId="77777777" w:rsidTr="00DB20C3">
        <w:trPr>
          <w:trHeight w:val="506"/>
        </w:trPr>
        <w:tc>
          <w:tcPr>
            <w:tcW w:w="10539" w:type="dxa"/>
          </w:tcPr>
          <w:p w14:paraId="6DCE3462" w14:textId="77777777" w:rsidR="00725C4A" w:rsidRDefault="00725C4A" w:rsidP="00DB20C3">
            <w:pPr>
              <w:pStyle w:val="NoSpacing"/>
              <w:rPr>
                <w:color w:val="156082" w:themeColor="accent1"/>
                <w:sz w:val="28"/>
                <w:szCs w:val="28"/>
                <w:lang w:val="es-CL"/>
              </w:rPr>
            </w:pPr>
          </w:p>
        </w:tc>
      </w:tr>
      <w:tr w:rsidR="00725C4A" w14:paraId="2302406B" w14:textId="77777777" w:rsidTr="00DB20C3">
        <w:trPr>
          <w:trHeight w:val="524"/>
        </w:trPr>
        <w:tc>
          <w:tcPr>
            <w:tcW w:w="10539" w:type="dxa"/>
          </w:tcPr>
          <w:p w14:paraId="4CEFB512" w14:textId="77777777" w:rsidR="00725C4A" w:rsidRDefault="00725C4A" w:rsidP="00DB20C3">
            <w:pPr>
              <w:pStyle w:val="NoSpacing"/>
              <w:rPr>
                <w:color w:val="156082" w:themeColor="accent1"/>
                <w:sz w:val="28"/>
                <w:szCs w:val="28"/>
                <w:lang w:val="es-CL"/>
              </w:rPr>
            </w:pPr>
          </w:p>
        </w:tc>
      </w:tr>
      <w:tr w:rsidR="00725C4A" w14:paraId="208D5BF4" w14:textId="77777777" w:rsidTr="00DB20C3">
        <w:trPr>
          <w:trHeight w:val="506"/>
        </w:trPr>
        <w:tc>
          <w:tcPr>
            <w:tcW w:w="10539" w:type="dxa"/>
          </w:tcPr>
          <w:p w14:paraId="286E0A49" w14:textId="77777777" w:rsidR="00725C4A" w:rsidRDefault="00725C4A" w:rsidP="00DB20C3">
            <w:pPr>
              <w:pStyle w:val="NoSpacing"/>
              <w:rPr>
                <w:color w:val="156082" w:themeColor="accent1"/>
                <w:sz w:val="28"/>
                <w:szCs w:val="28"/>
                <w:lang w:val="es-CL"/>
              </w:rPr>
            </w:pPr>
          </w:p>
        </w:tc>
      </w:tr>
      <w:tr w:rsidR="00725C4A" w14:paraId="1C45F70E" w14:textId="77777777" w:rsidTr="00DB20C3">
        <w:trPr>
          <w:trHeight w:val="506"/>
        </w:trPr>
        <w:tc>
          <w:tcPr>
            <w:tcW w:w="10539" w:type="dxa"/>
          </w:tcPr>
          <w:p w14:paraId="6A0D536A" w14:textId="77777777" w:rsidR="00725C4A" w:rsidRDefault="00725C4A" w:rsidP="00DB20C3">
            <w:pPr>
              <w:pStyle w:val="NoSpacing"/>
              <w:rPr>
                <w:color w:val="156082" w:themeColor="accent1"/>
                <w:sz w:val="28"/>
                <w:szCs w:val="28"/>
                <w:lang w:val="es-CL"/>
              </w:rPr>
            </w:pPr>
          </w:p>
        </w:tc>
      </w:tr>
      <w:tr w:rsidR="00725C4A" w14:paraId="484A8BFF" w14:textId="77777777" w:rsidTr="00DB20C3">
        <w:trPr>
          <w:trHeight w:val="506"/>
        </w:trPr>
        <w:tc>
          <w:tcPr>
            <w:tcW w:w="10539" w:type="dxa"/>
          </w:tcPr>
          <w:p w14:paraId="43239CFE" w14:textId="77777777" w:rsidR="00725C4A" w:rsidRDefault="00725C4A" w:rsidP="00DB20C3">
            <w:pPr>
              <w:pStyle w:val="NoSpacing"/>
              <w:rPr>
                <w:color w:val="156082" w:themeColor="accent1"/>
                <w:sz w:val="28"/>
                <w:szCs w:val="28"/>
                <w:lang w:val="es-CL"/>
              </w:rPr>
            </w:pPr>
          </w:p>
        </w:tc>
      </w:tr>
      <w:tr w:rsidR="00725C4A" w14:paraId="12B8FB68" w14:textId="77777777" w:rsidTr="00DB20C3">
        <w:trPr>
          <w:trHeight w:val="506"/>
        </w:trPr>
        <w:tc>
          <w:tcPr>
            <w:tcW w:w="10539" w:type="dxa"/>
          </w:tcPr>
          <w:p w14:paraId="6EE999AA" w14:textId="77777777" w:rsidR="00725C4A" w:rsidRDefault="00725C4A" w:rsidP="00DB20C3">
            <w:pPr>
              <w:pStyle w:val="NoSpacing"/>
              <w:rPr>
                <w:color w:val="156082" w:themeColor="accent1"/>
                <w:sz w:val="28"/>
                <w:szCs w:val="28"/>
                <w:lang w:val="es-CL"/>
              </w:rPr>
            </w:pPr>
          </w:p>
        </w:tc>
      </w:tr>
      <w:tr w:rsidR="00725C4A" w14:paraId="32F2B44D" w14:textId="77777777" w:rsidTr="00DB20C3">
        <w:trPr>
          <w:trHeight w:val="506"/>
        </w:trPr>
        <w:tc>
          <w:tcPr>
            <w:tcW w:w="10539" w:type="dxa"/>
          </w:tcPr>
          <w:p w14:paraId="5D9186F1" w14:textId="77777777" w:rsidR="00725C4A" w:rsidRDefault="00725C4A" w:rsidP="00DB20C3">
            <w:pPr>
              <w:pStyle w:val="NoSpacing"/>
              <w:rPr>
                <w:color w:val="156082" w:themeColor="accent1"/>
                <w:sz w:val="28"/>
                <w:szCs w:val="28"/>
                <w:lang w:val="es-CL"/>
              </w:rPr>
            </w:pPr>
          </w:p>
        </w:tc>
      </w:tr>
      <w:tr w:rsidR="00725C4A" w14:paraId="0CCB8CA3" w14:textId="77777777" w:rsidTr="00DB20C3">
        <w:trPr>
          <w:trHeight w:val="506"/>
        </w:trPr>
        <w:tc>
          <w:tcPr>
            <w:tcW w:w="10539" w:type="dxa"/>
          </w:tcPr>
          <w:p w14:paraId="23FBC544" w14:textId="77777777" w:rsidR="00725C4A" w:rsidRDefault="00725C4A" w:rsidP="00DB20C3">
            <w:pPr>
              <w:pStyle w:val="NoSpacing"/>
              <w:rPr>
                <w:color w:val="156082" w:themeColor="accent1"/>
                <w:sz w:val="28"/>
                <w:szCs w:val="28"/>
                <w:lang w:val="es-CL"/>
              </w:rPr>
            </w:pPr>
          </w:p>
        </w:tc>
      </w:tr>
      <w:tr w:rsidR="00725C4A" w14:paraId="3E7FFBC5" w14:textId="77777777" w:rsidTr="00DB20C3">
        <w:trPr>
          <w:trHeight w:val="506"/>
        </w:trPr>
        <w:tc>
          <w:tcPr>
            <w:tcW w:w="10539" w:type="dxa"/>
          </w:tcPr>
          <w:p w14:paraId="77DEEEE7" w14:textId="77777777" w:rsidR="00725C4A" w:rsidRDefault="00725C4A" w:rsidP="00DB20C3">
            <w:pPr>
              <w:pStyle w:val="NoSpacing"/>
              <w:rPr>
                <w:color w:val="156082" w:themeColor="accent1"/>
                <w:sz w:val="28"/>
                <w:szCs w:val="28"/>
                <w:lang w:val="es-CL"/>
              </w:rPr>
            </w:pPr>
          </w:p>
        </w:tc>
      </w:tr>
      <w:tr w:rsidR="00725C4A" w14:paraId="16018D7E" w14:textId="77777777" w:rsidTr="00DB20C3">
        <w:trPr>
          <w:trHeight w:val="506"/>
        </w:trPr>
        <w:tc>
          <w:tcPr>
            <w:tcW w:w="10539" w:type="dxa"/>
          </w:tcPr>
          <w:p w14:paraId="4EEA851D" w14:textId="77777777" w:rsidR="00725C4A" w:rsidRDefault="00725C4A" w:rsidP="00DB20C3">
            <w:pPr>
              <w:pStyle w:val="NoSpacing"/>
              <w:rPr>
                <w:color w:val="156082" w:themeColor="accent1"/>
                <w:sz w:val="28"/>
                <w:szCs w:val="28"/>
                <w:lang w:val="es-CL"/>
              </w:rPr>
            </w:pPr>
          </w:p>
        </w:tc>
      </w:tr>
      <w:tr w:rsidR="00725C4A" w14:paraId="46C46A7D" w14:textId="77777777" w:rsidTr="00DB20C3">
        <w:trPr>
          <w:trHeight w:val="506"/>
        </w:trPr>
        <w:tc>
          <w:tcPr>
            <w:tcW w:w="10539" w:type="dxa"/>
          </w:tcPr>
          <w:p w14:paraId="549DDA16" w14:textId="77777777" w:rsidR="00725C4A" w:rsidRDefault="00725C4A" w:rsidP="00DB20C3">
            <w:pPr>
              <w:pStyle w:val="NoSpacing"/>
              <w:rPr>
                <w:color w:val="156082" w:themeColor="accent1"/>
                <w:sz w:val="28"/>
                <w:szCs w:val="28"/>
                <w:lang w:val="es-CL"/>
              </w:rPr>
            </w:pPr>
          </w:p>
        </w:tc>
      </w:tr>
      <w:tr w:rsidR="00725C4A" w14:paraId="4E3DC2E3" w14:textId="77777777" w:rsidTr="00DB20C3">
        <w:trPr>
          <w:trHeight w:val="506"/>
        </w:trPr>
        <w:tc>
          <w:tcPr>
            <w:tcW w:w="10539" w:type="dxa"/>
          </w:tcPr>
          <w:p w14:paraId="783617D8" w14:textId="77777777" w:rsidR="00725C4A" w:rsidRDefault="00725C4A" w:rsidP="00DB20C3">
            <w:pPr>
              <w:pStyle w:val="NoSpacing"/>
              <w:rPr>
                <w:color w:val="156082" w:themeColor="accent1"/>
                <w:sz w:val="28"/>
                <w:szCs w:val="28"/>
                <w:lang w:val="es-CL"/>
              </w:rPr>
            </w:pPr>
          </w:p>
        </w:tc>
      </w:tr>
      <w:tr w:rsidR="00725C4A" w14:paraId="358DF137" w14:textId="77777777" w:rsidTr="00DB20C3">
        <w:trPr>
          <w:trHeight w:val="506"/>
        </w:trPr>
        <w:tc>
          <w:tcPr>
            <w:tcW w:w="10539" w:type="dxa"/>
          </w:tcPr>
          <w:p w14:paraId="326A5D66" w14:textId="77777777" w:rsidR="00725C4A" w:rsidRDefault="00725C4A" w:rsidP="00DB20C3">
            <w:pPr>
              <w:pStyle w:val="NoSpacing"/>
              <w:rPr>
                <w:color w:val="156082" w:themeColor="accent1"/>
                <w:sz w:val="28"/>
                <w:szCs w:val="28"/>
                <w:lang w:val="es-CL"/>
              </w:rPr>
            </w:pPr>
          </w:p>
        </w:tc>
      </w:tr>
      <w:tr w:rsidR="00725C4A" w14:paraId="37CD32EA" w14:textId="77777777" w:rsidTr="00DB20C3">
        <w:trPr>
          <w:trHeight w:val="506"/>
        </w:trPr>
        <w:tc>
          <w:tcPr>
            <w:tcW w:w="10539" w:type="dxa"/>
          </w:tcPr>
          <w:p w14:paraId="216B98AF" w14:textId="77777777" w:rsidR="00725C4A" w:rsidRDefault="00725C4A" w:rsidP="00DB20C3">
            <w:pPr>
              <w:pStyle w:val="NoSpacing"/>
              <w:rPr>
                <w:color w:val="156082" w:themeColor="accent1"/>
                <w:sz w:val="28"/>
                <w:szCs w:val="28"/>
                <w:lang w:val="es-CL"/>
              </w:rPr>
            </w:pPr>
          </w:p>
        </w:tc>
      </w:tr>
      <w:tr w:rsidR="00725C4A" w14:paraId="30D6C2DB" w14:textId="77777777" w:rsidTr="00DB20C3">
        <w:trPr>
          <w:trHeight w:val="506"/>
        </w:trPr>
        <w:tc>
          <w:tcPr>
            <w:tcW w:w="10539" w:type="dxa"/>
          </w:tcPr>
          <w:p w14:paraId="5626FD78" w14:textId="77777777" w:rsidR="00725C4A" w:rsidRDefault="00725C4A" w:rsidP="00DB20C3">
            <w:pPr>
              <w:pStyle w:val="NoSpacing"/>
              <w:rPr>
                <w:color w:val="156082" w:themeColor="accent1"/>
                <w:sz w:val="28"/>
                <w:szCs w:val="28"/>
                <w:lang w:val="es-CL"/>
              </w:rPr>
            </w:pPr>
          </w:p>
        </w:tc>
      </w:tr>
      <w:tr w:rsidR="00725C4A" w14:paraId="63136C93" w14:textId="77777777" w:rsidTr="00DB20C3">
        <w:trPr>
          <w:trHeight w:val="506"/>
        </w:trPr>
        <w:tc>
          <w:tcPr>
            <w:tcW w:w="10539" w:type="dxa"/>
          </w:tcPr>
          <w:p w14:paraId="39FE125E" w14:textId="77777777" w:rsidR="00725C4A" w:rsidRDefault="00725C4A" w:rsidP="00DB20C3">
            <w:pPr>
              <w:pStyle w:val="NoSpacing"/>
              <w:rPr>
                <w:color w:val="156082" w:themeColor="accent1"/>
                <w:sz w:val="28"/>
                <w:szCs w:val="28"/>
                <w:lang w:val="es-CL"/>
              </w:rPr>
            </w:pPr>
          </w:p>
        </w:tc>
      </w:tr>
      <w:tr w:rsidR="00725C4A" w14:paraId="5AB61317" w14:textId="77777777" w:rsidTr="00DB20C3">
        <w:trPr>
          <w:trHeight w:val="506"/>
        </w:trPr>
        <w:tc>
          <w:tcPr>
            <w:tcW w:w="10539" w:type="dxa"/>
          </w:tcPr>
          <w:p w14:paraId="7B3927BA" w14:textId="77777777" w:rsidR="00725C4A" w:rsidRDefault="00725C4A" w:rsidP="00DB20C3">
            <w:pPr>
              <w:pStyle w:val="NoSpacing"/>
              <w:rPr>
                <w:color w:val="156082" w:themeColor="accent1"/>
                <w:sz w:val="28"/>
                <w:szCs w:val="28"/>
                <w:lang w:val="es-CL"/>
              </w:rPr>
            </w:pPr>
          </w:p>
        </w:tc>
      </w:tr>
      <w:tr w:rsidR="00725C4A" w14:paraId="2CFED9F1" w14:textId="77777777" w:rsidTr="00DB20C3">
        <w:trPr>
          <w:trHeight w:val="506"/>
        </w:trPr>
        <w:tc>
          <w:tcPr>
            <w:tcW w:w="10539" w:type="dxa"/>
          </w:tcPr>
          <w:p w14:paraId="16073166" w14:textId="77777777" w:rsidR="00725C4A" w:rsidRDefault="00725C4A" w:rsidP="00DB20C3">
            <w:pPr>
              <w:pStyle w:val="NoSpacing"/>
              <w:rPr>
                <w:color w:val="156082" w:themeColor="accent1"/>
                <w:sz w:val="28"/>
                <w:szCs w:val="28"/>
                <w:lang w:val="es-CL"/>
              </w:rPr>
            </w:pPr>
          </w:p>
        </w:tc>
      </w:tr>
      <w:tr w:rsidR="00725C4A" w14:paraId="1F5EC6B6" w14:textId="77777777" w:rsidTr="00DB20C3">
        <w:trPr>
          <w:trHeight w:val="506"/>
        </w:trPr>
        <w:tc>
          <w:tcPr>
            <w:tcW w:w="10539" w:type="dxa"/>
          </w:tcPr>
          <w:p w14:paraId="47FBBBC1" w14:textId="77777777" w:rsidR="00725C4A" w:rsidRDefault="00725C4A" w:rsidP="00DB20C3">
            <w:pPr>
              <w:pStyle w:val="NoSpacing"/>
              <w:rPr>
                <w:color w:val="156082" w:themeColor="accent1"/>
                <w:sz w:val="28"/>
                <w:szCs w:val="28"/>
                <w:lang w:val="es-CL"/>
              </w:rPr>
            </w:pPr>
          </w:p>
        </w:tc>
      </w:tr>
      <w:tr w:rsidR="00725C4A" w14:paraId="4004CC8A" w14:textId="77777777" w:rsidTr="00DB20C3">
        <w:trPr>
          <w:trHeight w:val="506"/>
        </w:trPr>
        <w:tc>
          <w:tcPr>
            <w:tcW w:w="10539" w:type="dxa"/>
          </w:tcPr>
          <w:p w14:paraId="11FA07AA" w14:textId="77777777" w:rsidR="00725C4A" w:rsidRDefault="00725C4A" w:rsidP="00DB20C3">
            <w:pPr>
              <w:pStyle w:val="NoSpacing"/>
              <w:rPr>
                <w:color w:val="156082" w:themeColor="accent1"/>
                <w:sz w:val="28"/>
                <w:szCs w:val="28"/>
                <w:lang w:val="es-CL"/>
              </w:rPr>
            </w:pPr>
          </w:p>
        </w:tc>
      </w:tr>
      <w:tr w:rsidR="00725C4A" w14:paraId="72DB985A" w14:textId="77777777" w:rsidTr="00DB20C3">
        <w:trPr>
          <w:trHeight w:val="506"/>
        </w:trPr>
        <w:tc>
          <w:tcPr>
            <w:tcW w:w="10539" w:type="dxa"/>
          </w:tcPr>
          <w:p w14:paraId="1327A46D" w14:textId="77777777" w:rsidR="00725C4A" w:rsidRDefault="00725C4A" w:rsidP="00DB20C3">
            <w:pPr>
              <w:pStyle w:val="NoSpacing"/>
              <w:rPr>
                <w:color w:val="156082" w:themeColor="accent1"/>
                <w:sz w:val="28"/>
                <w:szCs w:val="28"/>
                <w:lang w:val="es-CL"/>
              </w:rPr>
            </w:pPr>
          </w:p>
        </w:tc>
      </w:tr>
      <w:tr w:rsidR="00725C4A" w14:paraId="1412D8C2" w14:textId="77777777" w:rsidTr="00DB20C3">
        <w:trPr>
          <w:trHeight w:val="506"/>
        </w:trPr>
        <w:tc>
          <w:tcPr>
            <w:tcW w:w="10539" w:type="dxa"/>
          </w:tcPr>
          <w:p w14:paraId="6D709BB8" w14:textId="77777777" w:rsidR="00725C4A" w:rsidRDefault="00725C4A" w:rsidP="00DB20C3">
            <w:pPr>
              <w:pStyle w:val="NoSpacing"/>
              <w:rPr>
                <w:color w:val="156082" w:themeColor="accent1"/>
                <w:sz w:val="28"/>
                <w:szCs w:val="28"/>
                <w:lang w:val="es-CL"/>
              </w:rPr>
            </w:pPr>
          </w:p>
        </w:tc>
      </w:tr>
      <w:tr w:rsidR="00725C4A" w14:paraId="026679BA" w14:textId="77777777" w:rsidTr="00DB20C3">
        <w:trPr>
          <w:trHeight w:val="506"/>
        </w:trPr>
        <w:tc>
          <w:tcPr>
            <w:tcW w:w="10539" w:type="dxa"/>
          </w:tcPr>
          <w:p w14:paraId="32124825" w14:textId="77777777" w:rsidR="00725C4A" w:rsidRDefault="00725C4A" w:rsidP="00DB20C3">
            <w:pPr>
              <w:pStyle w:val="NoSpacing"/>
              <w:rPr>
                <w:color w:val="156082" w:themeColor="accent1"/>
                <w:sz w:val="28"/>
                <w:szCs w:val="28"/>
                <w:lang w:val="es-CL"/>
              </w:rPr>
            </w:pPr>
          </w:p>
        </w:tc>
      </w:tr>
      <w:tr w:rsidR="00725C4A" w14:paraId="5195ACF2" w14:textId="77777777" w:rsidTr="00DB20C3">
        <w:trPr>
          <w:trHeight w:val="506"/>
        </w:trPr>
        <w:tc>
          <w:tcPr>
            <w:tcW w:w="10539" w:type="dxa"/>
          </w:tcPr>
          <w:p w14:paraId="30589695" w14:textId="77777777" w:rsidR="00725C4A" w:rsidRDefault="00725C4A" w:rsidP="00DB20C3">
            <w:pPr>
              <w:pStyle w:val="NoSpacing"/>
              <w:rPr>
                <w:color w:val="156082" w:themeColor="accent1"/>
                <w:sz w:val="28"/>
                <w:szCs w:val="28"/>
                <w:lang w:val="es-CL"/>
              </w:rPr>
            </w:pPr>
          </w:p>
        </w:tc>
      </w:tr>
      <w:tr w:rsidR="00725C4A" w14:paraId="275C8378" w14:textId="77777777" w:rsidTr="00DB20C3">
        <w:trPr>
          <w:trHeight w:val="506"/>
        </w:trPr>
        <w:tc>
          <w:tcPr>
            <w:tcW w:w="10539" w:type="dxa"/>
          </w:tcPr>
          <w:p w14:paraId="76189016" w14:textId="77777777" w:rsidR="00725C4A" w:rsidRDefault="00725C4A" w:rsidP="00DB20C3">
            <w:pPr>
              <w:pStyle w:val="NoSpacing"/>
              <w:rPr>
                <w:color w:val="156082" w:themeColor="accent1"/>
                <w:sz w:val="28"/>
                <w:szCs w:val="28"/>
                <w:lang w:val="es-CL"/>
              </w:rPr>
            </w:pPr>
          </w:p>
        </w:tc>
      </w:tr>
      <w:tr w:rsidR="00725C4A" w14:paraId="79687A15" w14:textId="77777777" w:rsidTr="00DB20C3">
        <w:trPr>
          <w:trHeight w:val="506"/>
        </w:trPr>
        <w:tc>
          <w:tcPr>
            <w:tcW w:w="10539" w:type="dxa"/>
          </w:tcPr>
          <w:p w14:paraId="232C6697" w14:textId="77777777" w:rsidR="00725C4A" w:rsidRDefault="00725C4A" w:rsidP="00DB20C3">
            <w:pPr>
              <w:pStyle w:val="NoSpacing"/>
              <w:rPr>
                <w:color w:val="156082" w:themeColor="accent1"/>
                <w:sz w:val="28"/>
                <w:szCs w:val="28"/>
                <w:lang w:val="es-CL"/>
              </w:rPr>
            </w:pPr>
          </w:p>
        </w:tc>
      </w:tr>
    </w:tbl>
    <w:p w14:paraId="343C701B" w14:textId="77777777" w:rsidR="00725C4A" w:rsidRDefault="00725C4A" w:rsidP="00725C4A">
      <w:pPr>
        <w:rPr>
          <w:lang w:val="es-CL"/>
        </w:rPr>
      </w:pPr>
    </w:p>
    <w:p w14:paraId="7FE8933D" w14:textId="77777777" w:rsidR="00725C4A" w:rsidRPr="00725C4A" w:rsidRDefault="00725C4A" w:rsidP="00725C4A">
      <w:pPr>
        <w:jc w:val="center"/>
        <w:rPr>
          <w:lang w:val="es-CL"/>
        </w:rPr>
      </w:pPr>
      <w:proofErr w:type="spellStart"/>
      <w:r w:rsidRPr="00725C4A">
        <w:rPr>
          <w:lang w:val="es-CL"/>
        </w:rPr>
        <w:lastRenderedPageBreak/>
        <w:t>Multiculturalism</w:t>
      </w:r>
      <w:proofErr w:type="spellEnd"/>
      <w:r w:rsidRPr="00725C4A">
        <w:rPr>
          <w:lang w:val="es-CL"/>
        </w:rPr>
        <w:t xml:space="preserve"> in </w:t>
      </w:r>
      <w:proofErr w:type="spellStart"/>
      <w:r w:rsidRPr="00725C4A">
        <w:rPr>
          <w:lang w:val="es-CL"/>
        </w:rPr>
        <w:t>Hispanic</w:t>
      </w:r>
      <w:proofErr w:type="spellEnd"/>
      <w:r w:rsidRPr="00725C4A">
        <w:rPr>
          <w:lang w:val="es-CL"/>
        </w:rPr>
        <w:t xml:space="preserve"> </w:t>
      </w:r>
      <w:proofErr w:type="spellStart"/>
      <w:r w:rsidRPr="00725C4A">
        <w:rPr>
          <w:lang w:val="es-CL"/>
        </w:rPr>
        <w:t>society</w:t>
      </w:r>
      <w:proofErr w:type="spellEnd"/>
    </w:p>
    <w:p w14:paraId="18657AE2" w14:textId="0E1E75CC" w:rsidR="00725C4A" w:rsidRDefault="00725C4A" w:rsidP="00725C4A">
      <w:pPr>
        <w:rPr>
          <w:lang w:val="es-CL"/>
        </w:rPr>
      </w:pPr>
      <w:r w:rsidRPr="00725C4A">
        <w:rPr>
          <w:lang w:val="es-CL"/>
        </w:rPr>
        <w:t xml:space="preserve">La inmigración: </w:t>
      </w:r>
      <w:r>
        <w:rPr>
          <w:lang w:val="es-CL"/>
        </w:rPr>
        <w:t>Los indocumentados</w:t>
      </w:r>
    </w:p>
    <w:p w14:paraId="147FA3BA"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Inmigrantes indocumentados en España</w:t>
      </w:r>
      <w:r w:rsidRPr="00B02251">
        <w:rPr>
          <w:lang w:val="es-CL"/>
        </w:rPr>
        <w:t xml:space="preserve">: En 2022, se estimó que había aproximadamente 570.000 inmigrantes indocumentados en España, según el </w:t>
      </w:r>
      <w:r w:rsidRPr="00B02251">
        <w:rPr>
          <w:rStyle w:val="Emphasis"/>
          <w:rFonts w:eastAsiaTheme="majorEastAsia"/>
          <w:lang w:val="es-CL"/>
        </w:rPr>
        <w:t>Observatorio Permanente de la Inmigración</w:t>
      </w:r>
      <w:r w:rsidRPr="00B02251">
        <w:rPr>
          <w:lang w:val="es-CL"/>
        </w:rPr>
        <w:t>. Este número representa alrededor del 8% de la población inmigrante total en el país.</w:t>
      </w:r>
    </w:p>
    <w:p w14:paraId="7FB8E564"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Flujos migratorios en México</w:t>
      </w:r>
      <w:r w:rsidRPr="00B02251">
        <w:rPr>
          <w:lang w:val="es-CL"/>
        </w:rPr>
        <w:t xml:space="preserve">: En 2021, México registró cerca de 90.000 detenciones de inmigrantes indocumentados en su frontera sur, principalmente provenientes de Centroamérica, según datos del </w:t>
      </w:r>
      <w:r w:rsidRPr="00B02251">
        <w:rPr>
          <w:rStyle w:val="Emphasis"/>
          <w:rFonts w:eastAsiaTheme="majorEastAsia"/>
          <w:lang w:val="es-CL"/>
        </w:rPr>
        <w:t>Instituto Nacional de Migración (INM)</w:t>
      </w:r>
      <w:r w:rsidRPr="00B02251">
        <w:rPr>
          <w:lang w:val="es-CL"/>
        </w:rPr>
        <w:t>.</w:t>
      </w:r>
    </w:p>
    <w:p w14:paraId="734530D3"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Inmigración ilegal en Chile</w:t>
      </w:r>
      <w:r w:rsidRPr="00B02251">
        <w:rPr>
          <w:lang w:val="es-CL"/>
        </w:rPr>
        <w:t xml:space="preserve">: En 2021, Chile enfrentó un aumento en la migración irregular, con un incremento del 50% en las detenciones de inmigrantes indocumentados en comparación con el año anterior. La mayoría de estos inmigrantes provenían de Venezuela y Perú, según el </w:t>
      </w:r>
      <w:r w:rsidRPr="00B02251">
        <w:rPr>
          <w:rStyle w:val="Emphasis"/>
          <w:rFonts w:eastAsiaTheme="majorEastAsia"/>
          <w:lang w:val="es-CL"/>
        </w:rPr>
        <w:t>Departamento de Extranjería y Migración de Chile</w:t>
      </w:r>
      <w:r w:rsidRPr="00B02251">
        <w:rPr>
          <w:lang w:val="es-CL"/>
        </w:rPr>
        <w:t>.</w:t>
      </w:r>
    </w:p>
    <w:p w14:paraId="406F0677"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Inmigración irregular en Argentina</w:t>
      </w:r>
      <w:r w:rsidRPr="00B02251">
        <w:rPr>
          <w:lang w:val="es-CL"/>
        </w:rPr>
        <w:t xml:space="preserve">: En 2022, se estimó que había alrededor de 500.000 inmigrantes en situación irregular en Argentina, con un aumento del 20% en los últimos cinco años. La mayoría de estos inmigrantes provienen de Bolivia y Paraguay, según el </w:t>
      </w:r>
      <w:r w:rsidRPr="00B02251">
        <w:rPr>
          <w:rStyle w:val="Emphasis"/>
          <w:rFonts w:eastAsiaTheme="majorEastAsia"/>
          <w:lang w:val="es-CL"/>
        </w:rPr>
        <w:t>Instituto Nacional de Estadística y Censos (INDEC)</w:t>
      </w:r>
      <w:r w:rsidRPr="00B02251">
        <w:rPr>
          <w:lang w:val="es-CL"/>
        </w:rPr>
        <w:t>.</w:t>
      </w:r>
    </w:p>
    <w:p w14:paraId="7E57C7C9"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Detenciones en México</w:t>
      </w:r>
      <w:r w:rsidRPr="00B02251">
        <w:rPr>
          <w:lang w:val="es-CL"/>
        </w:rPr>
        <w:t xml:space="preserve">: En 2022, las autoridades mexicanas realizaron más de 80.000 detenciones de inmigrantes indocumentados. La mayor parte de estos arrestos se realizaron en el sur del país, cerca de la frontera con Guatemala y Belice, según datos del </w:t>
      </w:r>
      <w:r w:rsidRPr="00B02251">
        <w:rPr>
          <w:rStyle w:val="Emphasis"/>
          <w:rFonts w:eastAsiaTheme="majorEastAsia"/>
          <w:lang w:val="es-CL"/>
        </w:rPr>
        <w:t>Instituto Nacional de Migración (INM)</w:t>
      </w:r>
      <w:r w:rsidRPr="00B02251">
        <w:rPr>
          <w:lang w:val="es-CL"/>
        </w:rPr>
        <w:t>.</w:t>
      </w:r>
    </w:p>
    <w:p w14:paraId="089871F1"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Solicitudes de asilo en España</w:t>
      </w:r>
      <w:r w:rsidRPr="00B02251">
        <w:rPr>
          <w:lang w:val="es-CL"/>
        </w:rPr>
        <w:t xml:space="preserve">: En 2021, España recibió más de 115.000 solicitudes de asilo, de las cuales aproximadamente el 40% se consideraron de inmigrantes que ingresaron al país de manera irregular, según el </w:t>
      </w:r>
      <w:r w:rsidRPr="00B02251">
        <w:rPr>
          <w:rStyle w:val="Emphasis"/>
          <w:rFonts w:eastAsiaTheme="majorEastAsia"/>
          <w:lang w:val="es-CL"/>
        </w:rPr>
        <w:t>Ministerio de Inclusión, Seguridad Social y Migraciones</w:t>
      </w:r>
      <w:r w:rsidRPr="00B02251">
        <w:rPr>
          <w:lang w:val="es-CL"/>
        </w:rPr>
        <w:t>.</w:t>
      </w:r>
    </w:p>
    <w:p w14:paraId="5B57F135"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Costos de la inmigración ilegal en España</w:t>
      </w:r>
      <w:r w:rsidRPr="00B02251">
        <w:rPr>
          <w:lang w:val="es-CL"/>
        </w:rPr>
        <w:t xml:space="preserve">: El costo estimado para la gestión y control de la inmigración ilegal en España fue de aproximadamente 1.200 millones de euros en 2022, incluyendo seguridad fronteriza y servicios sociales, según el </w:t>
      </w:r>
      <w:r w:rsidRPr="00B02251">
        <w:rPr>
          <w:rStyle w:val="Emphasis"/>
          <w:rFonts w:eastAsiaTheme="majorEastAsia"/>
          <w:lang w:val="es-CL"/>
        </w:rPr>
        <w:t>Ministerio del Interior</w:t>
      </w:r>
      <w:r w:rsidRPr="00B02251">
        <w:rPr>
          <w:lang w:val="es-CL"/>
        </w:rPr>
        <w:t>.</w:t>
      </w:r>
    </w:p>
    <w:p w14:paraId="57CD631B"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Tráfico de personas</w:t>
      </w:r>
      <w:r w:rsidRPr="00B02251">
        <w:rPr>
          <w:lang w:val="es-CL"/>
        </w:rPr>
        <w:t xml:space="preserve">: En 2021, las autoridades en México desmantelaron más de 20 redes de tráfico de personas involucradas en la migración ilegal, con más de 4.000 víctimas rescatadas, según el </w:t>
      </w:r>
      <w:r w:rsidRPr="00B02251">
        <w:rPr>
          <w:rStyle w:val="Emphasis"/>
          <w:rFonts w:eastAsiaTheme="majorEastAsia"/>
          <w:lang w:val="es-CL"/>
        </w:rPr>
        <w:t>Instituto Nacional de Migración (INM)</w:t>
      </w:r>
      <w:r w:rsidRPr="00B02251">
        <w:rPr>
          <w:lang w:val="es-CL"/>
        </w:rPr>
        <w:t>.</w:t>
      </w:r>
    </w:p>
    <w:p w14:paraId="7D5FEF60"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Inmigración irregular en Colombia</w:t>
      </w:r>
      <w:r w:rsidRPr="00B02251">
        <w:rPr>
          <w:lang w:val="es-CL"/>
        </w:rPr>
        <w:t xml:space="preserve">: En 2022, se estimó que alrededor de 200.000 inmigrantes en Colombia estaban en situación irregular, muchos de ellos provenientes de Venezuela debido a la crisis económica y política, según el </w:t>
      </w:r>
      <w:r w:rsidRPr="00B02251">
        <w:rPr>
          <w:rStyle w:val="Emphasis"/>
          <w:rFonts w:eastAsiaTheme="majorEastAsia"/>
          <w:lang w:val="es-CL"/>
        </w:rPr>
        <w:t>Departamento Administrativo Nacional de Estadística (DANE)</w:t>
      </w:r>
      <w:r w:rsidRPr="00B02251">
        <w:rPr>
          <w:lang w:val="es-CL"/>
        </w:rPr>
        <w:t>.</w:t>
      </w:r>
    </w:p>
    <w:p w14:paraId="646F3DA5"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Aumento de la inmigración ilegal en Centroamérica</w:t>
      </w:r>
      <w:r w:rsidRPr="00B02251">
        <w:rPr>
          <w:lang w:val="es-CL"/>
        </w:rPr>
        <w:t xml:space="preserve">: En 2021, se reportó un aumento del 30% en el número de migrantes irregulares transitando por Centroamérica, con la mayoría intentando llegar a Estados Unidos a través de México, según datos del </w:t>
      </w:r>
      <w:r w:rsidRPr="00B02251">
        <w:rPr>
          <w:rStyle w:val="Emphasis"/>
          <w:rFonts w:eastAsiaTheme="majorEastAsia"/>
          <w:lang w:val="es-CL"/>
        </w:rPr>
        <w:t>Comité Internacional de la Cruz Roja</w:t>
      </w:r>
      <w:r w:rsidRPr="00B02251">
        <w:rPr>
          <w:lang w:val="es-CL"/>
        </w:rPr>
        <w:t>.</w:t>
      </w:r>
    </w:p>
    <w:p w14:paraId="085E5FEB" w14:textId="77777777" w:rsidR="00B02251" w:rsidRDefault="00B02251" w:rsidP="009A370F">
      <w:pPr>
        <w:rPr>
          <w:lang w:val="es-CL"/>
        </w:rPr>
      </w:pPr>
    </w:p>
    <w:p w14:paraId="1CB65170" w14:textId="77777777" w:rsidR="00B02251" w:rsidRDefault="00B02251" w:rsidP="009A370F">
      <w:pPr>
        <w:rPr>
          <w:lang w:val="es-CL"/>
        </w:rPr>
      </w:pPr>
    </w:p>
    <w:p w14:paraId="6B0C6BF1" w14:textId="77777777" w:rsidR="00B02251" w:rsidRDefault="00B02251" w:rsidP="009A370F">
      <w:pPr>
        <w:rPr>
          <w:lang w:val="es-CL"/>
        </w:rPr>
      </w:pPr>
    </w:p>
    <w:p w14:paraId="517BDBF7" w14:textId="77777777" w:rsidR="00B02251" w:rsidRDefault="00B02251" w:rsidP="009A370F">
      <w:pPr>
        <w:rPr>
          <w:lang w:val="es-CL"/>
        </w:rPr>
      </w:pPr>
    </w:p>
    <w:p w14:paraId="342F80E0" w14:textId="77777777" w:rsidR="00B02251" w:rsidRDefault="00B02251" w:rsidP="009A370F">
      <w:pPr>
        <w:rPr>
          <w:lang w:val="es-CL"/>
        </w:rPr>
      </w:pPr>
    </w:p>
    <w:tbl>
      <w:tblPr>
        <w:tblStyle w:val="TableGrid"/>
        <w:tblW w:w="10539" w:type="dxa"/>
        <w:tblLook w:val="04A0" w:firstRow="1" w:lastRow="0" w:firstColumn="1" w:lastColumn="0" w:noHBand="0" w:noVBand="1"/>
      </w:tblPr>
      <w:tblGrid>
        <w:gridCol w:w="10539"/>
      </w:tblGrid>
      <w:tr w:rsidR="00B02251" w14:paraId="34517F9A" w14:textId="77777777" w:rsidTr="00DB20C3">
        <w:trPr>
          <w:trHeight w:val="506"/>
        </w:trPr>
        <w:tc>
          <w:tcPr>
            <w:tcW w:w="10539" w:type="dxa"/>
          </w:tcPr>
          <w:p w14:paraId="1ECCDD46" w14:textId="77777777" w:rsidR="00B02251" w:rsidRDefault="00B02251" w:rsidP="00DB20C3">
            <w:pPr>
              <w:pStyle w:val="NoSpacing"/>
              <w:rPr>
                <w:color w:val="156082" w:themeColor="accent1"/>
                <w:sz w:val="28"/>
                <w:szCs w:val="28"/>
                <w:lang w:val="es-CL"/>
              </w:rPr>
            </w:pPr>
          </w:p>
        </w:tc>
      </w:tr>
      <w:tr w:rsidR="00B02251" w14:paraId="49CCFBB8" w14:textId="77777777" w:rsidTr="00DB20C3">
        <w:trPr>
          <w:trHeight w:val="524"/>
        </w:trPr>
        <w:tc>
          <w:tcPr>
            <w:tcW w:w="10539" w:type="dxa"/>
          </w:tcPr>
          <w:p w14:paraId="35990120" w14:textId="77777777" w:rsidR="00B02251" w:rsidRDefault="00B02251" w:rsidP="00DB20C3">
            <w:pPr>
              <w:pStyle w:val="NoSpacing"/>
              <w:rPr>
                <w:color w:val="156082" w:themeColor="accent1"/>
                <w:sz w:val="28"/>
                <w:szCs w:val="28"/>
                <w:lang w:val="es-CL"/>
              </w:rPr>
            </w:pPr>
          </w:p>
        </w:tc>
      </w:tr>
      <w:tr w:rsidR="00B02251" w14:paraId="07A51D27" w14:textId="77777777" w:rsidTr="00DB20C3">
        <w:trPr>
          <w:trHeight w:val="506"/>
        </w:trPr>
        <w:tc>
          <w:tcPr>
            <w:tcW w:w="10539" w:type="dxa"/>
          </w:tcPr>
          <w:p w14:paraId="57E1AC8A" w14:textId="77777777" w:rsidR="00B02251" w:rsidRDefault="00B02251" w:rsidP="00DB20C3">
            <w:pPr>
              <w:pStyle w:val="NoSpacing"/>
              <w:rPr>
                <w:color w:val="156082" w:themeColor="accent1"/>
                <w:sz w:val="28"/>
                <w:szCs w:val="28"/>
                <w:lang w:val="es-CL"/>
              </w:rPr>
            </w:pPr>
          </w:p>
        </w:tc>
      </w:tr>
      <w:tr w:rsidR="00B02251" w14:paraId="3A857BA4" w14:textId="77777777" w:rsidTr="00DB20C3">
        <w:trPr>
          <w:trHeight w:val="506"/>
        </w:trPr>
        <w:tc>
          <w:tcPr>
            <w:tcW w:w="10539" w:type="dxa"/>
          </w:tcPr>
          <w:p w14:paraId="645C0DAC" w14:textId="77777777" w:rsidR="00B02251" w:rsidRDefault="00B02251" w:rsidP="00DB20C3">
            <w:pPr>
              <w:pStyle w:val="NoSpacing"/>
              <w:rPr>
                <w:color w:val="156082" w:themeColor="accent1"/>
                <w:sz w:val="28"/>
                <w:szCs w:val="28"/>
                <w:lang w:val="es-CL"/>
              </w:rPr>
            </w:pPr>
          </w:p>
        </w:tc>
      </w:tr>
      <w:tr w:rsidR="00B02251" w14:paraId="496067F7" w14:textId="77777777" w:rsidTr="00DB20C3">
        <w:trPr>
          <w:trHeight w:val="524"/>
        </w:trPr>
        <w:tc>
          <w:tcPr>
            <w:tcW w:w="10539" w:type="dxa"/>
          </w:tcPr>
          <w:p w14:paraId="2DE51B98" w14:textId="77777777" w:rsidR="00B02251" w:rsidRDefault="00B02251" w:rsidP="00DB20C3">
            <w:pPr>
              <w:pStyle w:val="NoSpacing"/>
              <w:rPr>
                <w:color w:val="156082" w:themeColor="accent1"/>
                <w:sz w:val="28"/>
                <w:szCs w:val="28"/>
                <w:lang w:val="es-CL"/>
              </w:rPr>
            </w:pPr>
          </w:p>
        </w:tc>
      </w:tr>
      <w:tr w:rsidR="00B02251" w14:paraId="05C3EF77" w14:textId="77777777" w:rsidTr="00DB20C3">
        <w:trPr>
          <w:trHeight w:val="506"/>
        </w:trPr>
        <w:tc>
          <w:tcPr>
            <w:tcW w:w="10539" w:type="dxa"/>
          </w:tcPr>
          <w:p w14:paraId="12814F17" w14:textId="77777777" w:rsidR="00B02251" w:rsidRDefault="00B02251" w:rsidP="00DB20C3">
            <w:pPr>
              <w:pStyle w:val="NoSpacing"/>
              <w:rPr>
                <w:color w:val="156082" w:themeColor="accent1"/>
                <w:sz w:val="28"/>
                <w:szCs w:val="28"/>
                <w:lang w:val="es-CL"/>
              </w:rPr>
            </w:pPr>
          </w:p>
        </w:tc>
      </w:tr>
      <w:tr w:rsidR="00B02251" w14:paraId="7AAAF817" w14:textId="77777777" w:rsidTr="00DB20C3">
        <w:trPr>
          <w:trHeight w:val="506"/>
        </w:trPr>
        <w:tc>
          <w:tcPr>
            <w:tcW w:w="10539" w:type="dxa"/>
          </w:tcPr>
          <w:p w14:paraId="48C64DFE" w14:textId="77777777" w:rsidR="00B02251" w:rsidRDefault="00B02251" w:rsidP="00DB20C3">
            <w:pPr>
              <w:pStyle w:val="NoSpacing"/>
              <w:rPr>
                <w:color w:val="156082" w:themeColor="accent1"/>
                <w:sz w:val="28"/>
                <w:szCs w:val="28"/>
                <w:lang w:val="es-CL"/>
              </w:rPr>
            </w:pPr>
          </w:p>
        </w:tc>
      </w:tr>
      <w:tr w:rsidR="00B02251" w14:paraId="7054192D" w14:textId="77777777" w:rsidTr="00DB20C3">
        <w:trPr>
          <w:trHeight w:val="506"/>
        </w:trPr>
        <w:tc>
          <w:tcPr>
            <w:tcW w:w="10539" w:type="dxa"/>
          </w:tcPr>
          <w:p w14:paraId="0BFC7D00" w14:textId="77777777" w:rsidR="00B02251" w:rsidRDefault="00B02251" w:rsidP="00DB20C3">
            <w:pPr>
              <w:pStyle w:val="NoSpacing"/>
              <w:rPr>
                <w:color w:val="156082" w:themeColor="accent1"/>
                <w:sz w:val="28"/>
                <w:szCs w:val="28"/>
                <w:lang w:val="es-CL"/>
              </w:rPr>
            </w:pPr>
          </w:p>
        </w:tc>
      </w:tr>
      <w:tr w:rsidR="00B02251" w14:paraId="4DD0C7A0" w14:textId="77777777" w:rsidTr="00DB20C3">
        <w:trPr>
          <w:trHeight w:val="506"/>
        </w:trPr>
        <w:tc>
          <w:tcPr>
            <w:tcW w:w="10539" w:type="dxa"/>
          </w:tcPr>
          <w:p w14:paraId="6556CBAE" w14:textId="77777777" w:rsidR="00B02251" w:rsidRDefault="00B02251" w:rsidP="00DB20C3">
            <w:pPr>
              <w:pStyle w:val="NoSpacing"/>
              <w:rPr>
                <w:color w:val="156082" w:themeColor="accent1"/>
                <w:sz w:val="28"/>
                <w:szCs w:val="28"/>
                <w:lang w:val="es-CL"/>
              </w:rPr>
            </w:pPr>
          </w:p>
        </w:tc>
      </w:tr>
      <w:tr w:rsidR="00B02251" w14:paraId="219C73D9" w14:textId="77777777" w:rsidTr="00DB20C3">
        <w:trPr>
          <w:trHeight w:val="506"/>
        </w:trPr>
        <w:tc>
          <w:tcPr>
            <w:tcW w:w="10539" w:type="dxa"/>
          </w:tcPr>
          <w:p w14:paraId="5D8710CD" w14:textId="77777777" w:rsidR="00B02251" w:rsidRDefault="00B02251" w:rsidP="00DB20C3">
            <w:pPr>
              <w:pStyle w:val="NoSpacing"/>
              <w:rPr>
                <w:color w:val="156082" w:themeColor="accent1"/>
                <w:sz w:val="28"/>
                <w:szCs w:val="28"/>
                <w:lang w:val="es-CL"/>
              </w:rPr>
            </w:pPr>
          </w:p>
        </w:tc>
      </w:tr>
      <w:tr w:rsidR="00B02251" w14:paraId="643F981A" w14:textId="77777777" w:rsidTr="00DB20C3">
        <w:trPr>
          <w:trHeight w:val="506"/>
        </w:trPr>
        <w:tc>
          <w:tcPr>
            <w:tcW w:w="10539" w:type="dxa"/>
          </w:tcPr>
          <w:p w14:paraId="0A150A7A" w14:textId="77777777" w:rsidR="00B02251" w:rsidRDefault="00B02251" w:rsidP="00DB20C3">
            <w:pPr>
              <w:pStyle w:val="NoSpacing"/>
              <w:rPr>
                <w:color w:val="156082" w:themeColor="accent1"/>
                <w:sz w:val="28"/>
                <w:szCs w:val="28"/>
                <w:lang w:val="es-CL"/>
              </w:rPr>
            </w:pPr>
          </w:p>
        </w:tc>
      </w:tr>
      <w:tr w:rsidR="00B02251" w14:paraId="7D939E5A" w14:textId="77777777" w:rsidTr="00DB20C3">
        <w:trPr>
          <w:trHeight w:val="506"/>
        </w:trPr>
        <w:tc>
          <w:tcPr>
            <w:tcW w:w="10539" w:type="dxa"/>
          </w:tcPr>
          <w:p w14:paraId="76BAF69B" w14:textId="77777777" w:rsidR="00B02251" w:rsidRDefault="00B02251" w:rsidP="00DB20C3">
            <w:pPr>
              <w:pStyle w:val="NoSpacing"/>
              <w:rPr>
                <w:color w:val="156082" w:themeColor="accent1"/>
                <w:sz w:val="28"/>
                <w:szCs w:val="28"/>
                <w:lang w:val="es-CL"/>
              </w:rPr>
            </w:pPr>
          </w:p>
        </w:tc>
      </w:tr>
      <w:tr w:rsidR="00B02251" w14:paraId="58842625" w14:textId="77777777" w:rsidTr="00DB20C3">
        <w:trPr>
          <w:trHeight w:val="506"/>
        </w:trPr>
        <w:tc>
          <w:tcPr>
            <w:tcW w:w="10539" w:type="dxa"/>
          </w:tcPr>
          <w:p w14:paraId="232EE140" w14:textId="77777777" w:rsidR="00B02251" w:rsidRDefault="00B02251" w:rsidP="00DB20C3">
            <w:pPr>
              <w:pStyle w:val="NoSpacing"/>
              <w:rPr>
                <w:color w:val="156082" w:themeColor="accent1"/>
                <w:sz w:val="28"/>
                <w:szCs w:val="28"/>
                <w:lang w:val="es-CL"/>
              </w:rPr>
            </w:pPr>
          </w:p>
        </w:tc>
      </w:tr>
      <w:tr w:rsidR="00B02251" w14:paraId="18A4DF86" w14:textId="77777777" w:rsidTr="00DB20C3">
        <w:trPr>
          <w:trHeight w:val="506"/>
        </w:trPr>
        <w:tc>
          <w:tcPr>
            <w:tcW w:w="10539" w:type="dxa"/>
          </w:tcPr>
          <w:p w14:paraId="60B847BC" w14:textId="77777777" w:rsidR="00B02251" w:rsidRDefault="00B02251" w:rsidP="00DB20C3">
            <w:pPr>
              <w:pStyle w:val="NoSpacing"/>
              <w:rPr>
                <w:color w:val="156082" w:themeColor="accent1"/>
                <w:sz w:val="28"/>
                <w:szCs w:val="28"/>
                <w:lang w:val="es-CL"/>
              </w:rPr>
            </w:pPr>
          </w:p>
        </w:tc>
      </w:tr>
      <w:tr w:rsidR="00B02251" w14:paraId="4A90035C" w14:textId="77777777" w:rsidTr="00DB20C3">
        <w:trPr>
          <w:trHeight w:val="506"/>
        </w:trPr>
        <w:tc>
          <w:tcPr>
            <w:tcW w:w="10539" w:type="dxa"/>
          </w:tcPr>
          <w:p w14:paraId="081FE48F" w14:textId="77777777" w:rsidR="00B02251" w:rsidRDefault="00B02251" w:rsidP="00DB20C3">
            <w:pPr>
              <w:pStyle w:val="NoSpacing"/>
              <w:rPr>
                <w:color w:val="156082" w:themeColor="accent1"/>
                <w:sz w:val="28"/>
                <w:szCs w:val="28"/>
                <w:lang w:val="es-CL"/>
              </w:rPr>
            </w:pPr>
          </w:p>
        </w:tc>
      </w:tr>
      <w:tr w:rsidR="00B02251" w14:paraId="0589A820" w14:textId="77777777" w:rsidTr="00DB20C3">
        <w:trPr>
          <w:trHeight w:val="506"/>
        </w:trPr>
        <w:tc>
          <w:tcPr>
            <w:tcW w:w="10539" w:type="dxa"/>
          </w:tcPr>
          <w:p w14:paraId="11DDD038" w14:textId="77777777" w:rsidR="00B02251" w:rsidRDefault="00B02251" w:rsidP="00DB20C3">
            <w:pPr>
              <w:pStyle w:val="NoSpacing"/>
              <w:rPr>
                <w:color w:val="156082" w:themeColor="accent1"/>
                <w:sz w:val="28"/>
                <w:szCs w:val="28"/>
                <w:lang w:val="es-CL"/>
              </w:rPr>
            </w:pPr>
          </w:p>
        </w:tc>
      </w:tr>
      <w:tr w:rsidR="00B02251" w14:paraId="58970251" w14:textId="77777777" w:rsidTr="00DB20C3">
        <w:trPr>
          <w:trHeight w:val="506"/>
        </w:trPr>
        <w:tc>
          <w:tcPr>
            <w:tcW w:w="10539" w:type="dxa"/>
          </w:tcPr>
          <w:p w14:paraId="0D037472" w14:textId="77777777" w:rsidR="00B02251" w:rsidRDefault="00B02251" w:rsidP="00DB20C3">
            <w:pPr>
              <w:pStyle w:val="NoSpacing"/>
              <w:rPr>
                <w:color w:val="156082" w:themeColor="accent1"/>
                <w:sz w:val="28"/>
                <w:szCs w:val="28"/>
                <w:lang w:val="es-CL"/>
              </w:rPr>
            </w:pPr>
          </w:p>
        </w:tc>
      </w:tr>
      <w:tr w:rsidR="00B02251" w14:paraId="35FF2C9F" w14:textId="77777777" w:rsidTr="00DB20C3">
        <w:trPr>
          <w:trHeight w:val="506"/>
        </w:trPr>
        <w:tc>
          <w:tcPr>
            <w:tcW w:w="10539" w:type="dxa"/>
          </w:tcPr>
          <w:p w14:paraId="3440D384" w14:textId="77777777" w:rsidR="00B02251" w:rsidRDefault="00B02251" w:rsidP="00DB20C3">
            <w:pPr>
              <w:pStyle w:val="NoSpacing"/>
              <w:rPr>
                <w:color w:val="156082" w:themeColor="accent1"/>
                <w:sz w:val="28"/>
                <w:szCs w:val="28"/>
                <w:lang w:val="es-CL"/>
              </w:rPr>
            </w:pPr>
          </w:p>
        </w:tc>
      </w:tr>
      <w:tr w:rsidR="00B02251" w14:paraId="030C0C60" w14:textId="77777777" w:rsidTr="00DB20C3">
        <w:trPr>
          <w:trHeight w:val="506"/>
        </w:trPr>
        <w:tc>
          <w:tcPr>
            <w:tcW w:w="10539" w:type="dxa"/>
          </w:tcPr>
          <w:p w14:paraId="195F960C" w14:textId="77777777" w:rsidR="00B02251" w:rsidRDefault="00B02251" w:rsidP="00DB20C3">
            <w:pPr>
              <w:pStyle w:val="NoSpacing"/>
              <w:rPr>
                <w:color w:val="156082" w:themeColor="accent1"/>
                <w:sz w:val="28"/>
                <w:szCs w:val="28"/>
                <w:lang w:val="es-CL"/>
              </w:rPr>
            </w:pPr>
          </w:p>
        </w:tc>
      </w:tr>
      <w:tr w:rsidR="00B02251" w14:paraId="36AC16B0" w14:textId="77777777" w:rsidTr="00DB20C3">
        <w:trPr>
          <w:trHeight w:val="506"/>
        </w:trPr>
        <w:tc>
          <w:tcPr>
            <w:tcW w:w="10539" w:type="dxa"/>
          </w:tcPr>
          <w:p w14:paraId="00437354" w14:textId="77777777" w:rsidR="00B02251" w:rsidRDefault="00B02251" w:rsidP="00DB20C3">
            <w:pPr>
              <w:pStyle w:val="NoSpacing"/>
              <w:rPr>
                <w:color w:val="156082" w:themeColor="accent1"/>
                <w:sz w:val="28"/>
                <w:szCs w:val="28"/>
                <w:lang w:val="es-CL"/>
              </w:rPr>
            </w:pPr>
          </w:p>
        </w:tc>
      </w:tr>
      <w:tr w:rsidR="00B02251" w14:paraId="2F551BAB" w14:textId="77777777" w:rsidTr="00DB20C3">
        <w:trPr>
          <w:trHeight w:val="506"/>
        </w:trPr>
        <w:tc>
          <w:tcPr>
            <w:tcW w:w="10539" w:type="dxa"/>
          </w:tcPr>
          <w:p w14:paraId="02EF3F1E" w14:textId="77777777" w:rsidR="00B02251" w:rsidRDefault="00B02251" w:rsidP="00DB20C3">
            <w:pPr>
              <w:pStyle w:val="NoSpacing"/>
              <w:rPr>
                <w:color w:val="156082" w:themeColor="accent1"/>
                <w:sz w:val="28"/>
                <w:szCs w:val="28"/>
                <w:lang w:val="es-CL"/>
              </w:rPr>
            </w:pPr>
          </w:p>
        </w:tc>
      </w:tr>
      <w:tr w:rsidR="00B02251" w14:paraId="52250B11" w14:textId="77777777" w:rsidTr="00DB20C3">
        <w:trPr>
          <w:trHeight w:val="506"/>
        </w:trPr>
        <w:tc>
          <w:tcPr>
            <w:tcW w:w="10539" w:type="dxa"/>
          </w:tcPr>
          <w:p w14:paraId="6F134AAF" w14:textId="77777777" w:rsidR="00B02251" w:rsidRDefault="00B02251" w:rsidP="00DB20C3">
            <w:pPr>
              <w:pStyle w:val="NoSpacing"/>
              <w:rPr>
                <w:color w:val="156082" w:themeColor="accent1"/>
                <w:sz w:val="28"/>
                <w:szCs w:val="28"/>
                <w:lang w:val="es-CL"/>
              </w:rPr>
            </w:pPr>
          </w:p>
        </w:tc>
      </w:tr>
      <w:tr w:rsidR="00B02251" w14:paraId="479C0980" w14:textId="77777777" w:rsidTr="00DB20C3">
        <w:trPr>
          <w:trHeight w:val="506"/>
        </w:trPr>
        <w:tc>
          <w:tcPr>
            <w:tcW w:w="10539" w:type="dxa"/>
          </w:tcPr>
          <w:p w14:paraId="72266FCD" w14:textId="77777777" w:rsidR="00B02251" w:rsidRDefault="00B02251" w:rsidP="00DB20C3">
            <w:pPr>
              <w:pStyle w:val="NoSpacing"/>
              <w:rPr>
                <w:color w:val="156082" w:themeColor="accent1"/>
                <w:sz w:val="28"/>
                <w:szCs w:val="28"/>
                <w:lang w:val="es-CL"/>
              </w:rPr>
            </w:pPr>
          </w:p>
        </w:tc>
      </w:tr>
      <w:tr w:rsidR="00B02251" w14:paraId="5D17319E" w14:textId="77777777" w:rsidTr="00DB20C3">
        <w:trPr>
          <w:trHeight w:val="506"/>
        </w:trPr>
        <w:tc>
          <w:tcPr>
            <w:tcW w:w="10539" w:type="dxa"/>
          </w:tcPr>
          <w:p w14:paraId="4825616B" w14:textId="77777777" w:rsidR="00B02251" w:rsidRDefault="00B02251" w:rsidP="00DB20C3">
            <w:pPr>
              <w:pStyle w:val="NoSpacing"/>
              <w:rPr>
                <w:color w:val="156082" w:themeColor="accent1"/>
                <w:sz w:val="28"/>
                <w:szCs w:val="28"/>
                <w:lang w:val="es-CL"/>
              </w:rPr>
            </w:pPr>
          </w:p>
        </w:tc>
      </w:tr>
      <w:tr w:rsidR="00B02251" w14:paraId="29ECACA4" w14:textId="77777777" w:rsidTr="00DB20C3">
        <w:trPr>
          <w:trHeight w:val="506"/>
        </w:trPr>
        <w:tc>
          <w:tcPr>
            <w:tcW w:w="10539" w:type="dxa"/>
          </w:tcPr>
          <w:p w14:paraId="5DD75BE1" w14:textId="77777777" w:rsidR="00B02251" w:rsidRDefault="00B02251" w:rsidP="00DB20C3">
            <w:pPr>
              <w:pStyle w:val="NoSpacing"/>
              <w:rPr>
                <w:color w:val="156082" w:themeColor="accent1"/>
                <w:sz w:val="28"/>
                <w:szCs w:val="28"/>
                <w:lang w:val="es-CL"/>
              </w:rPr>
            </w:pPr>
          </w:p>
        </w:tc>
      </w:tr>
      <w:tr w:rsidR="00B02251" w14:paraId="7FE07D78" w14:textId="77777777" w:rsidTr="00DB20C3">
        <w:trPr>
          <w:trHeight w:val="506"/>
        </w:trPr>
        <w:tc>
          <w:tcPr>
            <w:tcW w:w="10539" w:type="dxa"/>
          </w:tcPr>
          <w:p w14:paraId="77A7EA9D" w14:textId="77777777" w:rsidR="00B02251" w:rsidRDefault="00B02251" w:rsidP="00DB20C3">
            <w:pPr>
              <w:pStyle w:val="NoSpacing"/>
              <w:rPr>
                <w:color w:val="156082" w:themeColor="accent1"/>
                <w:sz w:val="28"/>
                <w:szCs w:val="28"/>
                <w:lang w:val="es-CL"/>
              </w:rPr>
            </w:pPr>
          </w:p>
        </w:tc>
      </w:tr>
      <w:tr w:rsidR="00B02251" w14:paraId="76CC25BF" w14:textId="77777777" w:rsidTr="00DB20C3">
        <w:trPr>
          <w:trHeight w:val="506"/>
        </w:trPr>
        <w:tc>
          <w:tcPr>
            <w:tcW w:w="10539" w:type="dxa"/>
          </w:tcPr>
          <w:p w14:paraId="623A6F49" w14:textId="77777777" w:rsidR="00B02251" w:rsidRDefault="00B02251" w:rsidP="00DB20C3">
            <w:pPr>
              <w:pStyle w:val="NoSpacing"/>
              <w:rPr>
                <w:color w:val="156082" w:themeColor="accent1"/>
                <w:sz w:val="28"/>
                <w:szCs w:val="28"/>
                <w:lang w:val="es-CL"/>
              </w:rPr>
            </w:pPr>
          </w:p>
        </w:tc>
      </w:tr>
      <w:tr w:rsidR="00B02251" w14:paraId="4036DA03" w14:textId="77777777" w:rsidTr="00DB20C3">
        <w:trPr>
          <w:trHeight w:val="506"/>
        </w:trPr>
        <w:tc>
          <w:tcPr>
            <w:tcW w:w="10539" w:type="dxa"/>
          </w:tcPr>
          <w:p w14:paraId="10D1159D" w14:textId="77777777" w:rsidR="00B02251" w:rsidRDefault="00B02251" w:rsidP="00DB20C3">
            <w:pPr>
              <w:pStyle w:val="NoSpacing"/>
              <w:rPr>
                <w:color w:val="156082" w:themeColor="accent1"/>
                <w:sz w:val="28"/>
                <w:szCs w:val="28"/>
                <w:lang w:val="es-CL"/>
              </w:rPr>
            </w:pPr>
          </w:p>
        </w:tc>
      </w:tr>
      <w:tr w:rsidR="00B02251" w14:paraId="793357EA" w14:textId="77777777" w:rsidTr="00DB20C3">
        <w:trPr>
          <w:trHeight w:val="506"/>
        </w:trPr>
        <w:tc>
          <w:tcPr>
            <w:tcW w:w="10539" w:type="dxa"/>
          </w:tcPr>
          <w:p w14:paraId="135684DA" w14:textId="77777777" w:rsidR="00B02251" w:rsidRDefault="00B02251" w:rsidP="00DB20C3">
            <w:pPr>
              <w:pStyle w:val="NoSpacing"/>
              <w:rPr>
                <w:color w:val="156082" w:themeColor="accent1"/>
                <w:sz w:val="28"/>
                <w:szCs w:val="28"/>
                <w:lang w:val="es-CL"/>
              </w:rPr>
            </w:pPr>
          </w:p>
        </w:tc>
      </w:tr>
    </w:tbl>
    <w:p w14:paraId="66B6F025" w14:textId="77777777" w:rsidR="00B02251" w:rsidRDefault="00B02251" w:rsidP="009A370F">
      <w:pPr>
        <w:rPr>
          <w:lang w:val="es-CL"/>
        </w:rPr>
      </w:pPr>
    </w:p>
    <w:p w14:paraId="6B7419B0" w14:textId="77777777" w:rsidR="00B02251" w:rsidRPr="00725C4A" w:rsidRDefault="00B02251" w:rsidP="00B02251">
      <w:pPr>
        <w:jc w:val="center"/>
        <w:rPr>
          <w:lang w:val="es-CL"/>
        </w:rPr>
      </w:pPr>
      <w:proofErr w:type="spellStart"/>
      <w:r w:rsidRPr="00725C4A">
        <w:rPr>
          <w:lang w:val="es-CL"/>
        </w:rPr>
        <w:lastRenderedPageBreak/>
        <w:t>Multiculturalism</w:t>
      </w:r>
      <w:proofErr w:type="spellEnd"/>
      <w:r w:rsidRPr="00725C4A">
        <w:rPr>
          <w:lang w:val="es-CL"/>
        </w:rPr>
        <w:t xml:space="preserve"> in </w:t>
      </w:r>
      <w:proofErr w:type="spellStart"/>
      <w:r w:rsidRPr="00725C4A">
        <w:rPr>
          <w:lang w:val="es-CL"/>
        </w:rPr>
        <w:t>Hispanic</w:t>
      </w:r>
      <w:proofErr w:type="spellEnd"/>
      <w:r w:rsidRPr="00725C4A">
        <w:rPr>
          <w:lang w:val="es-CL"/>
        </w:rPr>
        <w:t xml:space="preserve"> </w:t>
      </w:r>
      <w:proofErr w:type="spellStart"/>
      <w:r w:rsidRPr="00725C4A">
        <w:rPr>
          <w:lang w:val="es-CL"/>
        </w:rPr>
        <w:t>society</w:t>
      </w:r>
      <w:proofErr w:type="spellEnd"/>
    </w:p>
    <w:p w14:paraId="14BE6645" w14:textId="4E06CAAD" w:rsidR="00B02251" w:rsidRDefault="00B02251" w:rsidP="009A370F">
      <w:pPr>
        <w:rPr>
          <w:lang w:val="es-CL"/>
        </w:rPr>
      </w:pPr>
      <w:r>
        <w:rPr>
          <w:lang w:val="es-CL"/>
        </w:rPr>
        <w:t>El Racismo: Las actitudes racistas y xenófobas</w:t>
      </w:r>
    </w:p>
    <w:p w14:paraId="5EFB64C3"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Percepciones de racismo en España</w:t>
      </w:r>
      <w:r w:rsidRPr="00B02251">
        <w:rPr>
          <w:lang w:val="es-CL"/>
        </w:rPr>
        <w:t xml:space="preserve">: En 2021, el 28% de los ciudadanos españoles indicaron haber sido testigos de racismo o xenofobia en su entorno cercano, según una encuesta realizada por el </w:t>
      </w:r>
      <w:r w:rsidRPr="00B02251">
        <w:rPr>
          <w:rStyle w:val="Emphasis"/>
          <w:rFonts w:eastAsiaTheme="majorEastAsia"/>
          <w:lang w:val="es-CL"/>
        </w:rPr>
        <w:t>Observatorio Español del Racismo y la Xenofobia</w:t>
      </w:r>
      <w:r w:rsidRPr="00B02251">
        <w:rPr>
          <w:lang w:val="es-CL"/>
        </w:rPr>
        <w:t>.</w:t>
      </w:r>
    </w:p>
    <w:p w14:paraId="6D55719E"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Discriminación en el empleo en México</w:t>
      </w:r>
      <w:r w:rsidRPr="00B02251">
        <w:rPr>
          <w:lang w:val="es-CL"/>
        </w:rPr>
        <w:t xml:space="preserve">: En México, un estudio realizado en 2020 por el </w:t>
      </w:r>
      <w:r w:rsidRPr="00B02251">
        <w:rPr>
          <w:rStyle w:val="Emphasis"/>
          <w:rFonts w:eastAsiaTheme="majorEastAsia"/>
          <w:lang w:val="es-CL"/>
        </w:rPr>
        <w:t>Consejo Nacional para Prevenir la Discriminación (CONAPRED)</w:t>
      </w:r>
      <w:r w:rsidRPr="00B02251">
        <w:rPr>
          <w:lang w:val="es-CL"/>
        </w:rPr>
        <w:t xml:space="preserve"> reveló que el 45% de los trabajadores inmigrantes y personas de origen indígena reportaron haber enfrentado discriminación en el lugar de trabajo.</w:t>
      </w:r>
    </w:p>
    <w:p w14:paraId="01F4A001"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Racismo en el sistema educativo en España</w:t>
      </w:r>
      <w:r w:rsidRPr="00B02251">
        <w:rPr>
          <w:lang w:val="es-CL"/>
        </w:rPr>
        <w:t xml:space="preserve">: En una encuesta realizada en 2022, el 30% de los estudiantes inmigrantes en España afirmaron haber experimentado racismo en el ámbito escolar, según datos del </w:t>
      </w:r>
      <w:r w:rsidRPr="00B02251">
        <w:rPr>
          <w:rStyle w:val="Emphasis"/>
          <w:rFonts w:eastAsiaTheme="majorEastAsia"/>
          <w:lang w:val="es-CL"/>
        </w:rPr>
        <w:t>Ministerio de Educación</w:t>
      </w:r>
      <w:r w:rsidRPr="00B02251">
        <w:rPr>
          <w:lang w:val="es-CL"/>
        </w:rPr>
        <w:t>.</w:t>
      </w:r>
    </w:p>
    <w:p w14:paraId="20AB0588"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Xenofobia en el acceso a servicios</w:t>
      </w:r>
      <w:r w:rsidRPr="00B02251">
        <w:rPr>
          <w:lang w:val="es-CL"/>
        </w:rPr>
        <w:t xml:space="preserve">: En 2021, aproximadamente el 20% de los inmigrantes en España reportaron dificultades para acceder a servicios básicos debido a su origen o estatus migratorio, según el </w:t>
      </w:r>
      <w:r w:rsidRPr="00B02251">
        <w:rPr>
          <w:rStyle w:val="Emphasis"/>
          <w:rFonts w:eastAsiaTheme="majorEastAsia"/>
          <w:lang w:val="es-CL"/>
        </w:rPr>
        <w:t>Observatorio Español del Racismo y la Xenofobia</w:t>
      </w:r>
      <w:r w:rsidRPr="00B02251">
        <w:rPr>
          <w:lang w:val="es-CL"/>
        </w:rPr>
        <w:t>.</w:t>
      </w:r>
    </w:p>
    <w:p w14:paraId="5BFFEA9A"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Discriminación en la vivienda en México</w:t>
      </w:r>
      <w:r w:rsidRPr="00B02251">
        <w:rPr>
          <w:lang w:val="es-CL"/>
        </w:rPr>
        <w:t xml:space="preserve">: Un informe de 2020 del </w:t>
      </w:r>
      <w:r w:rsidRPr="00B02251">
        <w:rPr>
          <w:rStyle w:val="Emphasis"/>
          <w:rFonts w:eastAsiaTheme="majorEastAsia"/>
          <w:lang w:val="es-CL"/>
        </w:rPr>
        <w:t>CONAPRED</w:t>
      </w:r>
      <w:r w:rsidRPr="00B02251">
        <w:rPr>
          <w:lang w:val="es-CL"/>
        </w:rPr>
        <w:t xml:space="preserve"> mostró que el 35% de los inmigrantes en México experimentaron dificultades para encontrar vivienda debido a su origen étnico o nacionalidad.</w:t>
      </w:r>
    </w:p>
    <w:p w14:paraId="03D80FA2"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Racismo y violencia en España</w:t>
      </w:r>
      <w:r w:rsidRPr="00B02251">
        <w:rPr>
          <w:lang w:val="es-CL"/>
        </w:rPr>
        <w:t xml:space="preserve">: En 2021, el 15% de las víctimas de delitos de odio en España fueron atacadas debido a su raza o etnia, según datos del </w:t>
      </w:r>
      <w:r w:rsidRPr="00B02251">
        <w:rPr>
          <w:rStyle w:val="Emphasis"/>
          <w:rFonts w:eastAsiaTheme="majorEastAsia"/>
          <w:lang w:val="es-CL"/>
        </w:rPr>
        <w:t>Ministerio del Interior</w:t>
      </w:r>
      <w:r w:rsidRPr="00B02251">
        <w:rPr>
          <w:lang w:val="es-CL"/>
        </w:rPr>
        <w:t>. Estos incidentes incluyen agresiones físicas y ataques verbales.</w:t>
      </w:r>
    </w:p>
    <w:p w14:paraId="12DC6CBB"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Xenofobia hacia venezolanos en Colombia</w:t>
      </w:r>
      <w:r w:rsidRPr="00B02251">
        <w:rPr>
          <w:lang w:val="es-CL"/>
        </w:rPr>
        <w:t xml:space="preserve">: En 2022, aproximadamente el 25% de los venezolanos en Colombia reportaron haber experimentado xenofobia, especialmente en el acceso a servicios públicos y empleo, según el </w:t>
      </w:r>
      <w:r w:rsidRPr="00B02251">
        <w:rPr>
          <w:rStyle w:val="Emphasis"/>
          <w:rFonts w:eastAsiaTheme="majorEastAsia"/>
          <w:lang w:val="es-CL"/>
        </w:rPr>
        <w:t>Departamento Administrativo Nacional de Estadística (DANE)</w:t>
      </w:r>
      <w:r w:rsidRPr="00B02251">
        <w:rPr>
          <w:lang w:val="es-CL"/>
        </w:rPr>
        <w:t>.</w:t>
      </w:r>
    </w:p>
    <w:p w14:paraId="2D440239"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Discriminación en servicios de salud en México</w:t>
      </w:r>
      <w:r w:rsidRPr="00B02251">
        <w:rPr>
          <w:lang w:val="es-CL"/>
        </w:rPr>
        <w:t xml:space="preserve">: Un estudio de 2021 realizado por el </w:t>
      </w:r>
      <w:r w:rsidRPr="00B02251">
        <w:rPr>
          <w:rStyle w:val="Emphasis"/>
          <w:rFonts w:eastAsiaTheme="majorEastAsia"/>
          <w:lang w:val="es-CL"/>
        </w:rPr>
        <w:t>Consejo Nacional para Prevenir la Discriminación (CONAPRED)</w:t>
      </w:r>
      <w:r w:rsidRPr="00B02251">
        <w:rPr>
          <w:lang w:val="es-CL"/>
        </w:rPr>
        <w:t xml:space="preserve"> reveló que el 40% de los inmigrantes enfrentan barreras para acceder a servicios de salud debido a su estatus migratorio y origen.</w:t>
      </w:r>
    </w:p>
    <w:p w14:paraId="251618B4"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Racismo en la policía en España</w:t>
      </w:r>
      <w:r w:rsidRPr="00B02251">
        <w:rPr>
          <w:lang w:val="es-CL"/>
        </w:rPr>
        <w:t xml:space="preserve">: Según un informe del </w:t>
      </w:r>
      <w:r w:rsidRPr="00B02251">
        <w:rPr>
          <w:rStyle w:val="Emphasis"/>
          <w:rFonts w:eastAsiaTheme="majorEastAsia"/>
          <w:lang w:val="es-CL"/>
        </w:rPr>
        <w:t>Defensor del Pueblo</w:t>
      </w:r>
      <w:r w:rsidRPr="00B02251">
        <w:rPr>
          <w:lang w:val="es-CL"/>
        </w:rPr>
        <w:t xml:space="preserve"> en 2022, el 20% de los inmigrantes en España reportaron haber sido objeto de trato discriminatorio por parte de la policía.</w:t>
      </w:r>
    </w:p>
    <w:p w14:paraId="5BBE7C9E"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Impacto del racismo en la salud mental en México</w:t>
      </w:r>
      <w:r w:rsidRPr="00B02251">
        <w:rPr>
          <w:lang w:val="es-CL"/>
        </w:rPr>
        <w:t xml:space="preserve">: Un estudio publicado en 2021 por la </w:t>
      </w:r>
      <w:r w:rsidRPr="00B02251">
        <w:rPr>
          <w:rStyle w:val="Emphasis"/>
          <w:rFonts w:eastAsiaTheme="majorEastAsia"/>
          <w:lang w:val="es-CL"/>
        </w:rPr>
        <w:t>Universidad Nacional Autónoma de México (UNAM)</w:t>
      </w:r>
      <w:r w:rsidRPr="00B02251">
        <w:rPr>
          <w:lang w:val="es-CL"/>
        </w:rPr>
        <w:t xml:space="preserve"> encontró que el 30% de los inmigrantes en México reportaron problemas de salud mental, como ansiedad y depresión, atribuibles a experiencias de racismo y xenofobia.</w:t>
      </w:r>
    </w:p>
    <w:p w14:paraId="397332F1" w14:textId="77777777" w:rsidR="00B02251" w:rsidRDefault="00B02251" w:rsidP="009A370F">
      <w:pPr>
        <w:rPr>
          <w:lang w:val="es-CL"/>
        </w:rPr>
      </w:pPr>
    </w:p>
    <w:p w14:paraId="03CE942B" w14:textId="77777777" w:rsidR="00B02251" w:rsidRDefault="00B02251" w:rsidP="009A370F">
      <w:pPr>
        <w:rPr>
          <w:lang w:val="es-CL"/>
        </w:rPr>
      </w:pPr>
    </w:p>
    <w:p w14:paraId="337AE6F5" w14:textId="77777777" w:rsidR="00B02251" w:rsidRDefault="00B02251" w:rsidP="009A370F">
      <w:pPr>
        <w:rPr>
          <w:lang w:val="es-CL"/>
        </w:rPr>
      </w:pPr>
    </w:p>
    <w:p w14:paraId="14B0A620" w14:textId="77777777" w:rsidR="00B02251" w:rsidRDefault="00B02251" w:rsidP="009A370F">
      <w:pPr>
        <w:rPr>
          <w:lang w:val="es-CL"/>
        </w:rPr>
      </w:pPr>
    </w:p>
    <w:p w14:paraId="0B9D5A99" w14:textId="77777777" w:rsidR="00B02251" w:rsidRDefault="00B02251" w:rsidP="009A370F">
      <w:pPr>
        <w:rPr>
          <w:lang w:val="es-CL"/>
        </w:rPr>
      </w:pPr>
    </w:p>
    <w:p w14:paraId="2F1B2CAF" w14:textId="77777777" w:rsidR="00B02251" w:rsidRDefault="00B02251" w:rsidP="009A370F">
      <w:pPr>
        <w:rPr>
          <w:lang w:val="es-CL"/>
        </w:rPr>
      </w:pPr>
    </w:p>
    <w:p w14:paraId="2556C2A8" w14:textId="77777777" w:rsidR="00B02251" w:rsidRDefault="00B02251" w:rsidP="009A370F">
      <w:pPr>
        <w:rPr>
          <w:lang w:val="es-CL"/>
        </w:rPr>
      </w:pPr>
    </w:p>
    <w:tbl>
      <w:tblPr>
        <w:tblStyle w:val="TableGrid"/>
        <w:tblW w:w="10539" w:type="dxa"/>
        <w:tblLook w:val="04A0" w:firstRow="1" w:lastRow="0" w:firstColumn="1" w:lastColumn="0" w:noHBand="0" w:noVBand="1"/>
      </w:tblPr>
      <w:tblGrid>
        <w:gridCol w:w="10539"/>
      </w:tblGrid>
      <w:tr w:rsidR="00B02251" w14:paraId="74720E65" w14:textId="77777777" w:rsidTr="00DB20C3">
        <w:trPr>
          <w:trHeight w:val="506"/>
        </w:trPr>
        <w:tc>
          <w:tcPr>
            <w:tcW w:w="10539" w:type="dxa"/>
          </w:tcPr>
          <w:p w14:paraId="65C29243" w14:textId="77777777" w:rsidR="00B02251" w:rsidRDefault="00B02251" w:rsidP="00DB20C3">
            <w:pPr>
              <w:pStyle w:val="NoSpacing"/>
              <w:rPr>
                <w:color w:val="156082" w:themeColor="accent1"/>
                <w:sz w:val="28"/>
                <w:szCs w:val="28"/>
                <w:lang w:val="es-CL"/>
              </w:rPr>
            </w:pPr>
          </w:p>
        </w:tc>
      </w:tr>
      <w:tr w:rsidR="00B02251" w14:paraId="34B861FA" w14:textId="77777777" w:rsidTr="00DB20C3">
        <w:trPr>
          <w:trHeight w:val="524"/>
        </w:trPr>
        <w:tc>
          <w:tcPr>
            <w:tcW w:w="10539" w:type="dxa"/>
          </w:tcPr>
          <w:p w14:paraId="569F34C6" w14:textId="77777777" w:rsidR="00B02251" w:rsidRDefault="00B02251" w:rsidP="00DB20C3">
            <w:pPr>
              <w:pStyle w:val="NoSpacing"/>
              <w:rPr>
                <w:color w:val="156082" w:themeColor="accent1"/>
                <w:sz w:val="28"/>
                <w:szCs w:val="28"/>
                <w:lang w:val="es-CL"/>
              </w:rPr>
            </w:pPr>
          </w:p>
        </w:tc>
      </w:tr>
      <w:tr w:rsidR="00B02251" w14:paraId="571604EB" w14:textId="77777777" w:rsidTr="00DB20C3">
        <w:trPr>
          <w:trHeight w:val="506"/>
        </w:trPr>
        <w:tc>
          <w:tcPr>
            <w:tcW w:w="10539" w:type="dxa"/>
          </w:tcPr>
          <w:p w14:paraId="209389B1" w14:textId="77777777" w:rsidR="00B02251" w:rsidRDefault="00B02251" w:rsidP="00DB20C3">
            <w:pPr>
              <w:pStyle w:val="NoSpacing"/>
              <w:rPr>
                <w:color w:val="156082" w:themeColor="accent1"/>
                <w:sz w:val="28"/>
                <w:szCs w:val="28"/>
                <w:lang w:val="es-CL"/>
              </w:rPr>
            </w:pPr>
          </w:p>
        </w:tc>
      </w:tr>
      <w:tr w:rsidR="00B02251" w14:paraId="3F396D28" w14:textId="77777777" w:rsidTr="00DB20C3">
        <w:trPr>
          <w:trHeight w:val="506"/>
        </w:trPr>
        <w:tc>
          <w:tcPr>
            <w:tcW w:w="10539" w:type="dxa"/>
          </w:tcPr>
          <w:p w14:paraId="02C79F5D" w14:textId="77777777" w:rsidR="00B02251" w:rsidRDefault="00B02251" w:rsidP="00DB20C3">
            <w:pPr>
              <w:pStyle w:val="NoSpacing"/>
              <w:rPr>
                <w:color w:val="156082" w:themeColor="accent1"/>
                <w:sz w:val="28"/>
                <w:szCs w:val="28"/>
                <w:lang w:val="es-CL"/>
              </w:rPr>
            </w:pPr>
          </w:p>
        </w:tc>
      </w:tr>
      <w:tr w:rsidR="00B02251" w14:paraId="16B0736D" w14:textId="77777777" w:rsidTr="00DB20C3">
        <w:trPr>
          <w:trHeight w:val="524"/>
        </w:trPr>
        <w:tc>
          <w:tcPr>
            <w:tcW w:w="10539" w:type="dxa"/>
          </w:tcPr>
          <w:p w14:paraId="191D5E1E" w14:textId="77777777" w:rsidR="00B02251" w:rsidRDefault="00B02251" w:rsidP="00DB20C3">
            <w:pPr>
              <w:pStyle w:val="NoSpacing"/>
              <w:rPr>
                <w:color w:val="156082" w:themeColor="accent1"/>
                <w:sz w:val="28"/>
                <w:szCs w:val="28"/>
                <w:lang w:val="es-CL"/>
              </w:rPr>
            </w:pPr>
          </w:p>
        </w:tc>
      </w:tr>
      <w:tr w:rsidR="00B02251" w14:paraId="287422C8" w14:textId="77777777" w:rsidTr="00DB20C3">
        <w:trPr>
          <w:trHeight w:val="506"/>
        </w:trPr>
        <w:tc>
          <w:tcPr>
            <w:tcW w:w="10539" w:type="dxa"/>
          </w:tcPr>
          <w:p w14:paraId="0A48DDDD" w14:textId="77777777" w:rsidR="00B02251" w:rsidRDefault="00B02251" w:rsidP="00DB20C3">
            <w:pPr>
              <w:pStyle w:val="NoSpacing"/>
              <w:rPr>
                <w:color w:val="156082" w:themeColor="accent1"/>
                <w:sz w:val="28"/>
                <w:szCs w:val="28"/>
                <w:lang w:val="es-CL"/>
              </w:rPr>
            </w:pPr>
          </w:p>
        </w:tc>
      </w:tr>
      <w:tr w:rsidR="00B02251" w14:paraId="2EAAC948" w14:textId="77777777" w:rsidTr="00DB20C3">
        <w:trPr>
          <w:trHeight w:val="506"/>
        </w:trPr>
        <w:tc>
          <w:tcPr>
            <w:tcW w:w="10539" w:type="dxa"/>
          </w:tcPr>
          <w:p w14:paraId="0A670EAD" w14:textId="77777777" w:rsidR="00B02251" w:rsidRDefault="00B02251" w:rsidP="00DB20C3">
            <w:pPr>
              <w:pStyle w:val="NoSpacing"/>
              <w:rPr>
                <w:color w:val="156082" w:themeColor="accent1"/>
                <w:sz w:val="28"/>
                <w:szCs w:val="28"/>
                <w:lang w:val="es-CL"/>
              </w:rPr>
            </w:pPr>
          </w:p>
        </w:tc>
      </w:tr>
      <w:tr w:rsidR="00B02251" w14:paraId="24FCA162" w14:textId="77777777" w:rsidTr="00DB20C3">
        <w:trPr>
          <w:trHeight w:val="506"/>
        </w:trPr>
        <w:tc>
          <w:tcPr>
            <w:tcW w:w="10539" w:type="dxa"/>
          </w:tcPr>
          <w:p w14:paraId="68F89F1A" w14:textId="77777777" w:rsidR="00B02251" w:rsidRDefault="00B02251" w:rsidP="00DB20C3">
            <w:pPr>
              <w:pStyle w:val="NoSpacing"/>
              <w:rPr>
                <w:color w:val="156082" w:themeColor="accent1"/>
                <w:sz w:val="28"/>
                <w:szCs w:val="28"/>
                <w:lang w:val="es-CL"/>
              </w:rPr>
            </w:pPr>
          </w:p>
        </w:tc>
      </w:tr>
      <w:tr w:rsidR="00B02251" w14:paraId="31E365D1" w14:textId="77777777" w:rsidTr="00DB20C3">
        <w:trPr>
          <w:trHeight w:val="506"/>
        </w:trPr>
        <w:tc>
          <w:tcPr>
            <w:tcW w:w="10539" w:type="dxa"/>
          </w:tcPr>
          <w:p w14:paraId="0AC7E686" w14:textId="77777777" w:rsidR="00B02251" w:rsidRDefault="00B02251" w:rsidP="00DB20C3">
            <w:pPr>
              <w:pStyle w:val="NoSpacing"/>
              <w:rPr>
                <w:color w:val="156082" w:themeColor="accent1"/>
                <w:sz w:val="28"/>
                <w:szCs w:val="28"/>
                <w:lang w:val="es-CL"/>
              </w:rPr>
            </w:pPr>
          </w:p>
        </w:tc>
      </w:tr>
      <w:tr w:rsidR="00B02251" w14:paraId="6F432D6D" w14:textId="77777777" w:rsidTr="00DB20C3">
        <w:trPr>
          <w:trHeight w:val="506"/>
        </w:trPr>
        <w:tc>
          <w:tcPr>
            <w:tcW w:w="10539" w:type="dxa"/>
          </w:tcPr>
          <w:p w14:paraId="7BC5D32C" w14:textId="77777777" w:rsidR="00B02251" w:rsidRDefault="00B02251" w:rsidP="00DB20C3">
            <w:pPr>
              <w:pStyle w:val="NoSpacing"/>
              <w:rPr>
                <w:color w:val="156082" w:themeColor="accent1"/>
                <w:sz w:val="28"/>
                <w:szCs w:val="28"/>
                <w:lang w:val="es-CL"/>
              </w:rPr>
            </w:pPr>
          </w:p>
        </w:tc>
      </w:tr>
      <w:tr w:rsidR="00B02251" w14:paraId="54ED514A" w14:textId="77777777" w:rsidTr="00DB20C3">
        <w:trPr>
          <w:trHeight w:val="506"/>
        </w:trPr>
        <w:tc>
          <w:tcPr>
            <w:tcW w:w="10539" w:type="dxa"/>
          </w:tcPr>
          <w:p w14:paraId="7F32A4E8" w14:textId="77777777" w:rsidR="00B02251" w:rsidRDefault="00B02251" w:rsidP="00DB20C3">
            <w:pPr>
              <w:pStyle w:val="NoSpacing"/>
              <w:rPr>
                <w:color w:val="156082" w:themeColor="accent1"/>
                <w:sz w:val="28"/>
                <w:szCs w:val="28"/>
                <w:lang w:val="es-CL"/>
              </w:rPr>
            </w:pPr>
          </w:p>
        </w:tc>
      </w:tr>
      <w:tr w:rsidR="00B02251" w14:paraId="54A1BC99" w14:textId="77777777" w:rsidTr="00DB20C3">
        <w:trPr>
          <w:trHeight w:val="506"/>
        </w:trPr>
        <w:tc>
          <w:tcPr>
            <w:tcW w:w="10539" w:type="dxa"/>
          </w:tcPr>
          <w:p w14:paraId="2F546B36" w14:textId="77777777" w:rsidR="00B02251" w:rsidRDefault="00B02251" w:rsidP="00DB20C3">
            <w:pPr>
              <w:pStyle w:val="NoSpacing"/>
              <w:rPr>
                <w:color w:val="156082" w:themeColor="accent1"/>
                <w:sz w:val="28"/>
                <w:szCs w:val="28"/>
                <w:lang w:val="es-CL"/>
              </w:rPr>
            </w:pPr>
          </w:p>
        </w:tc>
      </w:tr>
      <w:tr w:rsidR="00B02251" w14:paraId="692EFCB6" w14:textId="77777777" w:rsidTr="00DB20C3">
        <w:trPr>
          <w:trHeight w:val="506"/>
        </w:trPr>
        <w:tc>
          <w:tcPr>
            <w:tcW w:w="10539" w:type="dxa"/>
          </w:tcPr>
          <w:p w14:paraId="5BCD2C72" w14:textId="77777777" w:rsidR="00B02251" w:rsidRDefault="00B02251" w:rsidP="00DB20C3">
            <w:pPr>
              <w:pStyle w:val="NoSpacing"/>
              <w:rPr>
                <w:color w:val="156082" w:themeColor="accent1"/>
                <w:sz w:val="28"/>
                <w:szCs w:val="28"/>
                <w:lang w:val="es-CL"/>
              </w:rPr>
            </w:pPr>
          </w:p>
        </w:tc>
      </w:tr>
      <w:tr w:rsidR="00B02251" w14:paraId="37EFA06F" w14:textId="77777777" w:rsidTr="00DB20C3">
        <w:trPr>
          <w:trHeight w:val="506"/>
        </w:trPr>
        <w:tc>
          <w:tcPr>
            <w:tcW w:w="10539" w:type="dxa"/>
          </w:tcPr>
          <w:p w14:paraId="4AA1B027" w14:textId="77777777" w:rsidR="00B02251" w:rsidRDefault="00B02251" w:rsidP="00DB20C3">
            <w:pPr>
              <w:pStyle w:val="NoSpacing"/>
              <w:rPr>
                <w:color w:val="156082" w:themeColor="accent1"/>
                <w:sz w:val="28"/>
                <w:szCs w:val="28"/>
                <w:lang w:val="es-CL"/>
              </w:rPr>
            </w:pPr>
          </w:p>
        </w:tc>
      </w:tr>
      <w:tr w:rsidR="00B02251" w14:paraId="094D8ABE" w14:textId="77777777" w:rsidTr="00DB20C3">
        <w:trPr>
          <w:trHeight w:val="506"/>
        </w:trPr>
        <w:tc>
          <w:tcPr>
            <w:tcW w:w="10539" w:type="dxa"/>
          </w:tcPr>
          <w:p w14:paraId="7EEA9B1C" w14:textId="77777777" w:rsidR="00B02251" w:rsidRDefault="00B02251" w:rsidP="00DB20C3">
            <w:pPr>
              <w:pStyle w:val="NoSpacing"/>
              <w:rPr>
                <w:color w:val="156082" w:themeColor="accent1"/>
                <w:sz w:val="28"/>
                <w:szCs w:val="28"/>
                <w:lang w:val="es-CL"/>
              </w:rPr>
            </w:pPr>
          </w:p>
        </w:tc>
      </w:tr>
      <w:tr w:rsidR="00B02251" w14:paraId="1B34B596" w14:textId="77777777" w:rsidTr="00DB20C3">
        <w:trPr>
          <w:trHeight w:val="506"/>
        </w:trPr>
        <w:tc>
          <w:tcPr>
            <w:tcW w:w="10539" w:type="dxa"/>
          </w:tcPr>
          <w:p w14:paraId="7ED06161" w14:textId="77777777" w:rsidR="00B02251" w:rsidRDefault="00B02251" w:rsidP="00DB20C3">
            <w:pPr>
              <w:pStyle w:val="NoSpacing"/>
              <w:rPr>
                <w:color w:val="156082" w:themeColor="accent1"/>
                <w:sz w:val="28"/>
                <w:szCs w:val="28"/>
                <w:lang w:val="es-CL"/>
              </w:rPr>
            </w:pPr>
          </w:p>
        </w:tc>
      </w:tr>
      <w:tr w:rsidR="00B02251" w14:paraId="003776F1" w14:textId="77777777" w:rsidTr="00DB20C3">
        <w:trPr>
          <w:trHeight w:val="506"/>
        </w:trPr>
        <w:tc>
          <w:tcPr>
            <w:tcW w:w="10539" w:type="dxa"/>
          </w:tcPr>
          <w:p w14:paraId="5026EBF8" w14:textId="77777777" w:rsidR="00B02251" w:rsidRDefault="00B02251" w:rsidP="00DB20C3">
            <w:pPr>
              <w:pStyle w:val="NoSpacing"/>
              <w:rPr>
                <w:color w:val="156082" w:themeColor="accent1"/>
                <w:sz w:val="28"/>
                <w:szCs w:val="28"/>
                <w:lang w:val="es-CL"/>
              </w:rPr>
            </w:pPr>
          </w:p>
        </w:tc>
      </w:tr>
      <w:tr w:rsidR="00B02251" w14:paraId="641D1E55" w14:textId="77777777" w:rsidTr="00DB20C3">
        <w:trPr>
          <w:trHeight w:val="506"/>
        </w:trPr>
        <w:tc>
          <w:tcPr>
            <w:tcW w:w="10539" w:type="dxa"/>
          </w:tcPr>
          <w:p w14:paraId="6ADAB9F7" w14:textId="77777777" w:rsidR="00B02251" w:rsidRDefault="00B02251" w:rsidP="00DB20C3">
            <w:pPr>
              <w:pStyle w:val="NoSpacing"/>
              <w:rPr>
                <w:color w:val="156082" w:themeColor="accent1"/>
                <w:sz w:val="28"/>
                <w:szCs w:val="28"/>
                <w:lang w:val="es-CL"/>
              </w:rPr>
            </w:pPr>
          </w:p>
        </w:tc>
      </w:tr>
      <w:tr w:rsidR="00B02251" w14:paraId="3FA2C383" w14:textId="77777777" w:rsidTr="00DB20C3">
        <w:trPr>
          <w:trHeight w:val="506"/>
        </w:trPr>
        <w:tc>
          <w:tcPr>
            <w:tcW w:w="10539" w:type="dxa"/>
          </w:tcPr>
          <w:p w14:paraId="4C2196CB" w14:textId="77777777" w:rsidR="00B02251" w:rsidRDefault="00B02251" w:rsidP="00DB20C3">
            <w:pPr>
              <w:pStyle w:val="NoSpacing"/>
              <w:rPr>
                <w:color w:val="156082" w:themeColor="accent1"/>
                <w:sz w:val="28"/>
                <w:szCs w:val="28"/>
                <w:lang w:val="es-CL"/>
              </w:rPr>
            </w:pPr>
          </w:p>
        </w:tc>
      </w:tr>
      <w:tr w:rsidR="00B02251" w14:paraId="63A971C1" w14:textId="77777777" w:rsidTr="00DB20C3">
        <w:trPr>
          <w:trHeight w:val="506"/>
        </w:trPr>
        <w:tc>
          <w:tcPr>
            <w:tcW w:w="10539" w:type="dxa"/>
          </w:tcPr>
          <w:p w14:paraId="6233434B" w14:textId="77777777" w:rsidR="00B02251" w:rsidRDefault="00B02251" w:rsidP="00DB20C3">
            <w:pPr>
              <w:pStyle w:val="NoSpacing"/>
              <w:rPr>
                <w:color w:val="156082" w:themeColor="accent1"/>
                <w:sz w:val="28"/>
                <w:szCs w:val="28"/>
                <w:lang w:val="es-CL"/>
              </w:rPr>
            </w:pPr>
          </w:p>
        </w:tc>
      </w:tr>
      <w:tr w:rsidR="00B02251" w14:paraId="58067ECA" w14:textId="77777777" w:rsidTr="00DB20C3">
        <w:trPr>
          <w:trHeight w:val="506"/>
        </w:trPr>
        <w:tc>
          <w:tcPr>
            <w:tcW w:w="10539" w:type="dxa"/>
          </w:tcPr>
          <w:p w14:paraId="767DED53" w14:textId="77777777" w:rsidR="00B02251" w:rsidRDefault="00B02251" w:rsidP="00DB20C3">
            <w:pPr>
              <w:pStyle w:val="NoSpacing"/>
              <w:rPr>
                <w:color w:val="156082" w:themeColor="accent1"/>
                <w:sz w:val="28"/>
                <w:szCs w:val="28"/>
                <w:lang w:val="es-CL"/>
              </w:rPr>
            </w:pPr>
          </w:p>
        </w:tc>
      </w:tr>
      <w:tr w:rsidR="00B02251" w14:paraId="4B81017B" w14:textId="77777777" w:rsidTr="00DB20C3">
        <w:trPr>
          <w:trHeight w:val="506"/>
        </w:trPr>
        <w:tc>
          <w:tcPr>
            <w:tcW w:w="10539" w:type="dxa"/>
          </w:tcPr>
          <w:p w14:paraId="0C3AEC1E" w14:textId="77777777" w:rsidR="00B02251" w:rsidRDefault="00B02251" w:rsidP="00DB20C3">
            <w:pPr>
              <w:pStyle w:val="NoSpacing"/>
              <w:rPr>
                <w:color w:val="156082" w:themeColor="accent1"/>
                <w:sz w:val="28"/>
                <w:szCs w:val="28"/>
                <w:lang w:val="es-CL"/>
              </w:rPr>
            </w:pPr>
          </w:p>
        </w:tc>
      </w:tr>
      <w:tr w:rsidR="00B02251" w14:paraId="5FD0105E" w14:textId="77777777" w:rsidTr="00DB20C3">
        <w:trPr>
          <w:trHeight w:val="506"/>
        </w:trPr>
        <w:tc>
          <w:tcPr>
            <w:tcW w:w="10539" w:type="dxa"/>
          </w:tcPr>
          <w:p w14:paraId="2F22A992" w14:textId="77777777" w:rsidR="00B02251" w:rsidRDefault="00B02251" w:rsidP="00DB20C3">
            <w:pPr>
              <w:pStyle w:val="NoSpacing"/>
              <w:rPr>
                <w:color w:val="156082" w:themeColor="accent1"/>
                <w:sz w:val="28"/>
                <w:szCs w:val="28"/>
                <w:lang w:val="es-CL"/>
              </w:rPr>
            </w:pPr>
          </w:p>
        </w:tc>
      </w:tr>
      <w:tr w:rsidR="00B02251" w14:paraId="3AB6122B" w14:textId="77777777" w:rsidTr="00DB20C3">
        <w:trPr>
          <w:trHeight w:val="506"/>
        </w:trPr>
        <w:tc>
          <w:tcPr>
            <w:tcW w:w="10539" w:type="dxa"/>
          </w:tcPr>
          <w:p w14:paraId="4C10C72E" w14:textId="77777777" w:rsidR="00B02251" w:rsidRDefault="00B02251" w:rsidP="00DB20C3">
            <w:pPr>
              <w:pStyle w:val="NoSpacing"/>
              <w:rPr>
                <w:color w:val="156082" w:themeColor="accent1"/>
                <w:sz w:val="28"/>
                <w:szCs w:val="28"/>
                <w:lang w:val="es-CL"/>
              </w:rPr>
            </w:pPr>
          </w:p>
        </w:tc>
      </w:tr>
      <w:tr w:rsidR="00B02251" w14:paraId="3EA3B702" w14:textId="77777777" w:rsidTr="00DB20C3">
        <w:trPr>
          <w:trHeight w:val="506"/>
        </w:trPr>
        <w:tc>
          <w:tcPr>
            <w:tcW w:w="10539" w:type="dxa"/>
          </w:tcPr>
          <w:p w14:paraId="75E3C905" w14:textId="77777777" w:rsidR="00B02251" w:rsidRDefault="00B02251" w:rsidP="00DB20C3">
            <w:pPr>
              <w:pStyle w:val="NoSpacing"/>
              <w:rPr>
                <w:color w:val="156082" w:themeColor="accent1"/>
                <w:sz w:val="28"/>
                <w:szCs w:val="28"/>
                <w:lang w:val="es-CL"/>
              </w:rPr>
            </w:pPr>
          </w:p>
        </w:tc>
      </w:tr>
      <w:tr w:rsidR="00B02251" w14:paraId="772A953E" w14:textId="77777777" w:rsidTr="00DB20C3">
        <w:trPr>
          <w:trHeight w:val="506"/>
        </w:trPr>
        <w:tc>
          <w:tcPr>
            <w:tcW w:w="10539" w:type="dxa"/>
          </w:tcPr>
          <w:p w14:paraId="29B09AAD" w14:textId="77777777" w:rsidR="00B02251" w:rsidRDefault="00B02251" w:rsidP="00DB20C3">
            <w:pPr>
              <w:pStyle w:val="NoSpacing"/>
              <w:rPr>
                <w:color w:val="156082" w:themeColor="accent1"/>
                <w:sz w:val="28"/>
                <w:szCs w:val="28"/>
                <w:lang w:val="es-CL"/>
              </w:rPr>
            </w:pPr>
          </w:p>
        </w:tc>
      </w:tr>
      <w:tr w:rsidR="00B02251" w14:paraId="6BEFD8DA" w14:textId="77777777" w:rsidTr="00DB20C3">
        <w:trPr>
          <w:trHeight w:val="506"/>
        </w:trPr>
        <w:tc>
          <w:tcPr>
            <w:tcW w:w="10539" w:type="dxa"/>
          </w:tcPr>
          <w:p w14:paraId="37AC66C8" w14:textId="77777777" w:rsidR="00B02251" w:rsidRDefault="00B02251" w:rsidP="00DB20C3">
            <w:pPr>
              <w:pStyle w:val="NoSpacing"/>
              <w:rPr>
                <w:color w:val="156082" w:themeColor="accent1"/>
                <w:sz w:val="28"/>
                <w:szCs w:val="28"/>
                <w:lang w:val="es-CL"/>
              </w:rPr>
            </w:pPr>
          </w:p>
        </w:tc>
      </w:tr>
      <w:tr w:rsidR="00B02251" w14:paraId="379C62BE" w14:textId="77777777" w:rsidTr="00DB20C3">
        <w:trPr>
          <w:trHeight w:val="506"/>
        </w:trPr>
        <w:tc>
          <w:tcPr>
            <w:tcW w:w="10539" w:type="dxa"/>
          </w:tcPr>
          <w:p w14:paraId="6B5F06FF" w14:textId="77777777" w:rsidR="00B02251" w:rsidRDefault="00B02251" w:rsidP="00DB20C3">
            <w:pPr>
              <w:pStyle w:val="NoSpacing"/>
              <w:rPr>
                <w:color w:val="156082" w:themeColor="accent1"/>
                <w:sz w:val="28"/>
                <w:szCs w:val="28"/>
                <w:lang w:val="es-CL"/>
              </w:rPr>
            </w:pPr>
          </w:p>
        </w:tc>
      </w:tr>
      <w:tr w:rsidR="00B02251" w14:paraId="55CABF9D" w14:textId="77777777" w:rsidTr="00DB20C3">
        <w:trPr>
          <w:trHeight w:val="506"/>
        </w:trPr>
        <w:tc>
          <w:tcPr>
            <w:tcW w:w="10539" w:type="dxa"/>
          </w:tcPr>
          <w:p w14:paraId="0584E17A" w14:textId="77777777" w:rsidR="00B02251" w:rsidRDefault="00B02251" w:rsidP="00DB20C3">
            <w:pPr>
              <w:pStyle w:val="NoSpacing"/>
              <w:rPr>
                <w:color w:val="156082" w:themeColor="accent1"/>
                <w:sz w:val="28"/>
                <w:szCs w:val="28"/>
                <w:lang w:val="es-CL"/>
              </w:rPr>
            </w:pPr>
          </w:p>
        </w:tc>
      </w:tr>
    </w:tbl>
    <w:p w14:paraId="34CB4FC5" w14:textId="77777777" w:rsidR="00B02251" w:rsidRDefault="00B02251" w:rsidP="009A370F">
      <w:pPr>
        <w:rPr>
          <w:lang w:val="es-CL"/>
        </w:rPr>
      </w:pPr>
    </w:p>
    <w:p w14:paraId="4CC3824C" w14:textId="77777777" w:rsidR="00B02251" w:rsidRPr="00725C4A" w:rsidRDefault="00B02251" w:rsidP="00B02251">
      <w:pPr>
        <w:jc w:val="center"/>
        <w:rPr>
          <w:lang w:val="es-CL"/>
        </w:rPr>
      </w:pPr>
      <w:proofErr w:type="spellStart"/>
      <w:r w:rsidRPr="00725C4A">
        <w:rPr>
          <w:lang w:val="es-CL"/>
        </w:rPr>
        <w:lastRenderedPageBreak/>
        <w:t>Multiculturalism</w:t>
      </w:r>
      <w:proofErr w:type="spellEnd"/>
      <w:r w:rsidRPr="00725C4A">
        <w:rPr>
          <w:lang w:val="es-CL"/>
        </w:rPr>
        <w:t xml:space="preserve"> in </w:t>
      </w:r>
      <w:proofErr w:type="spellStart"/>
      <w:r w:rsidRPr="00725C4A">
        <w:rPr>
          <w:lang w:val="es-CL"/>
        </w:rPr>
        <w:t>Hispanic</w:t>
      </w:r>
      <w:proofErr w:type="spellEnd"/>
      <w:r w:rsidRPr="00725C4A">
        <w:rPr>
          <w:lang w:val="es-CL"/>
        </w:rPr>
        <w:t xml:space="preserve"> </w:t>
      </w:r>
      <w:proofErr w:type="spellStart"/>
      <w:r w:rsidRPr="00725C4A">
        <w:rPr>
          <w:lang w:val="es-CL"/>
        </w:rPr>
        <w:t>society</w:t>
      </w:r>
      <w:proofErr w:type="spellEnd"/>
    </w:p>
    <w:p w14:paraId="036A6BFD" w14:textId="72291534" w:rsidR="00B02251" w:rsidRDefault="00B02251" w:rsidP="00B02251">
      <w:pPr>
        <w:rPr>
          <w:lang w:val="es-CL"/>
        </w:rPr>
      </w:pPr>
      <w:r>
        <w:rPr>
          <w:lang w:val="es-CL"/>
        </w:rPr>
        <w:t>El Racismo: Las medidas contra el racismo</w:t>
      </w:r>
    </w:p>
    <w:p w14:paraId="1381ED75"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Programas de educación en España</w:t>
      </w:r>
      <w:r w:rsidRPr="00B02251">
        <w:rPr>
          <w:lang w:val="es-CL"/>
        </w:rPr>
        <w:t xml:space="preserve">: En 2022, el 45% de las escuelas en España implementaron programas de educación y sensibilización sobre la diversidad y el racismo, según datos del </w:t>
      </w:r>
      <w:r w:rsidRPr="00B02251">
        <w:rPr>
          <w:rStyle w:val="Emphasis"/>
          <w:rFonts w:eastAsiaTheme="majorEastAsia"/>
          <w:lang w:val="es-CL"/>
        </w:rPr>
        <w:t>Ministerio de Educación</w:t>
      </w:r>
      <w:r w:rsidRPr="00B02251">
        <w:rPr>
          <w:lang w:val="es-CL"/>
        </w:rPr>
        <w:t>. Estos programas están diseñados para reducir las actitudes racistas y promover la integración cultural.</w:t>
      </w:r>
    </w:p>
    <w:p w14:paraId="7A7F4C5C"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Campañas de sensibilización en México</w:t>
      </w:r>
      <w:r w:rsidRPr="00B02251">
        <w:rPr>
          <w:lang w:val="es-CL"/>
        </w:rPr>
        <w:t xml:space="preserve">: En 2021, el </w:t>
      </w:r>
      <w:r w:rsidRPr="00B02251">
        <w:rPr>
          <w:rStyle w:val="Emphasis"/>
          <w:rFonts w:eastAsiaTheme="majorEastAsia"/>
          <w:lang w:val="es-CL"/>
        </w:rPr>
        <w:t>Consejo Nacional para Prevenir la Discriminación (CONAPRED)</w:t>
      </w:r>
      <w:r w:rsidRPr="00B02251">
        <w:rPr>
          <w:lang w:val="es-CL"/>
        </w:rPr>
        <w:t xml:space="preserve"> lanzó más de 50 campañas de sensibilización y prevención contra el racismo y la xenofobia, alcanzando a aproximadamente 10 millones de personas a través de medios digitales y tradicionales.</w:t>
      </w:r>
    </w:p>
    <w:p w14:paraId="00A161BB"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Igualdad en España</w:t>
      </w:r>
      <w:r w:rsidRPr="00B02251">
        <w:rPr>
          <w:lang w:val="es-CL"/>
        </w:rPr>
        <w:t xml:space="preserve">: En 2021, España aprobó una nueva Ley de Igualdad de Trato y No Discriminación, con el objetivo de prevenir la discriminación racial y promover la igualdad de oportunidades. Esta ley tiene un presupuesto anual de 25 millones de euros para su implementación, según el </w:t>
      </w:r>
      <w:r w:rsidRPr="00B02251">
        <w:rPr>
          <w:rStyle w:val="Emphasis"/>
          <w:rFonts w:eastAsiaTheme="majorEastAsia"/>
          <w:lang w:val="es-CL"/>
        </w:rPr>
        <w:t>Ministerio de Inclusión, Seguridad Social y Migraciones</w:t>
      </w:r>
      <w:r w:rsidRPr="00B02251">
        <w:rPr>
          <w:lang w:val="es-CL"/>
        </w:rPr>
        <w:t>.</w:t>
      </w:r>
    </w:p>
    <w:p w14:paraId="4A2F0399"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Oficinas de atención a víctimas en México</w:t>
      </w:r>
      <w:r w:rsidRPr="00B02251">
        <w:rPr>
          <w:lang w:val="es-CL"/>
        </w:rPr>
        <w:t xml:space="preserve">: En 2022, el </w:t>
      </w:r>
      <w:r w:rsidRPr="00B02251">
        <w:rPr>
          <w:rStyle w:val="Emphasis"/>
          <w:rFonts w:eastAsiaTheme="majorEastAsia"/>
          <w:lang w:val="es-CL"/>
        </w:rPr>
        <w:t>Consejo Nacional para Prevenir la Discriminación (CONAPRED)</w:t>
      </w:r>
      <w:r w:rsidRPr="00B02251">
        <w:rPr>
          <w:lang w:val="es-CL"/>
        </w:rPr>
        <w:t xml:space="preserve"> reportó que se habían establecido 60 oficinas de atención a víctimas de discriminación en todo México, proporcionando apoyo legal y psicológico a más de 5.000 personas afectadas.</w:t>
      </w:r>
    </w:p>
    <w:p w14:paraId="08A9D50F"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Iniciativas de integración laboral en España</w:t>
      </w:r>
      <w:r w:rsidRPr="00B02251">
        <w:rPr>
          <w:lang w:val="es-CL"/>
        </w:rPr>
        <w:t xml:space="preserve">: El programa </w:t>
      </w:r>
      <w:r w:rsidRPr="00B02251">
        <w:rPr>
          <w:rStyle w:val="Emphasis"/>
          <w:rFonts w:eastAsiaTheme="majorEastAsia"/>
          <w:lang w:val="es-CL"/>
        </w:rPr>
        <w:t>“Activa tu Talento”</w:t>
      </w:r>
      <w:r w:rsidRPr="00B02251">
        <w:rPr>
          <w:lang w:val="es-CL"/>
        </w:rPr>
        <w:t xml:space="preserve"> en España, lanzado en 2021, busca promover la integración laboral de personas de origen inmigrante. En su primer año, ayudó a 2.000 personas a encontrar empleo y formó a 500 empresas en prácticas inclusivas, según el </w:t>
      </w:r>
      <w:r w:rsidRPr="00B02251">
        <w:rPr>
          <w:rStyle w:val="Emphasis"/>
          <w:rFonts w:eastAsiaTheme="majorEastAsia"/>
          <w:lang w:val="es-CL"/>
        </w:rPr>
        <w:t>Ministerio de Trabajo</w:t>
      </w:r>
      <w:r w:rsidRPr="00B02251">
        <w:rPr>
          <w:lang w:val="es-CL"/>
        </w:rPr>
        <w:t>.</w:t>
      </w:r>
    </w:p>
    <w:p w14:paraId="765F6288"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Datos de participación en la política en Colombia</w:t>
      </w:r>
      <w:r w:rsidRPr="00B02251">
        <w:rPr>
          <w:lang w:val="es-CL"/>
        </w:rPr>
        <w:t xml:space="preserve">: En 2021, el 25% de los candidatos a cargos políticos en Colombia incluyeron a personas de origen afrodescendiente, un aumento del 10% en comparación con el año anterior. Esta participación refleja un esfuerzo por promover la representación y la inclusión en la toma de decisiones políticas, según el </w:t>
      </w:r>
      <w:r w:rsidRPr="00B02251">
        <w:rPr>
          <w:rStyle w:val="Emphasis"/>
          <w:rFonts w:eastAsiaTheme="majorEastAsia"/>
          <w:lang w:val="es-CL"/>
        </w:rPr>
        <w:t>Registraduría Nacional del Estado Civil</w:t>
      </w:r>
      <w:r w:rsidRPr="00B02251">
        <w:rPr>
          <w:lang w:val="es-CL"/>
        </w:rPr>
        <w:t>.</w:t>
      </w:r>
    </w:p>
    <w:p w14:paraId="4454038D"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Medidas de acción afirmativa en Chile</w:t>
      </w:r>
      <w:r w:rsidRPr="00B02251">
        <w:rPr>
          <w:lang w:val="es-CL"/>
        </w:rPr>
        <w:t xml:space="preserve">: En 2022, Chile implementó un programa de acción afirmativa en universidades que reserva un 10% de las plazas para estudiantes de comunidades indígenas y afrodescendientes. Este programa busca mejorar el acceso a la educación superior y reducir la brecha racial, según el </w:t>
      </w:r>
      <w:r w:rsidRPr="00B02251">
        <w:rPr>
          <w:rStyle w:val="Emphasis"/>
          <w:rFonts w:eastAsiaTheme="majorEastAsia"/>
          <w:lang w:val="es-CL"/>
        </w:rPr>
        <w:t>Ministerio de Educación</w:t>
      </w:r>
      <w:r w:rsidRPr="00B02251">
        <w:rPr>
          <w:lang w:val="es-CL"/>
        </w:rPr>
        <w:t>.</w:t>
      </w:r>
    </w:p>
    <w:p w14:paraId="661913B5"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Red de apoyo en Argentina</w:t>
      </w:r>
      <w:r w:rsidRPr="00B02251">
        <w:rPr>
          <w:lang w:val="es-CL"/>
        </w:rPr>
        <w:t xml:space="preserve">: En 2021, Argentina creó una red nacional de organizaciones no gubernamentales que se dedican a combatir el racismo y promover la igualdad racial. Esta red cuenta con más de 100 organizaciones y ha proporcionado recursos y apoyo a aproximadamente 8.000 personas afectadas, según el </w:t>
      </w:r>
      <w:r w:rsidRPr="00B02251">
        <w:rPr>
          <w:rStyle w:val="Emphasis"/>
          <w:rFonts w:eastAsiaTheme="majorEastAsia"/>
          <w:lang w:val="es-CL"/>
        </w:rPr>
        <w:t>Instituto Nacional contra la Discriminación</w:t>
      </w:r>
      <w:r w:rsidRPr="00B02251">
        <w:rPr>
          <w:lang w:val="es-CL"/>
        </w:rPr>
        <w:t>.</w:t>
      </w:r>
    </w:p>
    <w:p w14:paraId="6B15FEA3"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contra la discriminación racial en Perú</w:t>
      </w:r>
      <w:r w:rsidRPr="00B02251">
        <w:rPr>
          <w:lang w:val="es-CL"/>
        </w:rPr>
        <w:t xml:space="preserve">: En 2022, Perú aprobó una nueva ley para combatir la discriminación racial y promover la igualdad de derechos, con un presupuesto de 15 millones de dólares para su implementación. Esta ley incluye medidas para sancionar los actos de discriminación y promover la inclusión en el ámbito laboral y educativo, según el </w:t>
      </w:r>
      <w:r w:rsidRPr="00B02251">
        <w:rPr>
          <w:rStyle w:val="Emphasis"/>
          <w:rFonts w:eastAsiaTheme="majorEastAsia"/>
          <w:lang w:val="es-CL"/>
        </w:rPr>
        <w:t>Ministerio de Justicia y Derechos Humanos</w:t>
      </w:r>
      <w:r w:rsidRPr="00B02251">
        <w:rPr>
          <w:lang w:val="es-CL"/>
        </w:rPr>
        <w:t>.</w:t>
      </w:r>
    </w:p>
    <w:p w14:paraId="45D6A508"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Capacitación en derechos humanos en México</w:t>
      </w:r>
      <w:r w:rsidRPr="00B02251">
        <w:rPr>
          <w:lang w:val="es-CL"/>
        </w:rPr>
        <w:t xml:space="preserve">: El </w:t>
      </w:r>
      <w:r w:rsidRPr="00B02251">
        <w:rPr>
          <w:rStyle w:val="Emphasis"/>
          <w:rFonts w:eastAsiaTheme="majorEastAsia"/>
          <w:lang w:val="es-CL"/>
        </w:rPr>
        <w:t>Consejo Nacional para Prevenir la Discriminación (CONAPRED)</w:t>
      </w:r>
      <w:r w:rsidRPr="00B02251">
        <w:rPr>
          <w:lang w:val="es-CL"/>
        </w:rPr>
        <w:t xml:space="preserve"> capacitó a más de 2.000 funcionarios públicos en 2021 sobre derechos humanos y antidiscriminación. Estas capacitaciones tienen como objetivo mejorar la respuesta institucional a casos de discriminación racial y xenofobia, según el </w:t>
      </w:r>
      <w:r w:rsidRPr="00B02251">
        <w:rPr>
          <w:rStyle w:val="Emphasis"/>
          <w:rFonts w:eastAsiaTheme="majorEastAsia"/>
          <w:lang w:val="es-CL"/>
        </w:rPr>
        <w:t>CONAPRED</w:t>
      </w:r>
      <w:r w:rsidRPr="00B02251">
        <w:rPr>
          <w:lang w:val="es-CL"/>
        </w:rPr>
        <w:t>.</w:t>
      </w:r>
    </w:p>
    <w:tbl>
      <w:tblPr>
        <w:tblStyle w:val="TableGrid"/>
        <w:tblW w:w="10539" w:type="dxa"/>
        <w:tblLook w:val="04A0" w:firstRow="1" w:lastRow="0" w:firstColumn="1" w:lastColumn="0" w:noHBand="0" w:noVBand="1"/>
      </w:tblPr>
      <w:tblGrid>
        <w:gridCol w:w="10539"/>
      </w:tblGrid>
      <w:tr w:rsidR="00B02251" w14:paraId="339302DF" w14:textId="77777777" w:rsidTr="00DB20C3">
        <w:trPr>
          <w:trHeight w:val="506"/>
        </w:trPr>
        <w:tc>
          <w:tcPr>
            <w:tcW w:w="10539" w:type="dxa"/>
          </w:tcPr>
          <w:p w14:paraId="1D3C764C" w14:textId="77777777" w:rsidR="00B02251" w:rsidRDefault="00B02251" w:rsidP="00DB20C3">
            <w:pPr>
              <w:pStyle w:val="NoSpacing"/>
              <w:rPr>
                <w:color w:val="156082" w:themeColor="accent1"/>
                <w:sz w:val="28"/>
                <w:szCs w:val="28"/>
                <w:lang w:val="es-CL"/>
              </w:rPr>
            </w:pPr>
          </w:p>
        </w:tc>
      </w:tr>
      <w:tr w:rsidR="00B02251" w14:paraId="5F2E5507" w14:textId="77777777" w:rsidTr="00DB20C3">
        <w:trPr>
          <w:trHeight w:val="524"/>
        </w:trPr>
        <w:tc>
          <w:tcPr>
            <w:tcW w:w="10539" w:type="dxa"/>
          </w:tcPr>
          <w:p w14:paraId="29E206DF" w14:textId="77777777" w:rsidR="00B02251" w:rsidRDefault="00B02251" w:rsidP="00DB20C3">
            <w:pPr>
              <w:pStyle w:val="NoSpacing"/>
              <w:rPr>
                <w:color w:val="156082" w:themeColor="accent1"/>
                <w:sz w:val="28"/>
                <w:szCs w:val="28"/>
                <w:lang w:val="es-CL"/>
              </w:rPr>
            </w:pPr>
          </w:p>
        </w:tc>
      </w:tr>
      <w:tr w:rsidR="00B02251" w14:paraId="5D450B8D" w14:textId="77777777" w:rsidTr="00DB20C3">
        <w:trPr>
          <w:trHeight w:val="506"/>
        </w:trPr>
        <w:tc>
          <w:tcPr>
            <w:tcW w:w="10539" w:type="dxa"/>
          </w:tcPr>
          <w:p w14:paraId="0F80DA58" w14:textId="77777777" w:rsidR="00B02251" w:rsidRDefault="00B02251" w:rsidP="00DB20C3">
            <w:pPr>
              <w:pStyle w:val="NoSpacing"/>
              <w:rPr>
                <w:color w:val="156082" w:themeColor="accent1"/>
                <w:sz w:val="28"/>
                <w:szCs w:val="28"/>
                <w:lang w:val="es-CL"/>
              </w:rPr>
            </w:pPr>
          </w:p>
        </w:tc>
      </w:tr>
      <w:tr w:rsidR="00B02251" w14:paraId="6FA6F3D0" w14:textId="77777777" w:rsidTr="00DB20C3">
        <w:trPr>
          <w:trHeight w:val="506"/>
        </w:trPr>
        <w:tc>
          <w:tcPr>
            <w:tcW w:w="10539" w:type="dxa"/>
          </w:tcPr>
          <w:p w14:paraId="3CD91928" w14:textId="77777777" w:rsidR="00B02251" w:rsidRDefault="00B02251" w:rsidP="00DB20C3">
            <w:pPr>
              <w:pStyle w:val="NoSpacing"/>
              <w:rPr>
                <w:color w:val="156082" w:themeColor="accent1"/>
                <w:sz w:val="28"/>
                <w:szCs w:val="28"/>
                <w:lang w:val="es-CL"/>
              </w:rPr>
            </w:pPr>
          </w:p>
        </w:tc>
      </w:tr>
      <w:tr w:rsidR="00B02251" w14:paraId="3DACA210" w14:textId="77777777" w:rsidTr="00DB20C3">
        <w:trPr>
          <w:trHeight w:val="524"/>
        </w:trPr>
        <w:tc>
          <w:tcPr>
            <w:tcW w:w="10539" w:type="dxa"/>
          </w:tcPr>
          <w:p w14:paraId="72E45C0F" w14:textId="77777777" w:rsidR="00B02251" w:rsidRDefault="00B02251" w:rsidP="00DB20C3">
            <w:pPr>
              <w:pStyle w:val="NoSpacing"/>
              <w:rPr>
                <w:color w:val="156082" w:themeColor="accent1"/>
                <w:sz w:val="28"/>
                <w:szCs w:val="28"/>
                <w:lang w:val="es-CL"/>
              </w:rPr>
            </w:pPr>
          </w:p>
        </w:tc>
      </w:tr>
      <w:tr w:rsidR="00B02251" w14:paraId="6E888BDC" w14:textId="77777777" w:rsidTr="00DB20C3">
        <w:trPr>
          <w:trHeight w:val="506"/>
        </w:trPr>
        <w:tc>
          <w:tcPr>
            <w:tcW w:w="10539" w:type="dxa"/>
          </w:tcPr>
          <w:p w14:paraId="22D207F8" w14:textId="77777777" w:rsidR="00B02251" w:rsidRDefault="00B02251" w:rsidP="00DB20C3">
            <w:pPr>
              <w:pStyle w:val="NoSpacing"/>
              <w:rPr>
                <w:color w:val="156082" w:themeColor="accent1"/>
                <w:sz w:val="28"/>
                <w:szCs w:val="28"/>
                <w:lang w:val="es-CL"/>
              </w:rPr>
            </w:pPr>
          </w:p>
        </w:tc>
      </w:tr>
      <w:tr w:rsidR="00B02251" w14:paraId="169D4416" w14:textId="77777777" w:rsidTr="00DB20C3">
        <w:trPr>
          <w:trHeight w:val="506"/>
        </w:trPr>
        <w:tc>
          <w:tcPr>
            <w:tcW w:w="10539" w:type="dxa"/>
          </w:tcPr>
          <w:p w14:paraId="076A5DCD" w14:textId="77777777" w:rsidR="00B02251" w:rsidRDefault="00B02251" w:rsidP="00DB20C3">
            <w:pPr>
              <w:pStyle w:val="NoSpacing"/>
              <w:rPr>
                <w:color w:val="156082" w:themeColor="accent1"/>
                <w:sz w:val="28"/>
                <w:szCs w:val="28"/>
                <w:lang w:val="es-CL"/>
              </w:rPr>
            </w:pPr>
          </w:p>
        </w:tc>
      </w:tr>
      <w:tr w:rsidR="00B02251" w14:paraId="6B371494" w14:textId="77777777" w:rsidTr="00DB20C3">
        <w:trPr>
          <w:trHeight w:val="506"/>
        </w:trPr>
        <w:tc>
          <w:tcPr>
            <w:tcW w:w="10539" w:type="dxa"/>
          </w:tcPr>
          <w:p w14:paraId="2A49C5D4" w14:textId="77777777" w:rsidR="00B02251" w:rsidRDefault="00B02251" w:rsidP="00DB20C3">
            <w:pPr>
              <w:pStyle w:val="NoSpacing"/>
              <w:rPr>
                <w:color w:val="156082" w:themeColor="accent1"/>
                <w:sz w:val="28"/>
                <w:szCs w:val="28"/>
                <w:lang w:val="es-CL"/>
              </w:rPr>
            </w:pPr>
          </w:p>
        </w:tc>
      </w:tr>
      <w:tr w:rsidR="00B02251" w14:paraId="71C43EC5" w14:textId="77777777" w:rsidTr="00DB20C3">
        <w:trPr>
          <w:trHeight w:val="506"/>
        </w:trPr>
        <w:tc>
          <w:tcPr>
            <w:tcW w:w="10539" w:type="dxa"/>
          </w:tcPr>
          <w:p w14:paraId="3B1D654E" w14:textId="77777777" w:rsidR="00B02251" w:rsidRDefault="00B02251" w:rsidP="00DB20C3">
            <w:pPr>
              <w:pStyle w:val="NoSpacing"/>
              <w:rPr>
                <w:color w:val="156082" w:themeColor="accent1"/>
                <w:sz w:val="28"/>
                <w:szCs w:val="28"/>
                <w:lang w:val="es-CL"/>
              </w:rPr>
            </w:pPr>
          </w:p>
        </w:tc>
      </w:tr>
      <w:tr w:rsidR="00B02251" w14:paraId="3D5E171C" w14:textId="77777777" w:rsidTr="00DB20C3">
        <w:trPr>
          <w:trHeight w:val="506"/>
        </w:trPr>
        <w:tc>
          <w:tcPr>
            <w:tcW w:w="10539" w:type="dxa"/>
          </w:tcPr>
          <w:p w14:paraId="10A8F8D1" w14:textId="77777777" w:rsidR="00B02251" w:rsidRDefault="00B02251" w:rsidP="00DB20C3">
            <w:pPr>
              <w:pStyle w:val="NoSpacing"/>
              <w:rPr>
                <w:color w:val="156082" w:themeColor="accent1"/>
                <w:sz w:val="28"/>
                <w:szCs w:val="28"/>
                <w:lang w:val="es-CL"/>
              </w:rPr>
            </w:pPr>
          </w:p>
        </w:tc>
      </w:tr>
      <w:tr w:rsidR="00B02251" w14:paraId="442CEEEE" w14:textId="77777777" w:rsidTr="00DB20C3">
        <w:trPr>
          <w:trHeight w:val="506"/>
        </w:trPr>
        <w:tc>
          <w:tcPr>
            <w:tcW w:w="10539" w:type="dxa"/>
          </w:tcPr>
          <w:p w14:paraId="5DA954F4" w14:textId="77777777" w:rsidR="00B02251" w:rsidRDefault="00B02251" w:rsidP="00DB20C3">
            <w:pPr>
              <w:pStyle w:val="NoSpacing"/>
              <w:rPr>
                <w:color w:val="156082" w:themeColor="accent1"/>
                <w:sz w:val="28"/>
                <w:szCs w:val="28"/>
                <w:lang w:val="es-CL"/>
              </w:rPr>
            </w:pPr>
          </w:p>
        </w:tc>
      </w:tr>
      <w:tr w:rsidR="00B02251" w14:paraId="739815CA" w14:textId="77777777" w:rsidTr="00DB20C3">
        <w:trPr>
          <w:trHeight w:val="506"/>
        </w:trPr>
        <w:tc>
          <w:tcPr>
            <w:tcW w:w="10539" w:type="dxa"/>
          </w:tcPr>
          <w:p w14:paraId="0AD6F595" w14:textId="77777777" w:rsidR="00B02251" w:rsidRDefault="00B02251" w:rsidP="00DB20C3">
            <w:pPr>
              <w:pStyle w:val="NoSpacing"/>
              <w:rPr>
                <w:color w:val="156082" w:themeColor="accent1"/>
                <w:sz w:val="28"/>
                <w:szCs w:val="28"/>
                <w:lang w:val="es-CL"/>
              </w:rPr>
            </w:pPr>
          </w:p>
        </w:tc>
      </w:tr>
      <w:tr w:rsidR="00B02251" w14:paraId="199B8A7B" w14:textId="77777777" w:rsidTr="00DB20C3">
        <w:trPr>
          <w:trHeight w:val="506"/>
        </w:trPr>
        <w:tc>
          <w:tcPr>
            <w:tcW w:w="10539" w:type="dxa"/>
          </w:tcPr>
          <w:p w14:paraId="2C88DD38" w14:textId="77777777" w:rsidR="00B02251" w:rsidRDefault="00B02251" w:rsidP="00DB20C3">
            <w:pPr>
              <w:pStyle w:val="NoSpacing"/>
              <w:rPr>
                <w:color w:val="156082" w:themeColor="accent1"/>
                <w:sz w:val="28"/>
                <w:szCs w:val="28"/>
                <w:lang w:val="es-CL"/>
              </w:rPr>
            </w:pPr>
          </w:p>
        </w:tc>
      </w:tr>
      <w:tr w:rsidR="00B02251" w14:paraId="7EEA96F6" w14:textId="77777777" w:rsidTr="00DB20C3">
        <w:trPr>
          <w:trHeight w:val="506"/>
        </w:trPr>
        <w:tc>
          <w:tcPr>
            <w:tcW w:w="10539" w:type="dxa"/>
          </w:tcPr>
          <w:p w14:paraId="7F1C620D" w14:textId="77777777" w:rsidR="00B02251" w:rsidRDefault="00B02251" w:rsidP="00DB20C3">
            <w:pPr>
              <w:pStyle w:val="NoSpacing"/>
              <w:rPr>
                <w:color w:val="156082" w:themeColor="accent1"/>
                <w:sz w:val="28"/>
                <w:szCs w:val="28"/>
                <w:lang w:val="es-CL"/>
              </w:rPr>
            </w:pPr>
          </w:p>
        </w:tc>
      </w:tr>
      <w:tr w:rsidR="00B02251" w14:paraId="24B97941" w14:textId="77777777" w:rsidTr="00DB20C3">
        <w:trPr>
          <w:trHeight w:val="506"/>
        </w:trPr>
        <w:tc>
          <w:tcPr>
            <w:tcW w:w="10539" w:type="dxa"/>
          </w:tcPr>
          <w:p w14:paraId="08AE6085" w14:textId="77777777" w:rsidR="00B02251" w:rsidRDefault="00B02251" w:rsidP="00DB20C3">
            <w:pPr>
              <w:pStyle w:val="NoSpacing"/>
              <w:rPr>
                <w:color w:val="156082" w:themeColor="accent1"/>
                <w:sz w:val="28"/>
                <w:szCs w:val="28"/>
                <w:lang w:val="es-CL"/>
              </w:rPr>
            </w:pPr>
          </w:p>
        </w:tc>
      </w:tr>
      <w:tr w:rsidR="00B02251" w14:paraId="52682CB9" w14:textId="77777777" w:rsidTr="00DB20C3">
        <w:trPr>
          <w:trHeight w:val="506"/>
        </w:trPr>
        <w:tc>
          <w:tcPr>
            <w:tcW w:w="10539" w:type="dxa"/>
          </w:tcPr>
          <w:p w14:paraId="7A6D6928" w14:textId="77777777" w:rsidR="00B02251" w:rsidRDefault="00B02251" w:rsidP="00DB20C3">
            <w:pPr>
              <w:pStyle w:val="NoSpacing"/>
              <w:rPr>
                <w:color w:val="156082" w:themeColor="accent1"/>
                <w:sz w:val="28"/>
                <w:szCs w:val="28"/>
                <w:lang w:val="es-CL"/>
              </w:rPr>
            </w:pPr>
          </w:p>
        </w:tc>
      </w:tr>
      <w:tr w:rsidR="00B02251" w14:paraId="7242EA3B" w14:textId="77777777" w:rsidTr="00DB20C3">
        <w:trPr>
          <w:trHeight w:val="506"/>
        </w:trPr>
        <w:tc>
          <w:tcPr>
            <w:tcW w:w="10539" w:type="dxa"/>
          </w:tcPr>
          <w:p w14:paraId="0188A587" w14:textId="77777777" w:rsidR="00B02251" w:rsidRDefault="00B02251" w:rsidP="00DB20C3">
            <w:pPr>
              <w:pStyle w:val="NoSpacing"/>
              <w:rPr>
                <w:color w:val="156082" w:themeColor="accent1"/>
                <w:sz w:val="28"/>
                <w:szCs w:val="28"/>
                <w:lang w:val="es-CL"/>
              </w:rPr>
            </w:pPr>
          </w:p>
        </w:tc>
      </w:tr>
      <w:tr w:rsidR="00B02251" w14:paraId="61EB6F47" w14:textId="77777777" w:rsidTr="00DB20C3">
        <w:trPr>
          <w:trHeight w:val="506"/>
        </w:trPr>
        <w:tc>
          <w:tcPr>
            <w:tcW w:w="10539" w:type="dxa"/>
          </w:tcPr>
          <w:p w14:paraId="0C20D080" w14:textId="77777777" w:rsidR="00B02251" w:rsidRDefault="00B02251" w:rsidP="00DB20C3">
            <w:pPr>
              <w:pStyle w:val="NoSpacing"/>
              <w:rPr>
                <w:color w:val="156082" w:themeColor="accent1"/>
                <w:sz w:val="28"/>
                <w:szCs w:val="28"/>
                <w:lang w:val="es-CL"/>
              </w:rPr>
            </w:pPr>
          </w:p>
        </w:tc>
      </w:tr>
      <w:tr w:rsidR="00B02251" w14:paraId="7475B819" w14:textId="77777777" w:rsidTr="00DB20C3">
        <w:trPr>
          <w:trHeight w:val="506"/>
        </w:trPr>
        <w:tc>
          <w:tcPr>
            <w:tcW w:w="10539" w:type="dxa"/>
          </w:tcPr>
          <w:p w14:paraId="2018DA26" w14:textId="77777777" w:rsidR="00B02251" w:rsidRDefault="00B02251" w:rsidP="00DB20C3">
            <w:pPr>
              <w:pStyle w:val="NoSpacing"/>
              <w:rPr>
                <w:color w:val="156082" w:themeColor="accent1"/>
                <w:sz w:val="28"/>
                <w:szCs w:val="28"/>
                <w:lang w:val="es-CL"/>
              </w:rPr>
            </w:pPr>
          </w:p>
        </w:tc>
      </w:tr>
      <w:tr w:rsidR="00B02251" w14:paraId="0A09A885" w14:textId="77777777" w:rsidTr="00DB20C3">
        <w:trPr>
          <w:trHeight w:val="506"/>
        </w:trPr>
        <w:tc>
          <w:tcPr>
            <w:tcW w:w="10539" w:type="dxa"/>
          </w:tcPr>
          <w:p w14:paraId="63247E2E" w14:textId="77777777" w:rsidR="00B02251" w:rsidRDefault="00B02251" w:rsidP="00DB20C3">
            <w:pPr>
              <w:pStyle w:val="NoSpacing"/>
              <w:rPr>
                <w:color w:val="156082" w:themeColor="accent1"/>
                <w:sz w:val="28"/>
                <w:szCs w:val="28"/>
                <w:lang w:val="es-CL"/>
              </w:rPr>
            </w:pPr>
          </w:p>
        </w:tc>
      </w:tr>
      <w:tr w:rsidR="00B02251" w14:paraId="2863441A" w14:textId="77777777" w:rsidTr="00DB20C3">
        <w:trPr>
          <w:trHeight w:val="506"/>
        </w:trPr>
        <w:tc>
          <w:tcPr>
            <w:tcW w:w="10539" w:type="dxa"/>
          </w:tcPr>
          <w:p w14:paraId="2F92A8D2" w14:textId="77777777" w:rsidR="00B02251" w:rsidRDefault="00B02251" w:rsidP="00DB20C3">
            <w:pPr>
              <w:pStyle w:val="NoSpacing"/>
              <w:rPr>
                <w:color w:val="156082" w:themeColor="accent1"/>
                <w:sz w:val="28"/>
                <w:szCs w:val="28"/>
                <w:lang w:val="es-CL"/>
              </w:rPr>
            </w:pPr>
          </w:p>
        </w:tc>
      </w:tr>
      <w:tr w:rsidR="00B02251" w14:paraId="242211EE" w14:textId="77777777" w:rsidTr="00DB20C3">
        <w:trPr>
          <w:trHeight w:val="506"/>
        </w:trPr>
        <w:tc>
          <w:tcPr>
            <w:tcW w:w="10539" w:type="dxa"/>
          </w:tcPr>
          <w:p w14:paraId="03385BB0" w14:textId="77777777" w:rsidR="00B02251" w:rsidRDefault="00B02251" w:rsidP="00DB20C3">
            <w:pPr>
              <w:pStyle w:val="NoSpacing"/>
              <w:rPr>
                <w:color w:val="156082" w:themeColor="accent1"/>
                <w:sz w:val="28"/>
                <w:szCs w:val="28"/>
                <w:lang w:val="es-CL"/>
              </w:rPr>
            </w:pPr>
          </w:p>
        </w:tc>
      </w:tr>
      <w:tr w:rsidR="00B02251" w14:paraId="629CEB28" w14:textId="77777777" w:rsidTr="00DB20C3">
        <w:trPr>
          <w:trHeight w:val="506"/>
        </w:trPr>
        <w:tc>
          <w:tcPr>
            <w:tcW w:w="10539" w:type="dxa"/>
          </w:tcPr>
          <w:p w14:paraId="4A16AAA2" w14:textId="77777777" w:rsidR="00B02251" w:rsidRDefault="00B02251" w:rsidP="00DB20C3">
            <w:pPr>
              <w:pStyle w:val="NoSpacing"/>
              <w:rPr>
                <w:color w:val="156082" w:themeColor="accent1"/>
                <w:sz w:val="28"/>
                <w:szCs w:val="28"/>
                <w:lang w:val="es-CL"/>
              </w:rPr>
            </w:pPr>
          </w:p>
        </w:tc>
      </w:tr>
      <w:tr w:rsidR="00B02251" w14:paraId="5A82F47D" w14:textId="77777777" w:rsidTr="00DB20C3">
        <w:trPr>
          <w:trHeight w:val="506"/>
        </w:trPr>
        <w:tc>
          <w:tcPr>
            <w:tcW w:w="10539" w:type="dxa"/>
          </w:tcPr>
          <w:p w14:paraId="38F6435C" w14:textId="77777777" w:rsidR="00B02251" w:rsidRDefault="00B02251" w:rsidP="00DB20C3">
            <w:pPr>
              <w:pStyle w:val="NoSpacing"/>
              <w:rPr>
                <w:color w:val="156082" w:themeColor="accent1"/>
                <w:sz w:val="28"/>
                <w:szCs w:val="28"/>
                <w:lang w:val="es-CL"/>
              </w:rPr>
            </w:pPr>
          </w:p>
        </w:tc>
      </w:tr>
      <w:tr w:rsidR="00B02251" w14:paraId="753DA8E5" w14:textId="77777777" w:rsidTr="00DB20C3">
        <w:trPr>
          <w:trHeight w:val="506"/>
        </w:trPr>
        <w:tc>
          <w:tcPr>
            <w:tcW w:w="10539" w:type="dxa"/>
          </w:tcPr>
          <w:p w14:paraId="6CEA57F8" w14:textId="77777777" w:rsidR="00B02251" w:rsidRDefault="00B02251" w:rsidP="00DB20C3">
            <w:pPr>
              <w:pStyle w:val="NoSpacing"/>
              <w:rPr>
                <w:color w:val="156082" w:themeColor="accent1"/>
                <w:sz w:val="28"/>
                <w:szCs w:val="28"/>
                <w:lang w:val="es-CL"/>
              </w:rPr>
            </w:pPr>
          </w:p>
        </w:tc>
      </w:tr>
      <w:tr w:rsidR="00B02251" w14:paraId="6B72CD0F" w14:textId="77777777" w:rsidTr="00DB20C3">
        <w:trPr>
          <w:trHeight w:val="506"/>
        </w:trPr>
        <w:tc>
          <w:tcPr>
            <w:tcW w:w="10539" w:type="dxa"/>
          </w:tcPr>
          <w:p w14:paraId="5985574B" w14:textId="77777777" w:rsidR="00B02251" w:rsidRDefault="00B02251" w:rsidP="00DB20C3">
            <w:pPr>
              <w:pStyle w:val="NoSpacing"/>
              <w:rPr>
                <w:color w:val="156082" w:themeColor="accent1"/>
                <w:sz w:val="28"/>
                <w:szCs w:val="28"/>
                <w:lang w:val="es-CL"/>
              </w:rPr>
            </w:pPr>
          </w:p>
        </w:tc>
      </w:tr>
      <w:tr w:rsidR="00B02251" w14:paraId="3FCB86F0" w14:textId="77777777" w:rsidTr="00DB20C3">
        <w:trPr>
          <w:trHeight w:val="506"/>
        </w:trPr>
        <w:tc>
          <w:tcPr>
            <w:tcW w:w="10539" w:type="dxa"/>
          </w:tcPr>
          <w:p w14:paraId="2E31991C" w14:textId="77777777" w:rsidR="00B02251" w:rsidRDefault="00B02251" w:rsidP="00DB20C3">
            <w:pPr>
              <w:pStyle w:val="NoSpacing"/>
              <w:rPr>
                <w:color w:val="156082" w:themeColor="accent1"/>
                <w:sz w:val="28"/>
                <w:szCs w:val="28"/>
                <w:lang w:val="es-CL"/>
              </w:rPr>
            </w:pPr>
          </w:p>
        </w:tc>
      </w:tr>
      <w:tr w:rsidR="00B02251" w14:paraId="0B1A3D48" w14:textId="77777777" w:rsidTr="00DB20C3">
        <w:trPr>
          <w:trHeight w:val="506"/>
        </w:trPr>
        <w:tc>
          <w:tcPr>
            <w:tcW w:w="10539" w:type="dxa"/>
          </w:tcPr>
          <w:p w14:paraId="7E046EC3" w14:textId="77777777" w:rsidR="00B02251" w:rsidRDefault="00B02251" w:rsidP="00DB20C3">
            <w:pPr>
              <w:pStyle w:val="NoSpacing"/>
              <w:rPr>
                <w:color w:val="156082" w:themeColor="accent1"/>
                <w:sz w:val="28"/>
                <w:szCs w:val="28"/>
                <w:lang w:val="es-CL"/>
              </w:rPr>
            </w:pPr>
          </w:p>
        </w:tc>
      </w:tr>
      <w:tr w:rsidR="00B02251" w14:paraId="0A99129C" w14:textId="77777777" w:rsidTr="00DB20C3">
        <w:trPr>
          <w:trHeight w:val="506"/>
        </w:trPr>
        <w:tc>
          <w:tcPr>
            <w:tcW w:w="10539" w:type="dxa"/>
          </w:tcPr>
          <w:p w14:paraId="08ADB22D" w14:textId="77777777" w:rsidR="00B02251" w:rsidRDefault="00B02251" w:rsidP="00DB20C3">
            <w:pPr>
              <w:pStyle w:val="NoSpacing"/>
              <w:rPr>
                <w:color w:val="156082" w:themeColor="accent1"/>
                <w:sz w:val="28"/>
                <w:szCs w:val="28"/>
                <w:lang w:val="es-CL"/>
              </w:rPr>
            </w:pPr>
          </w:p>
        </w:tc>
      </w:tr>
    </w:tbl>
    <w:p w14:paraId="2691885A" w14:textId="77777777" w:rsidR="00B02251" w:rsidRDefault="00B02251" w:rsidP="00B02251">
      <w:pPr>
        <w:rPr>
          <w:lang w:val="es-CL"/>
        </w:rPr>
      </w:pPr>
    </w:p>
    <w:p w14:paraId="50D185DA" w14:textId="77777777" w:rsidR="00B02251" w:rsidRPr="00725C4A" w:rsidRDefault="00B02251" w:rsidP="00B02251">
      <w:pPr>
        <w:jc w:val="center"/>
        <w:rPr>
          <w:lang w:val="es-CL"/>
        </w:rPr>
      </w:pPr>
      <w:proofErr w:type="spellStart"/>
      <w:r w:rsidRPr="00725C4A">
        <w:rPr>
          <w:lang w:val="es-CL"/>
        </w:rPr>
        <w:lastRenderedPageBreak/>
        <w:t>Multiculturalism</w:t>
      </w:r>
      <w:proofErr w:type="spellEnd"/>
      <w:r w:rsidRPr="00725C4A">
        <w:rPr>
          <w:lang w:val="es-CL"/>
        </w:rPr>
        <w:t xml:space="preserve"> in </w:t>
      </w:r>
      <w:proofErr w:type="spellStart"/>
      <w:r w:rsidRPr="00725C4A">
        <w:rPr>
          <w:lang w:val="es-CL"/>
        </w:rPr>
        <w:t>Hispanic</w:t>
      </w:r>
      <w:proofErr w:type="spellEnd"/>
      <w:r w:rsidRPr="00725C4A">
        <w:rPr>
          <w:lang w:val="es-CL"/>
        </w:rPr>
        <w:t xml:space="preserve"> </w:t>
      </w:r>
      <w:proofErr w:type="spellStart"/>
      <w:r w:rsidRPr="00725C4A">
        <w:rPr>
          <w:lang w:val="es-CL"/>
        </w:rPr>
        <w:t>society</w:t>
      </w:r>
      <w:proofErr w:type="spellEnd"/>
    </w:p>
    <w:p w14:paraId="1108DCDB" w14:textId="6FCD5E34" w:rsidR="00B02251" w:rsidRDefault="00B02251" w:rsidP="00B02251">
      <w:pPr>
        <w:rPr>
          <w:lang w:val="es-CL"/>
        </w:rPr>
      </w:pPr>
      <w:r>
        <w:rPr>
          <w:lang w:val="es-CL"/>
        </w:rPr>
        <w:t>El Racismo: La legislación anti-racista</w:t>
      </w:r>
    </w:p>
    <w:p w14:paraId="65C18950"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Igualdad de Trato en España</w:t>
      </w:r>
      <w:r w:rsidRPr="00B02251">
        <w:rPr>
          <w:lang w:val="es-CL"/>
        </w:rPr>
        <w:t xml:space="preserve">: En 2021, España aprobó la Ley de Igualdad de Trato y No Discriminación, la cual asigna un presupuesto de 25 millones de euros para promover la igualdad racial y abordar la discriminación. Esta ley busca prevenir y sancionar la discriminación racial en áreas como el empleo y la educación, según el </w:t>
      </w:r>
      <w:r w:rsidRPr="00B02251">
        <w:rPr>
          <w:rStyle w:val="Emphasis"/>
          <w:rFonts w:eastAsiaTheme="majorEastAsia"/>
          <w:lang w:val="es-CL"/>
        </w:rPr>
        <w:t>Ministerio de Inclusión, Seguridad Social y Migraciones</w:t>
      </w:r>
      <w:r w:rsidRPr="00B02251">
        <w:rPr>
          <w:lang w:val="es-CL"/>
        </w:rPr>
        <w:t>.</w:t>
      </w:r>
    </w:p>
    <w:p w14:paraId="4CBDBAB2"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Protección a Víctimas de Discriminación en México</w:t>
      </w:r>
      <w:r w:rsidRPr="00B02251">
        <w:rPr>
          <w:lang w:val="es-CL"/>
        </w:rPr>
        <w:t xml:space="preserve">: En 2022, México reforzó la Ley Federal para Prevenir y Eliminar la Discriminación, con un incremento del 30% en el presupuesto asignado para la implementación de programas de capacitación y monitoreo, alcanzando aproximadamente 12 millones de pesos mexicanos, según el </w:t>
      </w:r>
      <w:r w:rsidRPr="00B02251">
        <w:rPr>
          <w:rStyle w:val="Emphasis"/>
          <w:rFonts w:eastAsiaTheme="majorEastAsia"/>
          <w:lang w:val="es-CL"/>
        </w:rPr>
        <w:t>Consejo Nacional para Prevenir la Discriminación (CONAPRED)</w:t>
      </w:r>
      <w:r w:rsidRPr="00B02251">
        <w:rPr>
          <w:lang w:val="es-CL"/>
        </w:rPr>
        <w:t>.</w:t>
      </w:r>
    </w:p>
    <w:p w14:paraId="25B02970"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Inclusión Social en Chile</w:t>
      </w:r>
      <w:r w:rsidRPr="00B02251">
        <w:rPr>
          <w:lang w:val="es-CL"/>
        </w:rPr>
        <w:t xml:space="preserve">: En 2021, Chile aprobó la Ley de Inclusión Social, que incluye medidas específicas para combatir la discriminación racial y promover la integración de grupos étnicos minoritarios. Esta ley cuenta con un presupuesto inicial de 8 millones de dólares para su implementación, según el </w:t>
      </w:r>
      <w:r w:rsidRPr="00B02251">
        <w:rPr>
          <w:rStyle w:val="Emphasis"/>
          <w:rFonts w:eastAsiaTheme="majorEastAsia"/>
          <w:lang w:val="es-CL"/>
        </w:rPr>
        <w:t>Ministerio de Desarrollo Social</w:t>
      </w:r>
      <w:r w:rsidRPr="00B02251">
        <w:rPr>
          <w:lang w:val="es-CL"/>
        </w:rPr>
        <w:t>.</w:t>
      </w:r>
    </w:p>
    <w:p w14:paraId="7232814E"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contra la Discriminación Racial en Argentina</w:t>
      </w:r>
      <w:r w:rsidRPr="00B02251">
        <w:rPr>
          <w:lang w:val="es-CL"/>
        </w:rPr>
        <w:t xml:space="preserve">: En 2021, Argentina implementó la Ley Nacional contra la Discriminación, que establece sanciones para actos de racismo y xenofobia. La ley incluye un fondo de 10 millones de pesos argentinos para programas de sensibilización y capacitación, según el </w:t>
      </w:r>
      <w:r w:rsidRPr="00B02251">
        <w:rPr>
          <w:rStyle w:val="Emphasis"/>
          <w:rFonts w:eastAsiaTheme="majorEastAsia"/>
          <w:lang w:val="es-CL"/>
        </w:rPr>
        <w:t>Instituto Nacional contra la Discriminación</w:t>
      </w:r>
      <w:r w:rsidRPr="00B02251">
        <w:rPr>
          <w:lang w:val="es-CL"/>
        </w:rPr>
        <w:t>.</w:t>
      </w:r>
    </w:p>
    <w:p w14:paraId="16978274"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Derechos Humanos en Perú</w:t>
      </w:r>
      <w:r w:rsidRPr="00B02251">
        <w:rPr>
          <w:lang w:val="es-CL"/>
        </w:rPr>
        <w:t xml:space="preserve">: En 2022, Perú aprobó la Ley de Promoción de la Igualdad y No Discriminación, que busca mejorar la protección legal de las personas contra la discriminación racial. La ley asigna un presupuesto de 5 millones de dólares para la creación de oficinas de atención y apoyo a víctimas, según el </w:t>
      </w:r>
      <w:r w:rsidRPr="00B02251">
        <w:rPr>
          <w:rStyle w:val="Emphasis"/>
          <w:rFonts w:eastAsiaTheme="majorEastAsia"/>
          <w:lang w:val="es-CL"/>
        </w:rPr>
        <w:t>Ministerio de Justicia y Derechos Humanos</w:t>
      </w:r>
      <w:r w:rsidRPr="00B02251">
        <w:rPr>
          <w:lang w:val="es-CL"/>
        </w:rPr>
        <w:t>.</w:t>
      </w:r>
    </w:p>
    <w:p w14:paraId="4D744C05"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Igualdad en Colombia</w:t>
      </w:r>
      <w:r w:rsidRPr="00B02251">
        <w:rPr>
          <w:lang w:val="es-CL"/>
        </w:rPr>
        <w:t xml:space="preserve">: En 2021, Colombia aprobó una nueva ley que establece medidas para garantizar la igualdad de derechos y oportunidades para comunidades afrodescendientes e indígenas. La ley incluye un presupuesto de 7 millones de dólares para proyectos de inclusión y capacitación, según el </w:t>
      </w:r>
      <w:r w:rsidRPr="00B02251">
        <w:rPr>
          <w:rStyle w:val="Emphasis"/>
          <w:rFonts w:eastAsiaTheme="majorEastAsia"/>
          <w:lang w:val="es-CL"/>
        </w:rPr>
        <w:t>Departamento Nacional de Planeación</w:t>
      </w:r>
      <w:r w:rsidRPr="00B02251">
        <w:rPr>
          <w:lang w:val="es-CL"/>
        </w:rPr>
        <w:t>.</w:t>
      </w:r>
    </w:p>
    <w:p w14:paraId="01953848"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Política de Igualdad de Género y Diversidad en España</w:t>
      </w:r>
      <w:r w:rsidRPr="00B02251">
        <w:rPr>
          <w:lang w:val="es-CL"/>
        </w:rPr>
        <w:t xml:space="preserve">: En 2021, España lanzó una política nacional que incluye medidas antirracistas, con un presupuesto de 15 millones de euros para promover la diversidad y la igualdad en el ámbito laboral y educativo, según el </w:t>
      </w:r>
      <w:r w:rsidRPr="00B02251">
        <w:rPr>
          <w:rStyle w:val="Emphasis"/>
          <w:rFonts w:eastAsiaTheme="majorEastAsia"/>
          <w:lang w:val="es-CL"/>
        </w:rPr>
        <w:t>Ministerio de Igualdad</w:t>
      </w:r>
      <w:r w:rsidRPr="00B02251">
        <w:rPr>
          <w:lang w:val="es-CL"/>
        </w:rPr>
        <w:t>.</w:t>
      </w:r>
    </w:p>
    <w:p w14:paraId="549CDB2D"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Protección de Derechos de Migrantes en México</w:t>
      </w:r>
      <w:r w:rsidRPr="00B02251">
        <w:rPr>
          <w:lang w:val="es-CL"/>
        </w:rPr>
        <w:t xml:space="preserve">: En 2022, México reforzó la Ley de Migración, incluyendo medidas específicas contra la discriminación racial y xenofóbica. Esta ley cuenta con un presupuesto de 20 millones de pesos mexicanos para mejorar la protección legal y los servicios de apoyo a migrantes, según el </w:t>
      </w:r>
      <w:r w:rsidRPr="00B02251">
        <w:rPr>
          <w:rStyle w:val="Emphasis"/>
          <w:rFonts w:eastAsiaTheme="majorEastAsia"/>
          <w:lang w:val="es-CL"/>
        </w:rPr>
        <w:t>Instituto Nacional de Migración (INM)</w:t>
      </w:r>
      <w:r w:rsidRPr="00B02251">
        <w:rPr>
          <w:lang w:val="es-CL"/>
        </w:rPr>
        <w:t>.</w:t>
      </w:r>
    </w:p>
    <w:p w14:paraId="20912FF5"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Derechos de los Pueblos Indígenas en Guatemala</w:t>
      </w:r>
      <w:r w:rsidRPr="00B02251">
        <w:rPr>
          <w:lang w:val="es-CL"/>
        </w:rPr>
        <w:t xml:space="preserve">: En 2021, Guatemala aprobó la Ley de Derechos de los Pueblos Indígenas, que incluye medidas contra la discriminación racial y la promoción de la igualdad de derechos. La ley asigna un presupuesto de 4 millones de dólares para programas de educación y apoyo a comunidades indígenas, según el </w:t>
      </w:r>
      <w:r w:rsidRPr="00B02251">
        <w:rPr>
          <w:rStyle w:val="Emphasis"/>
          <w:rFonts w:eastAsiaTheme="majorEastAsia"/>
          <w:lang w:val="es-CL"/>
        </w:rPr>
        <w:t>Ministerio de Cultura y Deportes</w:t>
      </w:r>
      <w:r w:rsidRPr="00B02251">
        <w:rPr>
          <w:lang w:val="es-CL"/>
        </w:rPr>
        <w:t>.</w:t>
      </w:r>
    </w:p>
    <w:p w14:paraId="7CE98A70" w14:textId="77777777" w:rsidR="00B02251" w:rsidRPr="00B02251" w:rsidRDefault="00B02251" w:rsidP="00B02251">
      <w:pPr>
        <w:pStyle w:val="NormalWeb"/>
        <w:rPr>
          <w:lang w:val="es-CL"/>
        </w:rPr>
      </w:pPr>
      <w:r>
        <w:rPr>
          <w:rFonts w:hAnsi="Symbol"/>
        </w:rPr>
        <w:t></w:t>
      </w:r>
      <w:r w:rsidRPr="00B02251">
        <w:rPr>
          <w:lang w:val="es-CL"/>
        </w:rPr>
        <w:t xml:space="preserve">  </w:t>
      </w:r>
      <w:r w:rsidRPr="00B02251">
        <w:rPr>
          <w:rStyle w:val="Strong"/>
          <w:rFonts w:eastAsiaTheme="majorEastAsia"/>
          <w:lang w:val="es-CL"/>
        </w:rPr>
        <w:t>Ley de Igualdad y Equidad en Bolivia</w:t>
      </w:r>
      <w:r w:rsidRPr="00B02251">
        <w:rPr>
          <w:lang w:val="es-CL"/>
        </w:rPr>
        <w:t xml:space="preserve">: En 2022, Bolivia implementó la Ley de Igualdad y Equidad, que incluye disposiciones para combatir el racismo y promover la inclusión de minorías étnicas. La ley cuenta con un presupuesto de 6 millones de dólares para iniciativas de capacitación y sensibilización, según el </w:t>
      </w:r>
      <w:r w:rsidRPr="00B02251">
        <w:rPr>
          <w:rStyle w:val="Emphasis"/>
          <w:rFonts w:eastAsiaTheme="majorEastAsia"/>
          <w:lang w:val="es-CL"/>
        </w:rPr>
        <w:t>Ministerio de Justicia y Transparencia Institucional</w:t>
      </w:r>
      <w:r w:rsidRPr="00B02251">
        <w:rPr>
          <w:lang w:val="es-CL"/>
        </w:rPr>
        <w:t>.</w:t>
      </w:r>
    </w:p>
    <w:p w14:paraId="0FAA1FF3" w14:textId="77777777" w:rsidR="00B02251" w:rsidRDefault="00B02251" w:rsidP="00B02251">
      <w:pPr>
        <w:rPr>
          <w:lang w:val="es-CL"/>
        </w:rPr>
      </w:pPr>
    </w:p>
    <w:tbl>
      <w:tblPr>
        <w:tblStyle w:val="TableGrid"/>
        <w:tblW w:w="10539" w:type="dxa"/>
        <w:tblLook w:val="04A0" w:firstRow="1" w:lastRow="0" w:firstColumn="1" w:lastColumn="0" w:noHBand="0" w:noVBand="1"/>
      </w:tblPr>
      <w:tblGrid>
        <w:gridCol w:w="10539"/>
      </w:tblGrid>
      <w:tr w:rsidR="00A24F2A" w14:paraId="3EC29FC7" w14:textId="77777777" w:rsidTr="00DB20C3">
        <w:trPr>
          <w:trHeight w:val="506"/>
        </w:trPr>
        <w:tc>
          <w:tcPr>
            <w:tcW w:w="10539" w:type="dxa"/>
          </w:tcPr>
          <w:p w14:paraId="7F822497" w14:textId="77777777" w:rsidR="00A24F2A" w:rsidRDefault="00A24F2A" w:rsidP="00DB20C3">
            <w:pPr>
              <w:pStyle w:val="NoSpacing"/>
              <w:rPr>
                <w:color w:val="156082" w:themeColor="accent1"/>
                <w:sz w:val="28"/>
                <w:szCs w:val="28"/>
                <w:lang w:val="es-CL"/>
              </w:rPr>
            </w:pPr>
          </w:p>
        </w:tc>
      </w:tr>
      <w:tr w:rsidR="00A24F2A" w14:paraId="67772F92" w14:textId="77777777" w:rsidTr="00DB20C3">
        <w:trPr>
          <w:trHeight w:val="524"/>
        </w:trPr>
        <w:tc>
          <w:tcPr>
            <w:tcW w:w="10539" w:type="dxa"/>
          </w:tcPr>
          <w:p w14:paraId="4B7876ED" w14:textId="77777777" w:rsidR="00A24F2A" w:rsidRDefault="00A24F2A" w:rsidP="00DB20C3">
            <w:pPr>
              <w:pStyle w:val="NoSpacing"/>
              <w:rPr>
                <w:color w:val="156082" w:themeColor="accent1"/>
                <w:sz w:val="28"/>
                <w:szCs w:val="28"/>
                <w:lang w:val="es-CL"/>
              </w:rPr>
            </w:pPr>
          </w:p>
        </w:tc>
      </w:tr>
      <w:tr w:rsidR="00A24F2A" w14:paraId="6E608C59" w14:textId="77777777" w:rsidTr="00DB20C3">
        <w:trPr>
          <w:trHeight w:val="506"/>
        </w:trPr>
        <w:tc>
          <w:tcPr>
            <w:tcW w:w="10539" w:type="dxa"/>
          </w:tcPr>
          <w:p w14:paraId="6268ED32" w14:textId="77777777" w:rsidR="00A24F2A" w:rsidRDefault="00A24F2A" w:rsidP="00DB20C3">
            <w:pPr>
              <w:pStyle w:val="NoSpacing"/>
              <w:rPr>
                <w:color w:val="156082" w:themeColor="accent1"/>
                <w:sz w:val="28"/>
                <w:szCs w:val="28"/>
                <w:lang w:val="es-CL"/>
              </w:rPr>
            </w:pPr>
          </w:p>
        </w:tc>
      </w:tr>
      <w:tr w:rsidR="00A24F2A" w14:paraId="421EFDD3" w14:textId="77777777" w:rsidTr="00DB20C3">
        <w:trPr>
          <w:trHeight w:val="506"/>
        </w:trPr>
        <w:tc>
          <w:tcPr>
            <w:tcW w:w="10539" w:type="dxa"/>
          </w:tcPr>
          <w:p w14:paraId="08F535D6" w14:textId="77777777" w:rsidR="00A24F2A" w:rsidRDefault="00A24F2A" w:rsidP="00DB20C3">
            <w:pPr>
              <w:pStyle w:val="NoSpacing"/>
              <w:rPr>
                <w:color w:val="156082" w:themeColor="accent1"/>
                <w:sz w:val="28"/>
                <w:szCs w:val="28"/>
                <w:lang w:val="es-CL"/>
              </w:rPr>
            </w:pPr>
          </w:p>
        </w:tc>
      </w:tr>
      <w:tr w:rsidR="00A24F2A" w14:paraId="24C17317" w14:textId="77777777" w:rsidTr="00DB20C3">
        <w:trPr>
          <w:trHeight w:val="524"/>
        </w:trPr>
        <w:tc>
          <w:tcPr>
            <w:tcW w:w="10539" w:type="dxa"/>
          </w:tcPr>
          <w:p w14:paraId="39FC7280" w14:textId="77777777" w:rsidR="00A24F2A" w:rsidRDefault="00A24F2A" w:rsidP="00DB20C3">
            <w:pPr>
              <w:pStyle w:val="NoSpacing"/>
              <w:rPr>
                <w:color w:val="156082" w:themeColor="accent1"/>
                <w:sz w:val="28"/>
                <w:szCs w:val="28"/>
                <w:lang w:val="es-CL"/>
              </w:rPr>
            </w:pPr>
          </w:p>
        </w:tc>
      </w:tr>
      <w:tr w:rsidR="00A24F2A" w14:paraId="53CAB117" w14:textId="77777777" w:rsidTr="00DB20C3">
        <w:trPr>
          <w:trHeight w:val="506"/>
        </w:trPr>
        <w:tc>
          <w:tcPr>
            <w:tcW w:w="10539" w:type="dxa"/>
          </w:tcPr>
          <w:p w14:paraId="2C6903FC" w14:textId="77777777" w:rsidR="00A24F2A" w:rsidRDefault="00A24F2A" w:rsidP="00DB20C3">
            <w:pPr>
              <w:pStyle w:val="NoSpacing"/>
              <w:rPr>
                <w:color w:val="156082" w:themeColor="accent1"/>
                <w:sz w:val="28"/>
                <w:szCs w:val="28"/>
                <w:lang w:val="es-CL"/>
              </w:rPr>
            </w:pPr>
          </w:p>
        </w:tc>
      </w:tr>
      <w:tr w:rsidR="00A24F2A" w14:paraId="57EC126A" w14:textId="77777777" w:rsidTr="00DB20C3">
        <w:trPr>
          <w:trHeight w:val="506"/>
        </w:trPr>
        <w:tc>
          <w:tcPr>
            <w:tcW w:w="10539" w:type="dxa"/>
          </w:tcPr>
          <w:p w14:paraId="21F89154" w14:textId="77777777" w:rsidR="00A24F2A" w:rsidRDefault="00A24F2A" w:rsidP="00DB20C3">
            <w:pPr>
              <w:pStyle w:val="NoSpacing"/>
              <w:rPr>
                <w:color w:val="156082" w:themeColor="accent1"/>
                <w:sz w:val="28"/>
                <w:szCs w:val="28"/>
                <w:lang w:val="es-CL"/>
              </w:rPr>
            </w:pPr>
          </w:p>
        </w:tc>
      </w:tr>
      <w:tr w:rsidR="00A24F2A" w14:paraId="79A06448" w14:textId="77777777" w:rsidTr="00DB20C3">
        <w:trPr>
          <w:trHeight w:val="506"/>
        </w:trPr>
        <w:tc>
          <w:tcPr>
            <w:tcW w:w="10539" w:type="dxa"/>
          </w:tcPr>
          <w:p w14:paraId="168B509D" w14:textId="77777777" w:rsidR="00A24F2A" w:rsidRDefault="00A24F2A" w:rsidP="00DB20C3">
            <w:pPr>
              <w:pStyle w:val="NoSpacing"/>
              <w:rPr>
                <w:color w:val="156082" w:themeColor="accent1"/>
                <w:sz w:val="28"/>
                <w:szCs w:val="28"/>
                <w:lang w:val="es-CL"/>
              </w:rPr>
            </w:pPr>
          </w:p>
        </w:tc>
      </w:tr>
      <w:tr w:rsidR="00A24F2A" w14:paraId="010D0F45" w14:textId="77777777" w:rsidTr="00DB20C3">
        <w:trPr>
          <w:trHeight w:val="506"/>
        </w:trPr>
        <w:tc>
          <w:tcPr>
            <w:tcW w:w="10539" w:type="dxa"/>
          </w:tcPr>
          <w:p w14:paraId="193428C7" w14:textId="77777777" w:rsidR="00A24F2A" w:rsidRDefault="00A24F2A" w:rsidP="00DB20C3">
            <w:pPr>
              <w:pStyle w:val="NoSpacing"/>
              <w:rPr>
                <w:color w:val="156082" w:themeColor="accent1"/>
                <w:sz w:val="28"/>
                <w:szCs w:val="28"/>
                <w:lang w:val="es-CL"/>
              </w:rPr>
            </w:pPr>
          </w:p>
        </w:tc>
      </w:tr>
      <w:tr w:rsidR="00A24F2A" w14:paraId="08BA135E" w14:textId="77777777" w:rsidTr="00DB20C3">
        <w:trPr>
          <w:trHeight w:val="506"/>
        </w:trPr>
        <w:tc>
          <w:tcPr>
            <w:tcW w:w="10539" w:type="dxa"/>
          </w:tcPr>
          <w:p w14:paraId="6D0F8DA6" w14:textId="77777777" w:rsidR="00A24F2A" w:rsidRDefault="00A24F2A" w:rsidP="00DB20C3">
            <w:pPr>
              <w:pStyle w:val="NoSpacing"/>
              <w:rPr>
                <w:color w:val="156082" w:themeColor="accent1"/>
                <w:sz w:val="28"/>
                <w:szCs w:val="28"/>
                <w:lang w:val="es-CL"/>
              </w:rPr>
            </w:pPr>
          </w:p>
        </w:tc>
      </w:tr>
      <w:tr w:rsidR="00A24F2A" w14:paraId="55F52EDD" w14:textId="77777777" w:rsidTr="00DB20C3">
        <w:trPr>
          <w:trHeight w:val="506"/>
        </w:trPr>
        <w:tc>
          <w:tcPr>
            <w:tcW w:w="10539" w:type="dxa"/>
          </w:tcPr>
          <w:p w14:paraId="6585B81D" w14:textId="77777777" w:rsidR="00A24F2A" w:rsidRDefault="00A24F2A" w:rsidP="00DB20C3">
            <w:pPr>
              <w:pStyle w:val="NoSpacing"/>
              <w:rPr>
                <w:color w:val="156082" w:themeColor="accent1"/>
                <w:sz w:val="28"/>
                <w:szCs w:val="28"/>
                <w:lang w:val="es-CL"/>
              </w:rPr>
            </w:pPr>
          </w:p>
        </w:tc>
      </w:tr>
      <w:tr w:rsidR="00A24F2A" w14:paraId="21760301" w14:textId="77777777" w:rsidTr="00DB20C3">
        <w:trPr>
          <w:trHeight w:val="506"/>
        </w:trPr>
        <w:tc>
          <w:tcPr>
            <w:tcW w:w="10539" w:type="dxa"/>
          </w:tcPr>
          <w:p w14:paraId="3A13B791" w14:textId="77777777" w:rsidR="00A24F2A" w:rsidRDefault="00A24F2A" w:rsidP="00DB20C3">
            <w:pPr>
              <w:pStyle w:val="NoSpacing"/>
              <w:rPr>
                <w:color w:val="156082" w:themeColor="accent1"/>
                <w:sz w:val="28"/>
                <w:szCs w:val="28"/>
                <w:lang w:val="es-CL"/>
              </w:rPr>
            </w:pPr>
          </w:p>
        </w:tc>
      </w:tr>
      <w:tr w:rsidR="00A24F2A" w14:paraId="7C881BC5" w14:textId="77777777" w:rsidTr="00DB20C3">
        <w:trPr>
          <w:trHeight w:val="506"/>
        </w:trPr>
        <w:tc>
          <w:tcPr>
            <w:tcW w:w="10539" w:type="dxa"/>
          </w:tcPr>
          <w:p w14:paraId="475E0239" w14:textId="77777777" w:rsidR="00A24F2A" w:rsidRDefault="00A24F2A" w:rsidP="00DB20C3">
            <w:pPr>
              <w:pStyle w:val="NoSpacing"/>
              <w:rPr>
                <w:color w:val="156082" w:themeColor="accent1"/>
                <w:sz w:val="28"/>
                <w:szCs w:val="28"/>
                <w:lang w:val="es-CL"/>
              </w:rPr>
            </w:pPr>
          </w:p>
        </w:tc>
      </w:tr>
      <w:tr w:rsidR="00A24F2A" w14:paraId="318896EB" w14:textId="77777777" w:rsidTr="00DB20C3">
        <w:trPr>
          <w:trHeight w:val="506"/>
        </w:trPr>
        <w:tc>
          <w:tcPr>
            <w:tcW w:w="10539" w:type="dxa"/>
          </w:tcPr>
          <w:p w14:paraId="0C9E5752" w14:textId="77777777" w:rsidR="00A24F2A" w:rsidRDefault="00A24F2A" w:rsidP="00DB20C3">
            <w:pPr>
              <w:pStyle w:val="NoSpacing"/>
              <w:rPr>
                <w:color w:val="156082" w:themeColor="accent1"/>
                <w:sz w:val="28"/>
                <w:szCs w:val="28"/>
                <w:lang w:val="es-CL"/>
              </w:rPr>
            </w:pPr>
          </w:p>
        </w:tc>
      </w:tr>
      <w:tr w:rsidR="00A24F2A" w14:paraId="4046DC3C" w14:textId="77777777" w:rsidTr="00DB20C3">
        <w:trPr>
          <w:trHeight w:val="506"/>
        </w:trPr>
        <w:tc>
          <w:tcPr>
            <w:tcW w:w="10539" w:type="dxa"/>
          </w:tcPr>
          <w:p w14:paraId="60127CB4" w14:textId="77777777" w:rsidR="00A24F2A" w:rsidRDefault="00A24F2A" w:rsidP="00DB20C3">
            <w:pPr>
              <w:pStyle w:val="NoSpacing"/>
              <w:rPr>
                <w:color w:val="156082" w:themeColor="accent1"/>
                <w:sz w:val="28"/>
                <w:szCs w:val="28"/>
                <w:lang w:val="es-CL"/>
              </w:rPr>
            </w:pPr>
          </w:p>
        </w:tc>
      </w:tr>
      <w:tr w:rsidR="00A24F2A" w14:paraId="194CD593" w14:textId="77777777" w:rsidTr="00DB20C3">
        <w:trPr>
          <w:trHeight w:val="506"/>
        </w:trPr>
        <w:tc>
          <w:tcPr>
            <w:tcW w:w="10539" w:type="dxa"/>
          </w:tcPr>
          <w:p w14:paraId="797BB146" w14:textId="77777777" w:rsidR="00A24F2A" w:rsidRDefault="00A24F2A" w:rsidP="00DB20C3">
            <w:pPr>
              <w:pStyle w:val="NoSpacing"/>
              <w:rPr>
                <w:color w:val="156082" w:themeColor="accent1"/>
                <w:sz w:val="28"/>
                <w:szCs w:val="28"/>
                <w:lang w:val="es-CL"/>
              </w:rPr>
            </w:pPr>
          </w:p>
        </w:tc>
      </w:tr>
      <w:tr w:rsidR="00A24F2A" w14:paraId="21C283FB" w14:textId="77777777" w:rsidTr="00DB20C3">
        <w:trPr>
          <w:trHeight w:val="506"/>
        </w:trPr>
        <w:tc>
          <w:tcPr>
            <w:tcW w:w="10539" w:type="dxa"/>
          </w:tcPr>
          <w:p w14:paraId="33AA27B8" w14:textId="77777777" w:rsidR="00A24F2A" w:rsidRDefault="00A24F2A" w:rsidP="00DB20C3">
            <w:pPr>
              <w:pStyle w:val="NoSpacing"/>
              <w:rPr>
                <w:color w:val="156082" w:themeColor="accent1"/>
                <w:sz w:val="28"/>
                <w:szCs w:val="28"/>
                <w:lang w:val="es-CL"/>
              </w:rPr>
            </w:pPr>
          </w:p>
        </w:tc>
      </w:tr>
      <w:tr w:rsidR="00A24F2A" w14:paraId="4DD40F08" w14:textId="77777777" w:rsidTr="00DB20C3">
        <w:trPr>
          <w:trHeight w:val="506"/>
        </w:trPr>
        <w:tc>
          <w:tcPr>
            <w:tcW w:w="10539" w:type="dxa"/>
          </w:tcPr>
          <w:p w14:paraId="3E4DE842" w14:textId="77777777" w:rsidR="00A24F2A" w:rsidRDefault="00A24F2A" w:rsidP="00DB20C3">
            <w:pPr>
              <w:pStyle w:val="NoSpacing"/>
              <w:rPr>
                <w:color w:val="156082" w:themeColor="accent1"/>
                <w:sz w:val="28"/>
                <w:szCs w:val="28"/>
                <w:lang w:val="es-CL"/>
              </w:rPr>
            </w:pPr>
          </w:p>
        </w:tc>
      </w:tr>
      <w:tr w:rsidR="00A24F2A" w14:paraId="615C4B85" w14:textId="77777777" w:rsidTr="00DB20C3">
        <w:trPr>
          <w:trHeight w:val="506"/>
        </w:trPr>
        <w:tc>
          <w:tcPr>
            <w:tcW w:w="10539" w:type="dxa"/>
          </w:tcPr>
          <w:p w14:paraId="5B5184B0" w14:textId="77777777" w:rsidR="00A24F2A" w:rsidRDefault="00A24F2A" w:rsidP="00DB20C3">
            <w:pPr>
              <w:pStyle w:val="NoSpacing"/>
              <w:rPr>
                <w:color w:val="156082" w:themeColor="accent1"/>
                <w:sz w:val="28"/>
                <w:szCs w:val="28"/>
                <w:lang w:val="es-CL"/>
              </w:rPr>
            </w:pPr>
          </w:p>
        </w:tc>
      </w:tr>
      <w:tr w:rsidR="00A24F2A" w14:paraId="62AB9FB6" w14:textId="77777777" w:rsidTr="00DB20C3">
        <w:trPr>
          <w:trHeight w:val="506"/>
        </w:trPr>
        <w:tc>
          <w:tcPr>
            <w:tcW w:w="10539" w:type="dxa"/>
          </w:tcPr>
          <w:p w14:paraId="2CCA29A0" w14:textId="77777777" w:rsidR="00A24F2A" w:rsidRDefault="00A24F2A" w:rsidP="00DB20C3">
            <w:pPr>
              <w:pStyle w:val="NoSpacing"/>
              <w:rPr>
                <w:color w:val="156082" w:themeColor="accent1"/>
                <w:sz w:val="28"/>
                <w:szCs w:val="28"/>
                <w:lang w:val="es-CL"/>
              </w:rPr>
            </w:pPr>
          </w:p>
        </w:tc>
      </w:tr>
      <w:tr w:rsidR="00A24F2A" w14:paraId="3ECEBCA8" w14:textId="77777777" w:rsidTr="00DB20C3">
        <w:trPr>
          <w:trHeight w:val="506"/>
        </w:trPr>
        <w:tc>
          <w:tcPr>
            <w:tcW w:w="10539" w:type="dxa"/>
          </w:tcPr>
          <w:p w14:paraId="6D1AF8FC" w14:textId="77777777" w:rsidR="00A24F2A" w:rsidRDefault="00A24F2A" w:rsidP="00DB20C3">
            <w:pPr>
              <w:pStyle w:val="NoSpacing"/>
              <w:rPr>
                <w:color w:val="156082" w:themeColor="accent1"/>
                <w:sz w:val="28"/>
                <w:szCs w:val="28"/>
                <w:lang w:val="es-CL"/>
              </w:rPr>
            </w:pPr>
          </w:p>
        </w:tc>
      </w:tr>
      <w:tr w:rsidR="00A24F2A" w14:paraId="4E962E00" w14:textId="77777777" w:rsidTr="00DB20C3">
        <w:trPr>
          <w:trHeight w:val="506"/>
        </w:trPr>
        <w:tc>
          <w:tcPr>
            <w:tcW w:w="10539" w:type="dxa"/>
          </w:tcPr>
          <w:p w14:paraId="1C283C18" w14:textId="77777777" w:rsidR="00A24F2A" w:rsidRDefault="00A24F2A" w:rsidP="00DB20C3">
            <w:pPr>
              <w:pStyle w:val="NoSpacing"/>
              <w:rPr>
                <w:color w:val="156082" w:themeColor="accent1"/>
                <w:sz w:val="28"/>
                <w:szCs w:val="28"/>
                <w:lang w:val="es-CL"/>
              </w:rPr>
            </w:pPr>
          </w:p>
        </w:tc>
      </w:tr>
      <w:tr w:rsidR="00A24F2A" w14:paraId="3AE2D451" w14:textId="77777777" w:rsidTr="00DB20C3">
        <w:trPr>
          <w:trHeight w:val="506"/>
        </w:trPr>
        <w:tc>
          <w:tcPr>
            <w:tcW w:w="10539" w:type="dxa"/>
          </w:tcPr>
          <w:p w14:paraId="726F8233" w14:textId="77777777" w:rsidR="00A24F2A" w:rsidRDefault="00A24F2A" w:rsidP="00DB20C3">
            <w:pPr>
              <w:pStyle w:val="NoSpacing"/>
              <w:rPr>
                <w:color w:val="156082" w:themeColor="accent1"/>
                <w:sz w:val="28"/>
                <w:szCs w:val="28"/>
                <w:lang w:val="es-CL"/>
              </w:rPr>
            </w:pPr>
          </w:p>
        </w:tc>
      </w:tr>
      <w:tr w:rsidR="00A24F2A" w14:paraId="04AEFDE6" w14:textId="77777777" w:rsidTr="00DB20C3">
        <w:trPr>
          <w:trHeight w:val="506"/>
        </w:trPr>
        <w:tc>
          <w:tcPr>
            <w:tcW w:w="10539" w:type="dxa"/>
          </w:tcPr>
          <w:p w14:paraId="2AF7EF95" w14:textId="77777777" w:rsidR="00A24F2A" w:rsidRDefault="00A24F2A" w:rsidP="00DB20C3">
            <w:pPr>
              <w:pStyle w:val="NoSpacing"/>
              <w:rPr>
                <w:color w:val="156082" w:themeColor="accent1"/>
                <w:sz w:val="28"/>
                <w:szCs w:val="28"/>
                <w:lang w:val="es-CL"/>
              </w:rPr>
            </w:pPr>
          </w:p>
        </w:tc>
      </w:tr>
      <w:tr w:rsidR="00A24F2A" w14:paraId="1EB47214" w14:textId="77777777" w:rsidTr="00DB20C3">
        <w:trPr>
          <w:trHeight w:val="506"/>
        </w:trPr>
        <w:tc>
          <w:tcPr>
            <w:tcW w:w="10539" w:type="dxa"/>
          </w:tcPr>
          <w:p w14:paraId="484F2111" w14:textId="77777777" w:rsidR="00A24F2A" w:rsidRDefault="00A24F2A" w:rsidP="00DB20C3">
            <w:pPr>
              <w:pStyle w:val="NoSpacing"/>
              <w:rPr>
                <w:color w:val="156082" w:themeColor="accent1"/>
                <w:sz w:val="28"/>
                <w:szCs w:val="28"/>
                <w:lang w:val="es-CL"/>
              </w:rPr>
            </w:pPr>
          </w:p>
        </w:tc>
      </w:tr>
      <w:tr w:rsidR="00A24F2A" w14:paraId="27D5630A" w14:textId="77777777" w:rsidTr="00DB20C3">
        <w:trPr>
          <w:trHeight w:val="506"/>
        </w:trPr>
        <w:tc>
          <w:tcPr>
            <w:tcW w:w="10539" w:type="dxa"/>
          </w:tcPr>
          <w:p w14:paraId="0B892822" w14:textId="77777777" w:rsidR="00A24F2A" w:rsidRDefault="00A24F2A" w:rsidP="00DB20C3">
            <w:pPr>
              <w:pStyle w:val="NoSpacing"/>
              <w:rPr>
                <w:color w:val="156082" w:themeColor="accent1"/>
                <w:sz w:val="28"/>
                <w:szCs w:val="28"/>
                <w:lang w:val="es-CL"/>
              </w:rPr>
            </w:pPr>
          </w:p>
        </w:tc>
      </w:tr>
      <w:tr w:rsidR="00A24F2A" w14:paraId="3C38DA22" w14:textId="77777777" w:rsidTr="00DB20C3">
        <w:trPr>
          <w:trHeight w:val="506"/>
        </w:trPr>
        <w:tc>
          <w:tcPr>
            <w:tcW w:w="10539" w:type="dxa"/>
          </w:tcPr>
          <w:p w14:paraId="4045436F" w14:textId="77777777" w:rsidR="00A24F2A" w:rsidRDefault="00A24F2A" w:rsidP="00DB20C3">
            <w:pPr>
              <w:pStyle w:val="NoSpacing"/>
              <w:rPr>
                <w:color w:val="156082" w:themeColor="accent1"/>
                <w:sz w:val="28"/>
                <w:szCs w:val="28"/>
                <w:lang w:val="es-CL"/>
              </w:rPr>
            </w:pPr>
          </w:p>
        </w:tc>
      </w:tr>
      <w:tr w:rsidR="00A24F2A" w14:paraId="0042D2B0" w14:textId="77777777" w:rsidTr="00DB20C3">
        <w:trPr>
          <w:trHeight w:val="506"/>
        </w:trPr>
        <w:tc>
          <w:tcPr>
            <w:tcW w:w="10539" w:type="dxa"/>
          </w:tcPr>
          <w:p w14:paraId="6C1517E6" w14:textId="77777777" w:rsidR="00A24F2A" w:rsidRDefault="00A24F2A" w:rsidP="00DB20C3">
            <w:pPr>
              <w:pStyle w:val="NoSpacing"/>
              <w:rPr>
                <w:color w:val="156082" w:themeColor="accent1"/>
                <w:sz w:val="28"/>
                <w:szCs w:val="28"/>
                <w:lang w:val="es-CL"/>
              </w:rPr>
            </w:pPr>
          </w:p>
        </w:tc>
      </w:tr>
      <w:tr w:rsidR="00A24F2A" w14:paraId="7A62970B" w14:textId="77777777" w:rsidTr="00DB20C3">
        <w:trPr>
          <w:trHeight w:val="506"/>
        </w:trPr>
        <w:tc>
          <w:tcPr>
            <w:tcW w:w="10539" w:type="dxa"/>
          </w:tcPr>
          <w:p w14:paraId="1E994E6E" w14:textId="77777777" w:rsidR="00A24F2A" w:rsidRDefault="00A24F2A" w:rsidP="00DB20C3">
            <w:pPr>
              <w:pStyle w:val="NoSpacing"/>
              <w:rPr>
                <w:color w:val="156082" w:themeColor="accent1"/>
                <w:sz w:val="28"/>
                <w:szCs w:val="28"/>
                <w:lang w:val="es-CL"/>
              </w:rPr>
            </w:pPr>
          </w:p>
        </w:tc>
      </w:tr>
    </w:tbl>
    <w:p w14:paraId="695C4E96" w14:textId="77777777" w:rsidR="00A24F2A" w:rsidRDefault="00A24F2A" w:rsidP="00B02251">
      <w:pPr>
        <w:rPr>
          <w:lang w:val="es-CL"/>
        </w:rPr>
      </w:pPr>
    </w:p>
    <w:p w14:paraId="187CFFC2" w14:textId="77777777" w:rsidR="00A24F2A" w:rsidRPr="00A24F2A" w:rsidRDefault="00A24F2A" w:rsidP="00A24F2A">
      <w:pPr>
        <w:jc w:val="center"/>
      </w:pPr>
      <w:r w:rsidRPr="00A24F2A">
        <w:lastRenderedPageBreak/>
        <w:t>Multiculturalism in Hispanic society</w:t>
      </w:r>
    </w:p>
    <w:p w14:paraId="0E6C79E4" w14:textId="37B5C665" w:rsidR="00A24F2A" w:rsidRDefault="00A24F2A" w:rsidP="00A24F2A">
      <w:pPr>
        <w:rPr>
          <w:lang w:val="es-CL"/>
        </w:rPr>
      </w:pPr>
      <w:r w:rsidRPr="00A24F2A">
        <w:rPr>
          <w:lang w:val="es-CL"/>
        </w:rPr>
        <w:t>La Convivencia: La Convivencia d</w:t>
      </w:r>
      <w:r>
        <w:rPr>
          <w:lang w:val="es-CL"/>
        </w:rPr>
        <w:t>e culturas</w:t>
      </w:r>
    </w:p>
    <w:p w14:paraId="1741F562"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Diversidad Cultural en España</w:t>
      </w:r>
      <w:r w:rsidRPr="00A24F2A">
        <w:rPr>
          <w:lang w:val="es-CL"/>
        </w:rPr>
        <w:t xml:space="preserve">: En 2021, aproximadamente el 16,7% de la población en España era de origen extranjero, contribuyendo a la rica diversidad cultural del país. Esto incluye una significativa presencia de comunidades de origen latinoamericano, europea y africano, según el </w:t>
      </w:r>
      <w:r w:rsidRPr="00A24F2A">
        <w:rPr>
          <w:rStyle w:val="Emphasis"/>
          <w:rFonts w:eastAsiaTheme="majorEastAsia"/>
          <w:lang w:val="es-CL"/>
        </w:rPr>
        <w:t>Instituto Nacional de Estadística (INE)</w:t>
      </w:r>
      <w:r w:rsidRPr="00A24F2A">
        <w:rPr>
          <w:lang w:val="es-CL"/>
        </w:rPr>
        <w:t>.</w:t>
      </w:r>
    </w:p>
    <w:p w14:paraId="586F74C9"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Lenguas Coexistentes en Cataluña</w:t>
      </w:r>
      <w:r w:rsidRPr="00A24F2A">
        <w:rPr>
          <w:lang w:val="es-CL"/>
        </w:rPr>
        <w:t xml:space="preserve">: En Cataluña, España, el 20% de la población habla catalán como lengua principal, mientras que el 30% de la población utiliza el español como lengua principal. El uso del catalán y del español en la vida cotidiana refleja la coexistencia de culturas en esta región, según el </w:t>
      </w:r>
      <w:r w:rsidRPr="00A24F2A">
        <w:rPr>
          <w:rStyle w:val="Emphasis"/>
          <w:rFonts w:eastAsiaTheme="majorEastAsia"/>
          <w:lang w:val="es-CL"/>
        </w:rPr>
        <w:t>Instituto de Estadística de Cataluña</w:t>
      </w:r>
      <w:r w:rsidRPr="00A24F2A">
        <w:rPr>
          <w:lang w:val="es-CL"/>
        </w:rPr>
        <w:t>.</w:t>
      </w:r>
    </w:p>
    <w:p w14:paraId="46E02819"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Integración Cultural en México</w:t>
      </w:r>
      <w:r w:rsidRPr="00A24F2A">
        <w:rPr>
          <w:lang w:val="es-CL"/>
        </w:rPr>
        <w:t xml:space="preserve">: En 2022, el 12% de los habitantes de la Ciudad de México eran inmigrantes de diversas regiones de América Latina y el Caribe, lo que contribuye a la mezcla cultural en la capital. Esto se refleja en eventos culturales y gastronómicos que combinan influencias locales e internacionales, según datos del </w:t>
      </w:r>
      <w:r w:rsidRPr="00A24F2A">
        <w:rPr>
          <w:rStyle w:val="Emphasis"/>
          <w:rFonts w:eastAsiaTheme="majorEastAsia"/>
          <w:lang w:val="es-CL"/>
        </w:rPr>
        <w:t>Instituto Nacional de Estadística y Geografía (INEGI)</w:t>
      </w:r>
      <w:r w:rsidRPr="00A24F2A">
        <w:rPr>
          <w:lang w:val="es-CL"/>
        </w:rPr>
        <w:t>.</w:t>
      </w:r>
    </w:p>
    <w:p w14:paraId="206F2232"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Festivales Multiculturales en España</w:t>
      </w:r>
      <w:r w:rsidRPr="00A24F2A">
        <w:rPr>
          <w:lang w:val="es-CL"/>
        </w:rPr>
        <w:t xml:space="preserve">: En 2021, España celebró más de 300 festivales multiculturales que incluyen eventos de música, danza y gastronomía de diversas culturas. Estos festivales promueven la convivencia y el entendimiento entre diferentes comunidades, según el </w:t>
      </w:r>
      <w:r w:rsidRPr="00A24F2A">
        <w:rPr>
          <w:rStyle w:val="Emphasis"/>
          <w:rFonts w:eastAsiaTheme="majorEastAsia"/>
          <w:lang w:val="es-CL"/>
        </w:rPr>
        <w:t>Ministerio de Cultura</w:t>
      </w:r>
      <w:r w:rsidRPr="00A24F2A">
        <w:rPr>
          <w:lang w:val="es-CL"/>
        </w:rPr>
        <w:t>.</w:t>
      </w:r>
    </w:p>
    <w:p w14:paraId="627FAD35"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Diversidad Étnica en Chile</w:t>
      </w:r>
      <w:r w:rsidRPr="00A24F2A">
        <w:rPr>
          <w:lang w:val="es-CL"/>
        </w:rPr>
        <w:t xml:space="preserve">: En 2021, Chile tenía una población indígena que representaba aproximadamente el 12,8% de la población total. La coexistencia de culturas indígenas y mestizas se refleja en la celebración de festividades como el </w:t>
      </w:r>
      <w:proofErr w:type="spellStart"/>
      <w:r w:rsidRPr="00A24F2A">
        <w:rPr>
          <w:rStyle w:val="Emphasis"/>
          <w:rFonts w:eastAsiaTheme="majorEastAsia"/>
          <w:lang w:val="es-CL"/>
        </w:rPr>
        <w:t>We</w:t>
      </w:r>
      <w:proofErr w:type="spellEnd"/>
      <w:r w:rsidRPr="00A24F2A">
        <w:rPr>
          <w:rStyle w:val="Emphasis"/>
          <w:rFonts w:eastAsiaTheme="majorEastAsia"/>
          <w:lang w:val="es-CL"/>
        </w:rPr>
        <w:t xml:space="preserve"> </w:t>
      </w:r>
      <w:proofErr w:type="spellStart"/>
      <w:r w:rsidRPr="00A24F2A">
        <w:rPr>
          <w:rStyle w:val="Emphasis"/>
          <w:rFonts w:eastAsiaTheme="majorEastAsia"/>
          <w:lang w:val="es-CL"/>
        </w:rPr>
        <w:t>Tripantu</w:t>
      </w:r>
      <w:proofErr w:type="spellEnd"/>
      <w:r w:rsidRPr="00A24F2A">
        <w:rPr>
          <w:lang w:val="es-CL"/>
        </w:rPr>
        <w:t xml:space="preserve"> y en la integración de las lenguas indígenas en la educación, según el </w:t>
      </w:r>
      <w:r w:rsidRPr="00A24F2A">
        <w:rPr>
          <w:rStyle w:val="Emphasis"/>
          <w:rFonts w:eastAsiaTheme="majorEastAsia"/>
          <w:lang w:val="es-CL"/>
        </w:rPr>
        <w:t>Instituto Nacional de Estadísticas (INE)</w:t>
      </w:r>
      <w:r w:rsidRPr="00A24F2A">
        <w:rPr>
          <w:lang w:val="es-CL"/>
        </w:rPr>
        <w:t>.</w:t>
      </w:r>
    </w:p>
    <w:p w14:paraId="5724AA50"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Integración en Colombia</w:t>
      </w:r>
      <w:r w:rsidRPr="00A24F2A">
        <w:rPr>
          <w:lang w:val="es-CL"/>
        </w:rPr>
        <w:t xml:space="preserve">: En Colombia, el 10% de la población es afrodescendiente, y el país celebra anualmente el </w:t>
      </w:r>
      <w:r w:rsidRPr="00A24F2A">
        <w:rPr>
          <w:rStyle w:val="Emphasis"/>
          <w:rFonts w:eastAsiaTheme="majorEastAsia"/>
          <w:lang w:val="es-CL"/>
        </w:rPr>
        <w:t>Festival de la Afrocolombianidad</w:t>
      </w:r>
      <w:r w:rsidRPr="00A24F2A">
        <w:rPr>
          <w:lang w:val="es-CL"/>
        </w:rPr>
        <w:t xml:space="preserve"> para promover la cultura afrodescendiente y su integración en la sociedad. Este evento atrae a más de 50.000 asistentes cada año, según datos del </w:t>
      </w:r>
      <w:r w:rsidRPr="00A24F2A">
        <w:rPr>
          <w:rStyle w:val="Emphasis"/>
          <w:rFonts w:eastAsiaTheme="majorEastAsia"/>
          <w:lang w:val="es-CL"/>
        </w:rPr>
        <w:t>Ministerio de Cultura</w:t>
      </w:r>
      <w:r w:rsidRPr="00A24F2A">
        <w:rPr>
          <w:lang w:val="es-CL"/>
        </w:rPr>
        <w:t>.</w:t>
      </w:r>
    </w:p>
    <w:p w14:paraId="34A693A8"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Cultura y Gastronomía en Perú</w:t>
      </w:r>
      <w:r w:rsidRPr="00A24F2A">
        <w:rPr>
          <w:lang w:val="es-CL"/>
        </w:rPr>
        <w:t>: En Perú, la coexistencia de culturas se refleja en su gastronomía. En 2021, el 20% de los restaurantes en Lima ofrecían menús que combinan ingredientes y técnicas culinarias de diversas culturas, como la influencia china en la comida peruana (</w:t>
      </w:r>
      <w:r w:rsidRPr="00A24F2A">
        <w:rPr>
          <w:rStyle w:val="Emphasis"/>
          <w:rFonts w:eastAsiaTheme="majorEastAsia"/>
          <w:lang w:val="es-CL"/>
        </w:rPr>
        <w:t>chifa</w:t>
      </w:r>
      <w:r w:rsidRPr="00A24F2A">
        <w:rPr>
          <w:lang w:val="es-CL"/>
        </w:rPr>
        <w:t xml:space="preserve">), según la </w:t>
      </w:r>
      <w:r w:rsidRPr="00A24F2A">
        <w:rPr>
          <w:rStyle w:val="Emphasis"/>
          <w:rFonts w:eastAsiaTheme="majorEastAsia"/>
          <w:lang w:val="es-CL"/>
        </w:rPr>
        <w:t>Asociación Peruana de Restaurantes</w:t>
      </w:r>
      <w:r w:rsidRPr="00A24F2A">
        <w:rPr>
          <w:lang w:val="es-CL"/>
        </w:rPr>
        <w:t>.</w:t>
      </w:r>
    </w:p>
    <w:p w14:paraId="757B70A4"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Educación Multicultural en Argentina</w:t>
      </w:r>
      <w:r w:rsidRPr="00A24F2A">
        <w:rPr>
          <w:lang w:val="es-CL"/>
        </w:rPr>
        <w:t xml:space="preserve">: En 2021, el 25% de las escuelas en Buenos Aires implementaron programas educativos que integran la historia y las culturas de inmigrantes, incluyendo módulos sobre la inmigración italiana, española y sirio-libanesa, según el </w:t>
      </w:r>
      <w:r w:rsidRPr="00A24F2A">
        <w:rPr>
          <w:rStyle w:val="Emphasis"/>
          <w:rFonts w:eastAsiaTheme="majorEastAsia"/>
          <w:lang w:val="es-CL"/>
        </w:rPr>
        <w:t>Ministerio de Educación de la Ciudad Autónoma de Buenos Aires</w:t>
      </w:r>
      <w:r w:rsidRPr="00A24F2A">
        <w:rPr>
          <w:lang w:val="es-CL"/>
        </w:rPr>
        <w:t>.</w:t>
      </w:r>
    </w:p>
    <w:p w14:paraId="1B9D30E7"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Inmigración y Coexistencia en Uruguay</w:t>
      </w:r>
      <w:r w:rsidRPr="00A24F2A">
        <w:rPr>
          <w:lang w:val="es-CL"/>
        </w:rPr>
        <w:t xml:space="preserve">: En Uruguay, el 11% de la población es inmigrante, principalmente de Argentina, Brasil y Europa. La coexistencia de estas culturas se manifiesta en la diversidad de festivales y celebraciones en Montevideo, como el </w:t>
      </w:r>
      <w:r w:rsidRPr="00A24F2A">
        <w:rPr>
          <w:rStyle w:val="Emphasis"/>
          <w:rFonts w:eastAsiaTheme="majorEastAsia"/>
          <w:lang w:val="es-CL"/>
        </w:rPr>
        <w:t>Festival Internacional de Jazz</w:t>
      </w:r>
      <w:r w:rsidRPr="00A24F2A">
        <w:rPr>
          <w:lang w:val="es-CL"/>
        </w:rPr>
        <w:t xml:space="preserve">, que incluye influencias culturales de las comunidades inmigrantes, según el </w:t>
      </w:r>
      <w:r w:rsidRPr="00A24F2A">
        <w:rPr>
          <w:rStyle w:val="Emphasis"/>
          <w:rFonts w:eastAsiaTheme="majorEastAsia"/>
          <w:lang w:val="es-CL"/>
        </w:rPr>
        <w:t>Instituto Nacional de Estadística (INE)</w:t>
      </w:r>
      <w:r w:rsidRPr="00A24F2A">
        <w:rPr>
          <w:lang w:val="es-CL"/>
        </w:rPr>
        <w:t>.</w:t>
      </w:r>
    </w:p>
    <w:p w14:paraId="7869C1FD"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Programas de Inclusión Cultural en Bolivia</w:t>
      </w:r>
      <w:r w:rsidRPr="00A24F2A">
        <w:rPr>
          <w:lang w:val="es-CL"/>
        </w:rPr>
        <w:t xml:space="preserve">: En 2021, Bolivia implementó programas de inclusión cultural que asignaron un presupuesto de 7 millones de dólares para promover el entendimiento intercultural entre comunidades indígenas, mestizas y afrodescendientes. Estos programas incluyen talleres, eventos culturales y material educativo, según el </w:t>
      </w:r>
      <w:r w:rsidRPr="00A24F2A">
        <w:rPr>
          <w:rStyle w:val="Emphasis"/>
          <w:rFonts w:eastAsiaTheme="majorEastAsia"/>
          <w:lang w:val="es-CL"/>
        </w:rPr>
        <w:t>Ministerio de Culturas</w:t>
      </w:r>
      <w:r w:rsidRPr="00A24F2A">
        <w:rPr>
          <w:lang w:val="es-CL"/>
        </w:rPr>
        <w:t>.</w:t>
      </w:r>
    </w:p>
    <w:p w14:paraId="439217FF" w14:textId="77777777" w:rsidR="00A24F2A" w:rsidRPr="00A24F2A" w:rsidRDefault="00A24F2A" w:rsidP="00A24F2A">
      <w:pPr>
        <w:rPr>
          <w:lang w:val="es-CL"/>
        </w:rPr>
      </w:pPr>
    </w:p>
    <w:p w14:paraId="250E1D5D" w14:textId="77777777" w:rsidR="00A24F2A" w:rsidRPr="00A24F2A" w:rsidRDefault="00A24F2A" w:rsidP="00B02251">
      <w:pPr>
        <w:rPr>
          <w:lang w:val="es-CL"/>
        </w:rPr>
      </w:pPr>
    </w:p>
    <w:tbl>
      <w:tblPr>
        <w:tblStyle w:val="TableGrid"/>
        <w:tblW w:w="10539" w:type="dxa"/>
        <w:tblLook w:val="04A0" w:firstRow="1" w:lastRow="0" w:firstColumn="1" w:lastColumn="0" w:noHBand="0" w:noVBand="1"/>
      </w:tblPr>
      <w:tblGrid>
        <w:gridCol w:w="10539"/>
      </w:tblGrid>
      <w:tr w:rsidR="00A24F2A" w14:paraId="308130C3" w14:textId="77777777" w:rsidTr="00DB20C3">
        <w:trPr>
          <w:trHeight w:val="506"/>
        </w:trPr>
        <w:tc>
          <w:tcPr>
            <w:tcW w:w="10539" w:type="dxa"/>
          </w:tcPr>
          <w:p w14:paraId="03DF81BF" w14:textId="77777777" w:rsidR="00A24F2A" w:rsidRDefault="00A24F2A" w:rsidP="00DB20C3">
            <w:pPr>
              <w:pStyle w:val="NoSpacing"/>
              <w:rPr>
                <w:color w:val="156082" w:themeColor="accent1"/>
                <w:sz w:val="28"/>
                <w:szCs w:val="28"/>
                <w:lang w:val="es-CL"/>
              </w:rPr>
            </w:pPr>
          </w:p>
        </w:tc>
      </w:tr>
      <w:tr w:rsidR="00A24F2A" w14:paraId="7DC94114" w14:textId="77777777" w:rsidTr="00DB20C3">
        <w:trPr>
          <w:trHeight w:val="524"/>
        </w:trPr>
        <w:tc>
          <w:tcPr>
            <w:tcW w:w="10539" w:type="dxa"/>
          </w:tcPr>
          <w:p w14:paraId="67388167" w14:textId="77777777" w:rsidR="00A24F2A" w:rsidRDefault="00A24F2A" w:rsidP="00DB20C3">
            <w:pPr>
              <w:pStyle w:val="NoSpacing"/>
              <w:rPr>
                <w:color w:val="156082" w:themeColor="accent1"/>
                <w:sz w:val="28"/>
                <w:szCs w:val="28"/>
                <w:lang w:val="es-CL"/>
              </w:rPr>
            </w:pPr>
          </w:p>
        </w:tc>
      </w:tr>
      <w:tr w:rsidR="00A24F2A" w14:paraId="25B8658E" w14:textId="77777777" w:rsidTr="00DB20C3">
        <w:trPr>
          <w:trHeight w:val="506"/>
        </w:trPr>
        <w:tc>
          <w:tcPr>
            <w:tcW w:w="10539" w:type="dxa"/>
          </w:tcPr>
          <w:p w14:paraId="2CD2955A" w14:textId="77777777" w:rsidR="00A24F2A" w:rsidRDefault="00A24F2A" w:rsidP="00DB20C3">
            <w:pPr>
              <w:pStyle w:val="NoSpacing"/>
              <w:rPr>
                <w:color w:val="156082" w:themeColor="accent1"/>
                <w:sz w:val="28"/>
                <w:szCs w:val="28"/>
                <w:lang w:val="es-CL"/>
              </w:rPr>
            </w:pPr>
          </w:p>
        </w:tc>
      </w:tr>
      <w:tr w:rsidR="00A24F2A" w14:paraId="1E1E46AF" w14:textId="77777777" w:rsidTr="00DB20C3">
        <w:trPr>
          <w:trHeight w:val="506"/>
        </w:trPr>
        <w:tc>
          <w:tcPr>
            <w:tcW w:w="10539" w:type="dxa"/>
          </w:tcPr>
          <w:p w14:paraId="2E1CB37B" w14:textId="77777777" w:rsidR="00A24F2A" w:rsidRDefault="00A24F2A" w:rsidP="00DB20C3">
            <w:pPr>
              <w:pStyle w:val="NoSpacing"/>
              <w:rPr>
                <w:color w:val="156082" w:themeColor="accent1"/>
                <w:sz w:val="28"/>
                <w:szCs w:val="28"/>
                <w:lang w:val="es-CL"/>
              </w:rPr>
            </w:pPr>
          </w:p>
        </w:tc>
      </w:tr>
      <w:tr w:rsidR="00A24F2A" w14:paraId="7ADC1BFC" w14:textId="77777777" w:rsidTr="00DB20C3">
        <w:trPr>
          <w:trHeight w:val="524"/>
        </w:trPr>
        <w:tc>
          <w:tcPr>
            <w:tcW w:w="10539" w:type="dxa"/>
          </w:tcPr>
          <w:p w14:paraId="0A8A689E" w14:textId="77777777" w:rsidR="00A24F2A" w:rsidRDefault="00A24F2A" w:rsidP="00DB20C3">
            <w:pPr>
              <w:pStyle w:val="NoSpacing"/>
              <w:rPr>
                <w:color w:val="156082" w:themeColor="accent1"/>
                <w:sz w:val="28"/>
                <w:szCs w:val="28"/>
                <w:lang w:val="es-CL"/>
              </w:rPr>
            </w:pPr>
          </w:p>
        </w:tc>
      </w:tr>
      <w:tr w:rsidR="00A24F2A" w14:paraId="1EAEDFB5" w14:textId="77777777" w:rsidTr="00DB20C3">
        <w:trPr>
          <w:trHeight w:val="506"/>
        </w:trPr>
        <w:tc>
          <w:tcPr>
            <w:tcW w:w="10539" w:type="dxa"/>
          </w:tcPr>
          <w:p w14:paraId="692A814A" w14:textId="77777777" w:rsidR="00A24F2A" w:rsidRDefault="00A24F2A" w:rsidP="00DB20C3">
            <w:pPr>
              <w:pStyle w:val="NoSpacing"/>
              <w:rPr>
                <w:color w:val="156082" w:themeColor="accent1"/>
                <w:sz w:val="28"/>
                <w:szCs w:val="28"/>
                <w:lang w:val="es-CL"/>
              </w:rPr>
            </w:pPr>
          </w:p>
        </w:tc>
      </w:tr>
      <w:tr w:rsidR="00A24F2A" w14:paraId="76FFEDE2" w14:textId="77777777" w:rsidTr="00DB20C3">
        <w:trPr>
          <w:trHeight w:val="506"/>
        </w:trPr>
        <w:tc>
          <w:tcPr>
            <w:tcW w:w="10539" w:type="dxa"/>
          </w:tcPr>
          <w:p w14:paraId="35C8E4D7" w14:textId="77777777" w:rsidR="00A24F2A" w:rsidRDefault="00A24F2A" w:rsidP="00DB20C3">
            <w:pPr>
              <w:pStyle w:val="NoSpacing"/>
              <w:rPr>
                <w:color w:val="156082" w:themeColor="accent1"/>
                <w:sz w:val="28"/>
                <w:szCs w:val="28"/>
                <w:lang w:val="es-CL"/>
              </w:rPr>
            </w:pPr>
          </w:p>
        </w:tc>
      </w:tr>
      <w:tr w:rsidR="00A24F2A" w14:paraId="24399A4B" w14:textId="77777777" w:rsidTr="00DB20C3">
        <w:trPr>
          <w:trHeight w:val="506"/>
        </w:trPr>
        <w:tc>
          <w:tcPr>
            <w:tcW w:w="10539" w:type="dxa"/>
          </w:tcPr>
          <w:p w14:paraId="5355F8E0" w14:textId="77777777" w:rsidR="00A24F2A" w:rsidRDefault="00A24F2A" w:rsidP="00DB20C3">
            <w:pPr>
              <w:pStyle w:val="NoSpacing"/>
              <w:rPr>
                <w:color w:val="156082" w:themeColor="accent1"/>
                <w:sz w:val="28"/>
                <w:szCs w:val="28"/>
                <w:lang w:val="es-CL"/>
              </w:rPr>
            </w:pPr>
          </w:p>
        </w:tc>
      </w:tr>
      <w:tr w:rsidR="00A24F2A" w14:paraId="629C9461" w14:textId="77777777" w:rsidTr="00DB20C3">
        <w:trPr>
          <w:trHeight w:val="506"/>
        </w:trPr>
        <w:tc>
          <w:tcPr>
            <w:tcW w:w="10539" w:type="dxa"/>
          </w:tcPr>
          <w:p w14:paraId="50E0FED2" w14:textId="77777777" w:rsidR="00A24F2A" w:rsidRDefault="00A24F2A" w:rsidP="00DB20C3">
            <w:pPr>
              <w:pStyle w:val="NoSpacing"/>
              <w:rPr>
                <w:color w:val="156082" w:themeColor="accent1"/>
                <w:sz w:val="28"/>
                <w:szCs w:val="28"/>
                <w:lang w:val="es-CL"/>
              </w:rPr>
            </w:pPr>
          </w:p>
        </w:tc>
      </w:tr>
      <w:tr w:rsidR="00A24F2A" w14:paraId="7AF6AD3F" w14:textId="77777777" w:rsidTr="00DB20C3">
        <w:trPr>
          <w:trHeight w:val="506"/>
        </w:trPr>
        <w:tc>
          <w:tcPr>
            <w:tcW w:w="10539" w:type="dxa"/>
          </w:tcPr>
          <w:p w14:paraId="2BF54221" w14:textId="77777777" w:rsidR="00A24F2A" w:rsidRDefault="00A24F2A" w:rsidP="00DB20C3">
            <w:pPr>
              <w:pStyle w:val="NoSpacing"/>
              <w:rPr>
                <w:color w:val="156082" w:themeColor="accent1"/>
                <w:sz w:val="28"/>
                <w:szCs w:val="28"/>
                <w:lang w:val="es-CL"/>
              </w:rPr>
            </w:pPr>
          </w:p>
        </w:tc>
      </w:tr>
      <w:tr w:rsidR="00A24F2A" w14:paraId="0497B858" w14:textId="77777777" w:rsidTr="00DB20C3">
        <w:trPr>
          <w:trHeight w:val="506"/>
        </w:trPr>
        <w:tc>
          <w:tcPr>
            <w:tcW w:w="10539" w:type="dxa"/>
          </w:tcPr>
          <w:p w14:paraId="6461521B" w14:textId="77777777" w:rsidR="00A24F2A" w:rsidRDefault="00A24F2A" w:rsidP="00DB20C3">
            <w:pPr>
              <w:pStyle w:val="NoSpacing"/>
              <w:rPr>
                <w:color w:val="156082" w:themeColor="accent1"/>
                <w:sz w:val="28"/>
                <w:szCs w:val="28"/>
                <w:lang w:val="es-CL"/>
              </w:rPr>
            </w:pPr>
          </w:p>
        </w:tc>
      </w:tr>
      <w:tr w:rsidR="00A24F2A" w14:paraId="305CFF87" w14:textId="77777777" w:rsidTr="00DB20C3">
        <w:trPr>
          <w:trHeight w:val="506"/>
        </w:trPr>
        <w:tc>
          <w:tcPr>
            <w:tcW w:w="10539" w:type="dxa"/>
          </w:tcPr>
          <w:p w14:paraId="4B87B5F9" w14:textId="77777777" w:rsidR="00A24F2A" w:rsidRDefault="00A24F2A" w:rsidP="00DB20C3">
            <w:pPr>
              <w:pStyle w:val="NoSpacing"/>
              <w:rPr>
                <w:color w:val="156082" w:themeColor="accent1"/>
                <w:sz w:val="28"/>
                <w:szCs w:val="28"/>
                <w:lang w:val="es-CL"/>
              </w:rPr>
            </w:pPr>
          </w:p>
        </w:tc>
      </w:tr>
      <w:tr w:rsidR="00A24F2A" w14:paraId="40781606" w14:textId="77777777" w:rsidTr="00DB20C3">
        <w:trPr>
          <w:trHeight w:val="506"/>
        </w:trPr>
        <w:tc>
          <w:tcPr>
            <w:tcW w:w="10539" w:type="dxa"/>
          </w:tcPr>
          <w:p w14:paraId="7AC3B15C" w14:textId="77777777" w:rsidR="00A24F2A" w:rsidRDefault="00A24F2A" w:rsidP="00DB20C3">
            <w:pPr>
              <w:pStyle w:val="NoSpacing"/>
              <w:rPr>
                <w:color w:val="156082" w:themeColor="accent1"/>
                <w:sz w:val="28"/>
                <w:szCs w:val="28"/>
                <w:lang w:val="es-CL"/>
              </w:rPr>
            </w:pPr>
          </w:p>
        </w:tc>
      </w:tr>
      <w:tr w:rsidR="00A24F2A" w14:paraId="2C02013F" w14:textId="77777777" w:rsidTr="00DB20C3">
        <w:trPr>
          <w:trHeight w:val="506"/>
        </w:trPr>
        <w:tc>
          <w:tcPr>
            <w:tcW w:w="10539" w:type="dxa"/>
          </w:tcPr>
          <w:p w14:paraId="59F1CAE8" w14:textId="77777777" w:rsidR="00A24F2A" w:rsidRDefault="00A24F2A" w:rsidP="00DB20C3">
            <w:pPr>
              <w:pStyle w:val="NoSpacing"/>
              <w:rPr>
                <w:color w:val="156082" w:themeColor="accent1"/>
                <w:sz w:val="28"/>
                <w:szCs w:val="28"/>
                <w:lang w:val="es-CL"/>
              </w:rPr>
            </w:pPr>
          </w:p>
        </w:tc>
      </w:tr>
      <w:tr w:rsidR="00A24F2A" w14:paraId="05BEBC94" w14:textId="77777777" w:rsidTr="00DB20C3">
        <w:trPr>
          <w:trHeight w:val="506"/>
        </w:trPr>
        <w:tc>
          <w:tcPr>
            <w:tcW w:w="10539" w:type="dxa"/>
          </w:tcPr>
          <w:p w14:paraId="63F694FE" w14:textId="77777777" w:rsidR="00A24F2A" w:rsidRDefault="00A24F2A" w:rsidP="00DB20C3">
            <w:pPr>
              <w:pStyle w:val="NoSpacing"/>
              <w:rPr>
                <w:color w:val="156082" w:themeColor="accent1"/>
                <w:sz w:val="28"/>
                <w:szCs w:val="28"/>
                <w:lang w:val="es-CL"/>
              </w:rPr>
            </w:pPr>
          </w:p>
        </w:tc>
      </w:tr>
      <w:tr w:rsidR="00A24F2A" w14:paraId="3ACF7F8B" w14:textId="77777777" w:rsidTr="00DB20C3">
        <w:trPr>
          <w:trHeight w:val="506"/>
        </w:trPr>
        <w:tc>
          <w:tcPr>
            <w:tcW w:w="10539" w:type="dxa"/>
          </w:tcPr>
          <w:p w14:paraId="01552740" w14:textId="77777777" w:rsidR="00A24F2A" w:rsidRDefault="00A24F2A" w:rsidP="00DB20C3">
            <w:pPr>
              <w:pStyle w:val="NoSpacing"/>
              <w:rPr>
                <w:color w:val="156082" w:themeColor="accent1"/>
                <w:sz w:val="28"/>
                <w:szCs w:val="28"/>
                <w:lang w:val="es-CL"/>
              </w:rPr>
            </w:pPr>
          </w:p>
        </w:tc>
      </w:tr>
      <w:tr w:rsidR="00A24F2A" w14:paraId="1270890F" w14:textId="77777777" w:rsidTr="00DB20C3">
        <w:trPr>
          <w:trHeight w:val="506"/>
        </w:trPr>
        <w:tc>
          <w:tcPr>
            <w:tcW w:w="10539" w:type="dxa"/>
          </w:tcPr>
          <w:p w14:paraId="455CC14D" w14:textId="77777777" w:rsidR="00A24F2A" w:rsidRDefault="00A24F2A" w:rsidP="00DB20C3">
            <w:pPr>
              <w:pStyle w:val="NoSpacing"/>
              <w:rPr>
                <w:color w:val="156082" w:themeColor="accent1"/>
                <w:sz w:val="28"/>
                <w:szCs w:val="28"/>
                <w:lang w:val="es-CL"/>
              </w:rPr>
            </w:pPr>
          </w:p>
        </w:tc>
      </w:tr>
      <w:tr w:rsidR="00A24F2A" w14:paraId="6CB4C028" w14:textId="77777777" w:rsidTr="00DB20C3">
        <w:trPr>
          <w:trHeight w:val="506"/>
        </w:trPr>
        <w:tc>
          <w:tcPr>
            <w:tcW w:w="10539" w:type="dxa"/>
          </w:tcPr>
          <w:p w14:paraId="0246AF03" w14:textId="77777777" w:rsidR="00A24F2A" w:rsidRDefault="00A24F2A" w:rsidP="00DB20C3">
            <w:pPr>
              <w:pStyle w:val="NoSpacing"/>
              <w:rPr>
                <w:color w:val="156082" w:themeColor="accent1"/>
                <w:sz w:val="28"/>
                <w:szCs w:val="28"/>
                <w:lang w:val="es-CL"/>
              </w:rPr>
            </w:pPr>
          </w:p>
        </w:tc>
      </w:tr>
      <w:tr w:rsidR="00A24F2A" w14:paraId="4D1DCA2D" w14:textId="77777777" w:rsidTr="00DB20C3">
        <w:trPr>
          <w:trHeight w:val="506"/>
        </w:trPr>
        <w:tc>
          <w:tcPr>
            <w:tcW w:w="10539" w:type="dxa"/>
          </w:tcPr>
          <w:p w14:paraId="6D3CB5F8" w14:textId="77777777" w:rsidR="00A24F2A" w:rsidRDefault="00A24F2A" w:rsidP="00DB20C3">
            <w:pPr>
              <w:pStyle w:val="NoSpacing"/>
              <w:rPr>
                <w:color w:val="156082" w:themeColor="accent1"/>
                <w:sz w:val="28"/>
                <w:szCs w:val="28"/>
                <w:lang w:val="es-CL"/>
              </w:rPr>
            </w:pPr>
          </w:p>
        </w:tc>
      </w:tr>
      <w:tr w:rsidR="00A24F2A" w14:paraId="1D2D73BF" w14:textId="77777777" w:rsidTr="00DB20C3">
        <w:trPr>
          <w:trHeight w:val="506"/>
        </w:trPr>
        <w:tc>
          <w:tcPr>
            <w:tcW w:w="10539" w:type="dxa"/>
          </w:tcPr>
          <w:p w14:paraId="0AE20D86" w14:textId="77777777" w:rsidR="00A24F2A" w:rsidRDefault="00A24F2A" w:rsidP="00DB20C3">
            <w:pPr>
              <w:pStyle w:val="NoSpacing"/>
              <w:rPr>
                <w:color w:val="156082" w:themeColor="accent1"/>
                <w:sz w:val="28"/>
                <w:szCs w:val="28"/>
                <w:lang w:val="es-CL"/>
              </w:rPr>
            </w:pPr>
          </w:p>
        </w:tc>
      </w:tr>
      <w:tr w:rsidR="00A24F2A" w14:paraId="608572DA" w14:textId="77777777" w:rsidTr="00DB20C3">
        <w:trPr>
          <w:trHeight w:val="506"/>
        </w:trPr>
        <w:tc>
          <w:tcPr>
            <w:tcW w:w="10539" w:type="dxa"/>
          </w:tcPr>
          <w:p w14:paraId="73BE2459" w14:textId="77777777" w:rsidR="00A24F2A" w:rsidRDefault="00A24F2A" w:rsidP="00DB20C3">
            <w:pPr>
              <w:pStyle w:val="NoSpacing"/>
              <w:rPr>
                <w:color w:val="156082" w:themeColor="accent1"/>
                <w:sz w:val="28"/>
                <w:szCs w:val="28"/>
                <w:lang w:val="es-CL"/>
              </w:rPr>
            </w:pPr>
          </w:p>
        </w:tc>
      </w:tr>
      <w:tr w:rsidR="00A24F2A" w14:paraId="1801010C" w14:textId="77777777" w:rsidTr="00DB20C3">
        <w:trPr>
          <w:trHeight w:val="506"/>
        </w:trPr>
        <w:tc>
          <w:tcPr>
            <w:tcW w:w="10539" w:type="dxa"/>
          </w:tcPr>
          <w:p w14:paraId="7A93ED3C" w14:textId="77777777" w:rsidR="00A24F2A" w:rsidRDefault="00A24F2A" w:rsidP="00DB20C3">
            <w:pPr>
              <w:pStyle w:val="NoSpacing"/>
              <w:rPr>
                <w:color w:val="156082" w:themeColor="accent1"/>
                <w:sz w:val="28"/>
                <w:szCs w:val="28"/>
                <w:lang w:val="es-CL"/>
              </w:rPr>
            </w:pPr>
          </w:p>
        </w:tc>
      </w:tr>
      <w:tr w:rsidR="00A24F2A" w14:paraId="6F1929A6" w14:textId="77777777" w:rsidTr="00DB20C3">
        <w:trPr>
          <w:trHeight w:val="506"/>
        </w:trPr>
        <w:tc>
          <w:tcPr>
            <w:tcW w:w="10539" w:type="dxa"/>
          </w:tcPr>
          <w:p w14:paraId="7991F2B6" w14:textId="77777777" w:rsidR="00A24F2A" w:rsidRDefault="00A24F2A" w:rsidP="00DB20C3">
            <w:pPr>
              <w:pStyle w:val="NoSpacing"/>
              <w:rPr>
                <w:color w:val="156082" w:themeColor="accent1"/>
                <w:sz w:val="28"/>
                <w:szCs w:val="28"/>
                <w:lang w:val="es-CL"/>
              </w:rPr>
            </w:pPr>
          </w:p>
        </w:tc>
      </w:tr>
      <w:tr w:rsidR="00A24F2A" w14:paraId="7A00F6CD" w14:textId="77777777" w:rsidTr="00DB20C3">
        <w:trPr>
          <w:trHeight w:val="506"/>
        </w:trPr>
        <w:tc>
          <w:tcPr>
            <w:tcW w:w="10539" w:type="dxa"/>
          </w:tcPr>
          <w:p w14:paraId="335FB71F" w14:textId="77777777" w:rsidR="00A24F2A" w:rsidRDefault="00A24F2A" w:rsidP="00DB20C3">
            <w:pPr>
              <w:pStyle w:val="NoSpacing"/>
              <w:rPr>
                <w:color w:val="156082" w:themeColor="accent1"/>
                <w:sz w:val="28"/>
                <w:szCs w:val="28"/>
                <w:lang w:val="es-CL"/>
              </w:rPr>
            </w:pPr>
          </w:p>
        </w:tc>
      </w:tr>
      <w:tr w:rsidR="00A24F2A" w14:paraId="0089EA41" w14:textId="77777777" w:rsidTr="00DB20C3">
        <w:trPr>
          <w:trHeight w:val="506"/>
        </w:trPr>
        <w:tc>
          <w:tcPr>
            <w:tcW w:w="10539" w:type="dxa"/>
          </w:tcPr>
          <w:p w14:paraId="12090ED0" w14:textId="77777777" w:rsidR="00A24F2A" w:rsidRDefault="00A24F2A" w:rsidP="00DB20C3">
            <w:pPr>
              <w:pStyle w:val="NoSpacing"/>
              <w:rPr>
                <w:color w:val="156082" w:themeColor="accent1"/>
                <w:sz w:val="28"/>
                <w:szCs w:val="28"/>
                <w:lang w:val="es-CL"/>
              </w:rPr>
            </w:pPr>
          </w:p>
        </w:tc>
      </w:tr>
      <w:tr w:rsidR="00A24F2A" w14:paraId="18E8C379" w14:textId="77777777" w:rsidTr="00DB20C3">
        <w:trPr>
          <w:trHeight w:val="506"/>
        </w:trPr>
        <w:tc>
          <w:tcPr>
            <w:tcW w:w="10539" w:type="dxa"/>
          </w:tcPr>
          <w:p w14:paraId="45EC64ED" w14:textId="77777777" w:rsidR="00A24F2A" w:rsidRDefault="00A24F2A" w:rsidP="00DB20C3">
            <w:pPr>
              <w:pStyle w:val="NoSpacing"/>
              <w:rPr>
                <w:color w:val="156082" w:themeColor="accent1"/>
                <w:sz w:val="28"/>
                <w:szCs w:val="28"/>
                <w:lang w:val="es-CL"/>
              </w:rPr>
            </w:pPr>
          </w:p>
        </w:tc>
      </w:tr>
      <w:tr w:rsidR="00A24F2A" w14:paraId="700B08F0" w14:textId="77777777" w:rsidTr="00DB20C3">
        <w:trPr>
          <w:trHeight w:val="506"/>
        </w:trPr>
        <w:tc>
          <w:tcPr>
            <w:tcW w:w="10539" w:type="dxa"/>
          </w:tcPr>
          <w:p w14:paraId="349FC310" w14:textId="77777777" w:rsidR="00A24F2A" w:rsidRDefault="00A24F2A" w:rsidP="00DB20C3">
            <w:pPr>
              <w:pStyle w:val="NoSpacing"/>
              <w:rPr>
                <w:color w:val="156082" w:themeColor="accent1"/>
                <w:sz w:val="28"/>
                <w:szCs w:val="28"/>
                <w:lang w:val="es-CL"/>
              </w:rPr>
            </w:pPr>
          </w:p>
        </w:tc>
      </w:tr>
      <w:tr w:rsidR="00A24F2A" w14:paraId="5385EF14" w14:textId="77777777" w:rsidTr="00DB20C3">
        <w:trPr>
          <w:trHeight w:val="506"/>
        </w:trPr>
        <w:tc>
          <w:tcPr>
            <w:tcW w:w="10539" w:type="dxa"/>
          </w:tcPr>
          <w:p w14:paraId="7262CE01" w14:textId="77777777" w:rsidR="00A24F2A" w:rsidRDefault="00A24F2A" w:rsidP="00DB20C3">
            <w:pPr>
              <w:pStyle w:val="NoSpacing"/>
              <w:rPr>
                <w:color w:val="156082" w:themeColor="accent1"/>
                <w:sz w:val="28"/>
                <w:szCs w:val="28"/>
                <w:lang w:val="es-CL"/>
              </w:rPr>
            </w:pPr>
          </w:p>
        </w:tc>
      </w:tr>
      <w:tr w:rsidR="00A24F2A" w14:paraId="112E5347" w14:textId="77777777" w:rsidTr="00DB20C3">
        <w:trPr>
          <w:trHeight w:val="506"/>
        </w:trPr>
        <w:tc>
          <w:tcPr>
            <w:tcW w:w="10539" w:type="dxa"/>
          </w:tcPr>
          <w:p w14:paraId="5431AFB3" w14:textId="77777777" w:rsidR="00A24F2A" w:rsidRDefault="00A24F2A" w:rsidP="00DB20C3">
            <w:pPr>
              <w:pStyle w:val="NoSpacing"/>
              <w:rPr>
                <w:color w:val="156082" w:themeColor="accent1"/>
                <w:sz w:val="28"/>
                <w:szCs w:val="28"/>
                <w:lang w:val="es-CL"/>
              </w:rPr>
            </w:pPr>
          </w:p>
        </w:tc>
      </w:tr>
    </w:tbl>
    <w:p w14:paraId="35DBCFE6" w14:textId="77777777" w:rsidR="00B02251" w:rsidRDefault="00B02251" w:rsidP="009A370F">
      <w:pPr>
        <w:rPr>
          <w:lang w:val="es-CL"/>
        </w:rPr>
      </w:pPr>
    </w:p>
    <w:p w14:paraId="426DCE4C" w14:textId="77777777" w:rsidR="00A24F2A" w:rsidRPr="00A24F2A" w:rsidRDefault="00A24F2A" w:rsidP="00A24F2A">
      <w:pPr>
        <w:jc w:val="center"/>
        <w:rPr>
          <w:lang w:val="es-CL"/>
        </w:rPr>
      </w:pPr>
      <w:proofErr w:type="spellStart"/>
      <w:r w:rsidRPr="00A24F2A">
        <w:rPr>
          <w:lang w:val="es-CL"/>
        </w:rPr>
        <w:lastRenderedPageBreak/>
        <w:t>Multiculturalism</w:t>
      </w:r>
      <w:proofErr w:type="spellEnd"/>
      <w:r w:rsidRPr="00A24F2A">
        <w:rPr>
          <w:lang w:val="es-CL"/>
        </w:rPr>
        <w:t xml:space="preserve"> in </w:t>
      </w:r>
      <w:proofErr w:type="spellStart"/>
      <w:r w:rsidRPr="00A24F2A">
        <w:rPr>
          <w:lang w:val="es-CL"/>
        </w:rPr>
        <w:t>Hispanic</w:t>
      </w:r>
      <w:proofErr w:type="spellEnd"/>
      <w:r w:rsidRPr="00A24F2A">
        <w:rPr>
          <w:lang w:val="es-CL"/>
        </w:rPr>
        <w:t xml:space="preserve"> </w:t>
      </w:r>
      <w:proofErr w:type="spellStart"/>
      <w:r w:rsidRPr="00A24F2A">
        <w:rPr>
          <w:lang w:val="es-CL"/>
        </w:rPr>
        <w:t>society</w:t>
      </w:r>
      <w:proofErr w:type="spellEnd"/>
    </w:p>
    <w:p w14:paraId="3242A983" w14:textId="29759C60" w:rsidR="00A24F2A" w:rsidRDefault="00A24F2A" w:rsidP="009A370F">
      <w:pPr>
        <w:rPr>
          <w:lang w:val="es-CL"/>
        </w:rPr>
      </w:pPr>
      <w:r w:rsidRPr="00A24F2A">
        <w:rPr>
          <w:lang w:val="es-CL"/>
        </w:rPr>
        <w:t xml:space="preserve">La Convivencia: La </w:t>
      </w:r>
      <w:r>
        <w:rPr>
          <w:lang w:val="es-CL"/>
        </w:rPr>
        <w:t>educación</w:t>
      </w:r>
    </w:p>
    <w:p w14:paraId="1E85DCD1"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Programas de Integración Educativa en España</w:t>
      </w:r>
      <w:r w:rsidRPr="00A24F2A">
        <w:rPr>
          <w:lang w:val="es-CL"/>
        </w:rPr>
        <w:t xml:space="preserve">: En 2021, el 40% de las escuelas públicas en España implementaron programas de integración para estudiantes inmigrantes, proporcionando clases de español como lengua segunda (ELE) y apoyo académico específico. Estos programas están dirigidos a ayudar a más de 300,000 estudiantes inmigrantes en el sistema educativo, según el </w:t>
      </w:r>
      <w:r w:rsidRPr="00A24F2A">
        <w:rPr>
          <w:rStyle w:val="Emphasis"/>
          <w:rFonts w:eastAsiaTheme="majorEastAsia"/>
          <w:lang w:val="es-CL"/>
        </w:rPr>
        <w:t>Ministerio de Educación</w:t>
      </w:r>
      <w:r w:rsidRPr="00A24F2A">
        <w:rPr>
          <w:lang w:val="es-CL"/>
        </w:rPr>
        <w:t>.</w:t>
      </w:r>
    </w:p>
    <w:p w14:paraId="107508A2"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Educación Bilingüe en Cataluña</w:t>
      </w:r>
      <w:r w:rsidRPr="00A24F2A">
        <w:rPr>
          <w:lang w:val="es-CL"/>
        </w:rPr>
        <w:t xml:space="preserve">: En Cataluña, España, el 30% de las escuelas primarias y secundarias ofrecen educación bilingüe en catalán y español. Esto facilita la integración de estudiantes de diferentes orígenes lingüísticos y promueve la cohesión cultural en el aula, según el </w:t>
      </w:r>
      <w:r w:rsidRPr="00A24F2A">
        <w:rPr>
          <w:rStyle w:val="Emphasis"/>
          <w:rFonts w:eastAsiaTheme="majorEastAsia"/>
          <w:lang w:val="es-CL"/>
        </w:rPr>
        <w:t>Instituto de Estadística de Cataluña</w:t>
      </w:r>
      <w:r w:rsidRPr="00A24F2A">
        <w:rPr>
          <w:lang w:val="es-CL"/>
        </w:rPr>
        <w:t>.</w:t>
      </w:r>
    </w:p>
    <w:p w14:paraId="74D8E5FF"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Inversión en Educación Inclusiva en México</w:t>
      </w:r>
      <w:r w:rsidRPr="00A24F2A">
        <w:rPr>
          <w:lang w:val="es-CL"/>
        </w:rPr>
        <w:t xml:space="preserve">: En 2022, México destinó aproximadamente 8,5 millones de dólares a programas de educación inclusiva y multicultural en escuelas públicas, con el objetivo de apoyar la integración de estudiantes de diversas etnias y orígenes, según la </w:t>
      </w:r>
      <w:r w:rsidRPr="00A24F2A">
        <w:rPr>
          <w:rStyle w:val="Emphasis"/>
          <w:rFonts w:eastAsiaTheme="majorEastAsia"/>
          <w:lang w:val="es-CL"/>
        </w:rPr>
        <w:t>Secretaría de Educación Pública (SEP)</w:t>
      </w:r>
      <w:r w:rsidRPr="00A24F2A">
        <w:rPr>
          <w:lang w:val="es-CL"/>
        </w:rPr>
        <w:t>.</w:t>
      </w:r>
    </w:p>
    <w:p w14:paraId="3FFC5BDA"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Diversidad en las Escuelas de Chile</w:t>
      </w:r>
      <w:r w:rsidRPr="00A24F2A">
        <w:rPr>
          <w:lang w:val="es-CL"/>
        </w:rPr>
        <w:t xml:space="preserve">: En 2021, alrededor del 15% de los estudiantes en las escuelas públicas de Chile eran de origen inmigrante, principalmente de países vecinos como Perú y Venezuela. El gobierno chileno implementó programas educativos específicos para apoyar a estos estudiantes y promover la integración, según el </w:t>
      </w:r>
      <w:r w:rsidRPr="00A24F2A">
        <w:rPr>
          <w:rStyle w:val="Emphasis"/>
          <w:rFonts w:eastAsiaTheme="majorEastAsia"/>
          <w:lang w:val="es-CL"/>
        </w:rPr>
        <w:t>Ministerio de Educación</w:t>
      </w:r>
      <w:r w:rsidRPr="00A24F2A">
        <w:rPr>
          <w:lang w:val="es-CL"/>
        </w:rPr>
        <w:t>.</w:t>
      </w:r>
    </w:p>
    <w:p w14:paraId="4F5C898B"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Escuelas Interculturales en Argentina</w:t>
      </w:r>
      <w:r w:rsidRPr="00A24F2A">
        <w:rPr>
          <w:lang w:val="es-CL"/>
        </w:rPr>
        <w:t xml:space="preserve">: En 2022, Argentina había establecido 120 escuelas interculturales que ofrecen educación bilingüe e intercultural para estudiantes de comunidades indígenas y migrantes. Estas escuelas tienen como objetivo integrar a estudiantes de diferentes culturas y mejorar su acceso a una educación de calidad, según el </w:t>
      </w:r>
      <w:r w:rsidRPr="00A24F2A">
        <w:rPr>
          <w:rStyle w:val="Emphasis"/>
          <w:rFonts w:eastAsiaTheme="majorEastAsia"/>
          <w:lang w:val="es-CL"/>
        </w:rPr>
        <w:t>Ministerio de Educación de la Nación</w:t>
      </w:r>
      <w:r w:rsidRPr="00A24F2A">
        <w:rPr>
          <w:lang w:val="es-CL"/>
        </w:rPr>
        <w:t>.</w:t>
      </w:r>
    </w:p>
    <w:p w14:paraId="2C15810C"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Programas de Apoyo en Colombia</w:t>
      </w:r>
      <w:r w:rsidRPr="00A24F2A">
        <w:rPr>
          <w:lang w:val="es-CL"/>
        </w:rPr>
        <w:t xml:space="preserve">: En 2021, el 20% de las escuelas en Bogotá implementaron programas de apoyo y orientación para estudiantes inmigrantes, incluyendo clases de español como segunda lengua y asesoramiento psicológico. Estos programas están diseñados para facilitar la integración y mejorar el rendimiento académico de los estudiantes, según la </w:t>
      </w:r>
      <w:r w:rsidRPr="00A24F2A">
        <w:rPr>
          <w:rStyle w:val="Emphasis"/>
          <w:rFonts w:eastAsiaTheme="majorEastAsia"/>
          <w:lang w:val="es-CL"/>
        </w:rPr>
        <w:t>Secretaría de Educación de Bogotá</w:t>
      </w:r>
      <w:r w:rsidRPr="00A24F2A">
        <w:rPr>
          <w:lang w:val="es-CL"/>
        </w:rPr>
        <w:t>.</w:t>
      </w:r>
    </w:p>
    <w:p w14:paraId="5004843F"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Educación para la Inclusión en Perú</w:t>
      </w:r>
      <w:r w:rsidRPr="00A24F2A">
        <w:rPr>
          <w:lang w:val="es-CL"/>
        </w:rPr>
        <w:t xml:space="preserve">: En 2022, el Ministerio de Educación de Perú reportó que el 25% de las escuelas primarias en áreas con alta población inmigrante ofrecían programas de integración cultural y lingüística, con un presupuesto anual de 5 millones de dólares para apoyar estas iniciativas, según el </w:t>
      </w:r>
      <w:r w:rsidRPr="00A24F2A">
        <w:rPr>
          <w:rStyle w:val="Emphasis"/>
          <w:rFonts w:eastAsiaTheme="majorEastAsia"/>
          <w:lang w:val="es-CL"/>
        </w:rPr>
        <w:t>Ministerio de Educación</w:t>
      </w:r>
      <w:r w:rsidRPr="00A24F2A">
        <w:rPr>
          <w:lang w:val="es-CL"/>
        </w:rPr>
        <w:t>.</w:t>
      </w:r>
    </w:p>
    <w:p w14:paraId="58524B63"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Programas de Integración en Bolivia</w:t>
      </w:r>
      <w:r w:rsidRPr="00A24F2A">
        <w:rPr>
          <w:lang w:val="es-CL"/>
        </w:rPr>
        <w:t xml:space="preserve">: En 2021, Bolivia asignó un presupuesto de 4 millones de dólares para el desarrollo de programas educativos destinados a integrar a estudiantes de comunidades indígenas y afrodescendientes en el sistema educativo nacional, promoviendo la diversidad y la igualdad de oportunidades, según el </w:t>
      </w:r>
      <w:r w:rsidRPr="00A24F2A">
        <w:rPr>
          <w:rStyle w:val="Emphasis"/>
          <w:rFonts w:eastAsiaTheme="majorEastAsia"/>
          <w:lang w:val="es-CL"/>
        </w:rPr>
        <w:t>Ministerio de Educación</w:t>
      </w:r>
      <w:r w:rsidRPr="00A24F2A">
        <w:rPr>
          <w:lang w:val="es-CL"/>
        </w:rPr>
        <w:t>.</w:t>
      </w:r>
    </w:p>
    <w:p w14:paraId="68230162"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Escuelas de Educación Multicultural en Uruguay</w:t>
      </w:r>
      <w:r w:rsidRPr="00A24F2A">
        <w:rPr>
          <w:lang w:val="es-CL"/>
        </w:rPr>
        <w:t xml:space="preserve">: En 2021, aproximadamente el 18% de las escuelas en Montevideo ofrecieron programas de educación multicultural para apoyar a estudiantes inmigrantes y de diferentes orígenes culturales, fomentando la inclusión y el respeto por la diversidad, según el </w:t>
      </w:r>
      <w:r w:rsidRPr="00A24F2A">
        <w:rPr>
          <w:rStyle w:val="Emphasis"/>
          <w:rFonts w:eastAsiaTheme="majorEastAsia"/>
          <w:lang w:val="es-CL"/>
        </w:rPr>
        <w:t>Instituto Nacional de Estadística (INE)</w:t>
      </w:r>
      <w:r w:rsidRPr="00A24F2A">
        <w:rPr>
          <w:lang w:val="es-CL"/>
        </w:rPr>
        <w:t>.</w:t>
      </w:r>
    </w:p>
    <w:p w14:paraId="21F90670"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Educación Intercultural en Paraguay</w:t>
      </w:r>
      <w:r w:rsidRPr="00A24F2A">
        <w:rPr>
          <w:lang w:val="es-CL"/>
        </w:rPr>
        <w:t xml:space="preserve">: En 2022, Paraguay implementó un programa nacional de educación intercultural en el 10% de las escuelas rurales, enfocándose en la integración de comunidades indígenas y campesinas. Este programa incluye materiales educativos en lenguas indígenas y formación para docentes, con una inversión de 3 millones de dólares, según el </w:t>
      </w:r>
      <w:r w:rsidRPr="00A24F2A">
        <w:rPr>
          <w:rStyle w:val="Emphasis"/>
          <w:rFonts w:eastAsiaTheme="majorEastAsia"/>
          <w:lang w:val="es-CL"/>
        </w:rPr>
        <w:t>Ministerio de Educación y Ciencias</w:t>
      </w:r>
      <w:r w:rsidRPr="00A24F2A">
        <w:rPr>
          <w:lang w:val="es-CL"/>
        </w:rPr>
        <w:t>.</w:t>
      </w:r>
    </w:p>
    <w:tbl>
      <w:tblPr>
        <w:tblStyle w:val="TableGrid"/>
        <w:tblW w:w="10539" w:type="dxa"/>
        <w:tblLook w:val="04A0" w:firstRow="1" w:lastRow="0" w:firstColumn="1" w:lastColumn="0" w:noHBand="0" w:noVBand="1"/>
      </w:tblPr>
      <w:tblGrid>
        <w:gridCol w:w="10539"/>
      </w:tblGrid>
      <w:tr w:rsidR="00A24F2A" w14:paraId="110D457B" w14:textId="77777777" w:rsidTr="00DB20C3">
        <w:trPr>
          <w:trHeight w:val="506"/>
        </w:trPr>
        <w:tc>
          <w:tcPr>
            <w:tcW w:w="10539" w:type="dxa"/>
          </w:tcPr>
          <w:p w14:paraId="4F7D32A8" w14:textId="77777777" w:rsidR="00A24F2A" w:rsidRDefault="00A24F2A" w:rsidP="00DB20C3">
            <w:pPr>
              <w:pStyle w:val="NoSpacing"/>
              <w:rPr>
                <w:color w:val="156082" w:themeColor="accent1"/>
                <w:sz w:val="28"/>
                <w:szCs w:val="28"/>
                <w:lang w:val="es-CL"/>
              </w:rPr>
            </w:pPr>
          </w:p>
        </w:tc>
      </w:tr>
      <w:tr w:rsidR="00A24F2A" w14:paraId="3D494EE6" w14:textId="77777777" w:rsidTr="00DB20C3">
        <w:trPr>
          <w:trHeight w:val="524"/>
        </w:trPr>
        <w:tc>
          <w:tcPr>
            <w:tcW w:w="10539" w:type="dxa"/>
          </w:tcPr>
          <w:p w14:paraId="452F291E" w14:textId="77777777" w:rsidR="00A24F2A" w:rsidRDefault="00A24F2A" w:rsidP="00DB20C3">
            <w:pPr>
              <w:pStyle w:val="NoSpacing"/>
              <w:rPr>
                <w:color w:val="156082" w:themeColor="accent1"/>
                <w:sz w:val="28"/>
                <w:szCs w:val="28"/>
                <w:lang w:val="es-CL"/>
              </w:rPr>
            </w:pPr>
          </w:p>
        </w:tc>
      </w:tr>
      <w:tr w:rsidR="00A24F2A" w14:paraId="6CEA483A" w14:textId="77777777" w:rsidTr="00DB20C3">
        <w:trPr>
          <w:trHeight w:val="506"/>
        </w:trPr>
        <w:tc>
          <w:tcPr>
            <w:tcW w:w="10539" w:type="dxa"/>
          </w:tcPr>
          <w:p w14:paraId="40648FB7" w14:textId="77777777" w:rsidR="00A24F2A" w:rsidRDefault="00A24F2A" w:rsidP="00DB20C3">
            <w:pPr>
              <w:pStyle w:val="NoSpacing"/>
              <w:rPr>
                <w:color w:val="156082" w:themeColor="accent1"/>
                <w:sz w:val="28"/>
                <w:szCs w:val="28"/>
                <w:lang w:val="es-CL"/>
              </w:rPr>
            </w:pPr>
          </w:p>
        </w:tc>
      </w:tr>
      <w:tr w:rsidR="00A24F2A" w14:paraId="5CF76892" w14:textId="77777777" w:rsidTr="00DB20C3">
        <w:trPr>
          <w:trHeight w:val="506"/>
        </w:trPr>
        <w:tc>
          <w:tcPr>
            <w:tcW w:w="10539" w:type="dxa"/>
          </w:tcPr>
          <w:p w14:paraId="72E1D6B9" w14:textId="77777777" w:rsidR="00A24F2A" w:rsidRDefault="00A24F2A" w:rsidP="00DB20C3">
            <w:pPr>
              <w:pStyle w:val="NoSpacing"/>
              <w:rPr>
                <w:color w:val="156082" w:themeColor="accent1"/>
                <w:sz w:val="28"/>
                <w:szCs w:val="28"/>
                <w:lang w:val="es-CL"/>
              </w:rPr>
            </w:pPr>
          </w:p>
        </w:tc>
      </w:tr>
      <w:tr w:rsidR="00A24F2A" w14:paraId="612DCCD5" w14:textId="77777777" w:rsidTr="00DB20C3">
        <w:trPr>
          <w:trHeight w:val="524"/>
        </w:trPr>
        <w:tc>
          <w:tcPr>
            <w:tcW w:w="10539" w:type="dxa"/>
          </w:tcPr>
          <w:p w14:paraId="1A73A280" w14:textId="77777777" w:rsidR="00A24F2A" w:rsidRDefault="00A24F2A" w:rsidP="00DB20C3">
            <w:pPr>
              <w:pStyle w:val="NoSpacing"/>
              <w:rPr>
                <w:color w:val="156082" w:themeColor="accent1"/>
                <w:sz w:val="28"/>
                <w:szCs w:val="28"/>
                <w:lang w:val="es-CL"/>
              </w:rPr>
            </w:pPr>
          </w:p>
        </w:tc>
      </w:tr>
      <w:tr w:rsidR="00A24F2A" w14:paraId="73EDC78F" w14:textId="77777777" w:rsidTr="00DB20C3">
        <w:trPr>
          <w:trHeight w:val="506"/>
        </w:trPr>
        <w:tc>
          <w:tcPr>
            <w:tcW w:w="10539" w:type="dxa"/>
          </w:tcPr>
          <w:p w14:paraId="3517FA65" w14:textId="77777777" w:rsidR="00A24F2A" w:rsidRDefault="00A24F2A" w:rsidP="00DB20C3">
            <w:pPr>
              <w:pStyle w:val="NoSpacing"/>
              <w:rPr>
                <w:color w:val="156082" w:themeColor="accent1"/>
                <w:sz w:val="28"/>
                <w:szCs w:val="28"/>
                <w:lang w:val="es-CL"/>
              </w:rPr>
            </w:pPr>
          </w:p>
        </w:tc>
      </w:tr>
      <w:tr w:rsidR="00A24F2A" w14:paraId="1CE9A5E7" w14:textId="77777777" w:rsidTr="00DB20C3">
        <w:trPr>
          <w:trHeight w:val="506"/>
        </w:trPr>
        <w:tc>
          <w:tcPr>
            <w:tcW w:w="10539" w:type="dxa"/>
          </w:tcPr>
          <w:p w14:paraId="040DB51C" w14:textId="77777777" w:rsidR="00A24F2A" w:rsidRDefault="00A24F2A" w:rsidP="00DB20C3">
            <w:pPr>
              <w:pStyle w:val="NoSpacing"/>
              <w:rPr>
                <w:color w:val="156082" w:themeColor="accent1"/>
                <w:sz w:val="28"/>
                <w:szCs w:val="28"/>
                <w:lang w:val="es-CL"/>
              </w:rPr>
            </w:pPr>
          </w:p>
        </w:tc>
      </w:tr>
      <w:tr w:rsidR="00A24F2A" w14:paraId="4E6AD04D" w14:textId="77777777" w:rsidTr="00DB20C3">
        <w:trPr>
          <w:trHeight w:val="506"/>
        </w:trPr>
        <w:tc>
          <w:tcPr>
            <w:tcW w:w="10539" w:type="dxa"/>
          </w:tcPr>
          <w:p w14:paraId="4A8E4145" w14:textId="77777777" w:rsidR="00A24F2A" w:rsidRDefault="00A24F2A" w:rsidP="00DB20C3">
            <w:pPr>
              <w:pStyle w:val="NoSpacing"/>
              <w:rPr>
                <w:color w:val="156082" w:themeColor="accent1"/>
                <w:sz w:val="28"/>
                <w:szCs w:val="28"/>
                <w:lang w:val="es-CL"/>
              </w:rPr>
            </w:pPr>
          </w:p>
        </w:tc>
      </w:tr>
      <w:tr w:rsidR="00A24F2A" w14:paraId="3299BC88" w14:textId="77777777" w:rsidTr="00DB20C3">
        <w:trPr>
          <w:trHeight w:val="506"/>
        </w:trPr>
        <w:tc>
          <w:tcPr>
            <w:tcW w:w="10539" w:type="dxa"/>
          </w:tcPr>
          <w:p w14:paraId="72C60AD0" w14:textId="77777777" w:rsidR="00A24F2A" w:rsidRDefault="00A24F2A" w:rsidP="00DB20C3">
            <w:pPr>
              <w:pStyle w:val="NoSpacing"/>
              <w:rPr>
                <w:color w:val="156082" w:themeColor="accent1"/>
                <w:sz w:val="28"/>
                <w:szCs w:val="28"/>
                <w:lang w:val="es-CL"/>
              </w:rPr>
            </w:pPr>
          </w:p>
        </w:tc>
      </w:tr>
      <w:tr w:rsidR="00A24F2A" w14:paraId="637C8CC8" w14:textId="77777777" w:rsidTr="00DB20C3">
        <w:trPr>
          <w:trHeight w:val="506"/>
        </w:trPr>
        <w:tc>
          <w:tcPr>
            <w:tcW w:w="10539" w:type="dxa"/>
          </w:tcPr>
          <w:p w14:paraId="4EE287B2" w14:textId="77777777" w:rsidR="00A24F2A" w:rsidRDefault="00A24F2A" w:rsidP="00DB20C3">
            <w:pPr>
              <w:pStyle w:val="NoSpacing"/>
              <w:rPr>
                <w:color w:val="156082" w:themeColor="accent1"/>
                <w:sz w:val="28"/>
                <w:szCs w:val="28"/>
                <w:lang w:val="es-CL"/>
              </w:rPr>
            </w:pPr>
          </w:p>
        </w:tc>
      </w:tr>
      <w:tr w:rsidR="00A24F2A" w14:paraId="5AF9F90C" w14:textId="77777777" w:rsidTr="00DB20C3">
        <w:trPr>
          <w:trHeight w:val="506"/>
        </w:trPr>
        <w:tc>
          <w:tcPr>
            <w:tcW w:w="10539" w:type="dxa"/>
          </w:tcPr>
          <w:p w14:paraId="3C31BBAF" w14:textId="77777777" w:rsidR="00A24F2A" w:rsidRDefault="00A24F2A" w:rsidP="00DB20C3">
            <w:pPr>
              <w:pStyle w:val="NoSpacing"/>
              <w:rPr>
                <w:color w:val="156082" w:themeColor="accent1"/>
                <w:sz w:val="28"/>
                <w:szCs w:val="28"/>
                <w:lang w:val="es-CL"/>
              </w:rPr>
            </w:pPr>
          </w:p>
        </w:tc>
      </w:tr>
      <w:tr w:rsidR="00A24F2A" w14:paraId="5E9CFFC4" w14:textId="77777777" w:rsidTr="00DB20C3">
        <w:trPr>
          <w:trHeight w:val="506"/>
        </w:trPr>
        <w:tc>
          <w:tcPr>
            <w:tcW w:w="10539" w:type="dxa"/>
          </w:tcPr>
          <w:p w14:paraId="42D41E58" w14:textId="77777777" w:rsidR="00A24F2A" w:rsidRDefault="00A24F2A" w:rsidP="00DB20C3">
            <w:pPr>
              <w:pStyle w:val="NoSpacing"/>
              <w:rPr>
                <w:color w:val="156082" w:themeColor="accent1"/>
                <w:sz w:val="28"/>
                <w:szCs w:val="28"/>
                <w:lang w:val="es-CL"/>
              </w:rPr>
            </w:pPr>
          </w:p>
        </w:tc>
      </w:tr>
      <w:tr w:rsidR="00A24F2A" w14:paraId="331FC41D" w14:textId="77777777" w:rsidTr="00DB20C3">
        <w:trPr>
          <w:trHeight w:val="506"/>
        </w:trPr>
        <w:tc>
          <w:tcPr>
            <w:tcW w:w="10539" w:type="dxa"/>
          </w:tcPr>
          <w:p w14:paraId="480CEE53" w14:textId="77777777" w:rsidR="00A24F2A" w:rsidRDefault="00A24F2A" w:rsidP="00DB20C3">
            <w:pPr>
              <w:pStyle w:val="NoSpacing"/>
              <w:rPr>
                <w:color w:val="156082" w:themeColor="accent1"/>
                <w:sz w:val="28"/>
                <w:szCs w:val="28"/>
                <w:lang w:val="es-CL"/>
              </w:rPr>
            </w:pPr>
          </w:p>
        </w:tc>
      </w:tr>
      <w:tr w:rsidR="00A24F2A" w14:paraId="5023914A" w14:textId="77777777" w:rsidTr="00DB20C3">
        <w:trPr>
          <w:trHeight w:val="506"/>
        </w:trPr>
        <w:tc>
          <w:tcPr>
            <w:tcW w:w="10539" w:type="dxa"/>
          </w:tcPr>
          <w:p w14:paraId="64B35DD5" w14:textId="77777777" w:rsidR="00A24F2A" w:rsidRDefault="00A24F2A" w:rsidP="00DB20C3">
            <w:pPr>
              <w:pStyle w:val="NoSpacing"/>
              <w:rPr>
                <w:color w:val="156082" w:themeColor="accent1"/>
                <w:sz w:val="28"/>
                <w:szCs w:val="28"/>
                <w:lang w:val="es-CL"/>
              </w:rPr>
            </w:pPr>
          </w:p>
        </w:tc>
      </w:tr>
      <w:tr w:rsidR="00A24F2A" w14:paraId="5ECD845C" w14:textId="77777777" w:rsidTr="00DB20C3">
        <w:trPr>
          <w:trHeight w:val="506"/>
        </w:trPr>
        <w:tc>
          <w:tcPr>
            <w:tcW w:w="10539" w:type="dxa"/>
          </w:tcPr>
          <w:p w14:paraId="7F89A6B6" w14:textId="77777777" w:rsidR="00A24F2A" w:rsidRDefault="00A24F2A" w:rsidP="00DB20C3">
            <w:pPr>
              <w:pStyle w:val="NoSpacing"/>
              <w:rPr>
                <w:color w:val="156082" w:themeColor="accent1"/>
                <w:sz w:val="28"/>
                <w:szCs w:val="28"/>
                <w:lang w:val="es-CL"/>
              </w:rPr>
            </w:pPr>
          </w:p>
        </w:tc>
      </w:tr>
      <w:tr w:rsidR="00A24F2A" w14:paraId="0E5C304A" w14:textId="77777777" w:rsidTr="00DB20C3">
        <w:trPr>
          <w:trHeight w:val="506"/>
        </w:trPr>
        <w:tc>
          <w:tcPr>
            <w:tcW w:w="10539" w:type="dxa"/>
          </w:tcPr>
          <w:p w14:paraId="0D5B9B29" w14:textId="77777777" w:rsidR="00A24F2A" w:rsidRDefault="00A24F2A" w:rsidP="00DB20C3">
            <w:pPr>
              <w:pStyle w:val="NoSpacing"/>
              <w:rPr>
                <w:color w:val="156082" w:themeColor="accent1"/>
                <w:sz w:val="28"/>
                <w:szCs w:val="28"/>
                <w:lang w:val="es-CL"/>
              </w:rPr>
            </w:pPr>
          </w:p>
        </w:tc>
      </w:tr>
      <w:tr w:rsidR="00A24F2A" w14:paraId="22DCD274" w14:textId="77777777" w:rsidTr="00DB20C3">
        <w:trPr>
          <w:trHeight w:val="506"/>
        </w:trPr>
        <w:tc>
          <w:tcPr>
            <w:tcW w:w="10539" w:type="dxa"/>
          </w:tcPr>
          <w:p w14:paraId="01B549CC" w14:textId="77777777" w:rsidR="00A24F2A" w:rsidRDefault="00A24F2A" w:rsidP="00DB20C3">
            <w:pPr>
              <w:pStyle w:val="NoSpacing"/>
              <w:rPr>
                <w:color w:val="156082" w:themeColor="accent1"/>
                <w:sz w:val="28"/>
                <w:szCs w:val="28"/>
                <w:lang w:val="es-CL"/>
              </w:rPr>
            </w:pPr>
          </w:p>
        </w:tc>
      </w:tr>
      <w:tr w:rsidR="00A24F2A" w14:paraId="058BE02C" w14:textId="77777777" w:rsidTr="00DB20C3">
        <w:trPr>
          <w:trHeight w:val="506"/>
        </w:trPr>
        <w:tc>
          <w:tcPr>
            <w:tcW w:w="10539" w:type="dxa"/>
          </w:tcPr>
          <w:p w14:paraId="0C828097" w14:textId="77777777" w:rsidR="00A24F2A" w:rsidRDefault="00A24F2A" w:rsidP="00DB20C3">
            <w:pPr>
              <w:pStyle w:val="NoSpacing"/>
              <w:rPr>
                <w:color w:val="156082" w:themeColor="accent1"/>
                <w:sz w:val="28"/>
                <w:szCs w:val="28"/>
                <w:lang w:val="es-CL"/>
              </w:rPr>
            </w:pPr>
          </w:p>
        </w:tc>
      </w:tr>
      <w:tr w:rsidR="00A24F2A" w14:paraId="10415F57" w14:textId="77777777" w:rsidTr="00DB20C3">
        <w:trPr>
          <w:trHeight w:val="506"/>
        </w:trPr>
        <w:tc>
          <w:tcPr>
            <w:tcW w:w="10539" w:type="dxa"/>
          </w:tcPr>
          <w:p w14:paraId="6223BE1E" w14:textId="77777777" w:rsidR="00A24F2A" w:rsidRDefault="00A24F2A" w:rsidP="00DB20C3">
            <w:pPr>
              <w:pStyle w:val="NoSpacing"/>
              <w:rPr>
                <w:color w:val="156082" w:themeColor="accent1"/>
                <w:sz w:val="28"/>
                <w:szCs w:val="28"/>
                <w:lang w:val="es-CL"/>
              </w:rPr>
            </w:pPr>
          </w:p>
        </w:tc>
      </w:tr>
      <w:tr w:rsidR="00A24F2A" w14:paraId="2E4FC765" w14:textId="77777777" w:rsidTr="00DB20C3">
        <w:trPr>
          <w:trHeight w:val="506"/>
        </w:trPr>
        <w:tc>
          <w:tcPr>
            <w:tcW w:w="10539" w:type="dxa"/>
          </w:tcPr>
          <w:p w14:paraId="36F3494C" w14:textId="77777777" w:rsidR="00A24F2A" w:rsidRDefault="00A24F2A" w:rsidP="00DB20C3">
            <w:pPr>
              <w:pStyle w:val="NoSpacing"/>
              <w:rPr>
                <w:color w:val="156082" w:themeColor="accent1"/>
                <w:sz w:val="28"/>
                <w:szCs w:val="28"/>
                <w:lang w:val="es-CL"/>
              </w:rPr>
            </w:pPr>
          </w:p>
        </w:tc>
      </w:tr>
      <w:tr w:rsidR="00A24F2A" w14:paraId="55F76CF3" w14:textId="77777777" w:rsidTr="00DB20C3">
        <w:trPr>
          <w:trHeight w:val="506"/>
        </w:trPr>
        <w:tc>
          <w:tcPr>
            <w:tcW w:w="10539" w:type="dxa"/>
          </w:tcPr>
          <w:p w14:paraId="45A13EEA" w14:textId="77777777" w:rsidR="00A24F2A" w:rsidRDefault="00A24F2A" w:rsidP="00DB20C3">
            <w:pPr>
              <w:pStyle w:val="NoSpacing"/>
              <w:rPr>
                <w:color w:val="156082" w:themeColor="accent1"/>
                <w:sz w:val="28"/>
                <w:szCs w:val="28"/>
                <w:lang w:val="es-CL"/>
              </w:rPr>
            </w:pPr>
          </w:p>
        </w:tc>
      </w:tr>
      <w:tr w:rsidR="00A24F2A" w14:paraId="0C05D9F1" w14:textId="77777777" w:rsidTr="00DB20C3">
        <w:trPr>
          <w:trHeight w:val="506"/>
        </w:trPr>
        <w:tc>
          <w:tcPr>
            <w:tcW w:w="10539" w:type="dxa"/>
          </w:tcPr>
          <w:p w14:paraId="101B8D3B" w14:textId="77777777" w:rsidR="00A24F2A" w:rsidRDefault="00A24F2A" w:rsidP="00DB20C3">
            <w:pPr>
              <w:pStyle w:val="NoSpacing"/>
              <w:rPr>
                <w:color w:val="156082" w:themeColor="accent1"/>
                <w:sz w:val="28"/>
                <w:szCs w:val="28"/>
                <w:lang w:val="es-CL"/>
              </w:rPr>
            </w:pPr>
          </w:p>
        </w:tc>
      </w:tr>
      <w:tr w:rsidR="00A24F2A" w14:paraId="64B2FFAB" w14:textId="77777777" w:rsidTr="00DB20C3">
        <w:trPr>
          <w:trHeight w:val="506"/>
        </w:trPr>
        <w:tc>
          <w:tcPr>
            <w:tcW w:w="10539" w:type="dxa"/>
          </w:tcPr>
          <w:p w14:paraId="5786AD4B" w14:textId="77777777" w:rsidR="00A24F2A" w:rsidRDefault="00A24F2A" w:rsidP="00DB20C3">
            <w:pPr>
              <w:pStyle w:val="NoSpacing"/>
              <w:rPr>
                <w:color w:val="156082" w:themeColor="accent1"/>
                <w:sz w:val="28"/>
                <w:szCs w:val="28"/>
                <w:lang w:val="es-CL"/>
              </w:rPr>
            </w:pPr>
          </w:p>
        </w:tc>
      </w:tr>
      <w:tr w:rsidR="00A24F2A" w14:paraId="29335568" w14:textId="77777777" w:rsidTr="00DB20C3">
        <w:trPr>
          <w:trHeight w:val="506"/>
        </w:trPr>
        <w:tc>
          <w:tcPr>
            <w:tcW w:w="10539" w:type="dxa"/>
          </w:tcPr>
          <w:p w14:paraId="420732C4" w14:textId="77777777" w:rsidR="00A24F2A" w:rsidRDefault="00A24F2A" w:rsidP="00DB20C3">
            <w:pPr>
              <w:pStyle w:val="NoSpacing"/>
              <w:rPr>
                <w:color w:val="156082" w:themeColor="accent1"/>
                <w:sz w:val="28"/>
                <w:szCs w:val="28"/>
                <w:lang w:val="es-CL"/>
              </w:rPr>
            </w:pPr>
          </w:p>
        </w:tc>
      </w:tr>
      <w:tr w:rsidR="00A24F2A" w14:paraId="55722769" w14:textId="77777777" w:rsidTr="00DB20C3">
        <w:trPr>
          <w:trHeight w:val="506"/>
        </w:trPr>
        <w:tc>
          <w:tcPr>
            <w:tcW w:w="10539" w:type="dxa"/>
          </w:tcPr>
          <w:p w14:paraId="31604635" w14:textId="77777777" w:rsidR="00A24F2A" w:rsidRDefault="00A24F2A" w:rsidP="00DB20C3">
            <w:pPr>
              <w:pStyle w:val="NoSpacing"/>
              <w:rPr>
                <w:color w:val="156082" w:themeColor="accent1"/>
                <w:sz w:val="28"/>
                <w:szCs w:val="28"/>
                <w:lang w:val="es-CL"/>
              </w:rPr>
            </w:pPr>
          </w:p>
        </w:tc>
      </w:tr>
      <w:tr w:rsidR="00A24F2A" w14:paraId="28A87A86" w14:textId="77777777" w:rsidTr="00DB20C3">
        <w:trPr>
          <w:trHeight w:val="506"/>
        </w:trPr>
        <w:tc>
          <w:tcPr>
            <w:tcW w:w="10539" w:type="dxa"/>
          </w:tcPr>
          <w:p w14:paraId="175EBDEA" w14:textId="77777777" w:rsidR="00A24F2A" w:rsidRDefault="00A24F2A" w:rsidP="00DB20C3">
            <w:pPr>
              <w:pStyle w:val="NoSpacing"/>
              <w:rPr>
                <w:color w:val="156082" w:themeColor="accent1"/>
                <w:sz w:val="28"/>
                <w:szCs w:val="28"/>
                <w:lang w:val="es-CL"/>
              </w:rPr>
            </w:pPr>
          </w:p>
        </w:tc>
      </w:tr>
      <w:tr w:rsidR="00A24F2A" w14:paraId="2A470836" w14:textId="77777777" w:rsidTr="00DB20C3">
        <w:trPr>
          <w:trHeight w:val="506"/>
        </w:trPr>
        <w:tc>
          <w:tcPr>
            <w:tcW w:w="10539" w:type="dxa"/>
          </w:tcPr>
          <w:p w14:paraId="62712937" w14:textId="77777777" w:rsidR="00A24F2A" w:rsidRDefault="00A24F2A" w:rsidP="00DB20C3">
            <w:pPr>
              <w:pStyle w:val="NoSpacing"/>
              <w:rPr>
                <w:color w:val="156082" w:themeColor="accent1"/>
                <w:sz w:val="28"/>
                <w:szCs w:val="28"/>
                <w:lang w:val="es-CL"/>
              </w:rPr>
            </w:pPr>
          </w:p>
        </w:tc>
      </w:tr>
      <w:tr w:rsidR="00A24F2A" w14:paraId="24B4F724" w14:textId="77777777" w:rsidTr="00DB20C3">
        <w:trPr>
          <w:trHeight w:val="506"/>
        </w:trPr>
        <w:tc>
          <w:tcPr>
            <w:tcW w:w="10539" w:type="dxa"/>
          </w:tcPr>
          <w:p w14:paraId="0212C24F" w14:textId="77777777" w:rsidR="00A24F2A" w:rsidRDefault="00A24F2A" w:rsidP="00DB20C3">
            <w:pPr>
              <w:pStyle w:val="NoSpacing"/>
              <w:rPr>
                <w:color w:val="156082" w:themeColor="accent1"/>
                <w:sz w:val="28"/>
                <w:szCs w:val="28"/>
                <w:lang w:val="es-CL"/>
              </w:rPr>
            </w:pPr>
          </w:p>
        </w:tc>
      </w:tr>
      <w:tr w:rsidR="00A24F2A" w14:paraId="56C12B3B" w14:textId="77777777" w:rsidTr="00DB20C3">
        <w:trPr>
          <w:trHeight w:val="506"/>
        </w:trPr>
        <w:tc>
          <w:tcPr>
            <w:tcW w:w="10539" w:type="dxa"/>
          </w:tcPr>
          <w:p w14:paraId="4D79DA86" w14:textId="77777777" w:rsidR="00A24F2A" w:rsidRDefault="00A24F2A" w:rsidP="00DB20C3">
            <w:pPr>
              <w:pStyle w:val="NoSpacing"/>
              <w:rPr>
                <w:color w:val="156082" w:themeColor="accent1"/>
                <w:sz w:val="28"/>
                <w:szCs w:val="28"/>
                <w:lang w:val="es-CL"/>
              </w:rPr>
            </w:pPr>
          </w:p>
        </w:tc>
      </w:tr>
    </w:tbl>
    <w:p w14:paraId="40F7AE81" w14:textId="77777777" w:rsidR="00A24F2A" w:rsidRDefault="00A24F2A" w:rsidP="009A370F">
      <w:pPr>
        <w:rPr>
          <w:lang w:val="es-CL"/>
        </w:rPr>
      </w:pPr>
    </w:p>
    <w:p w14:paraId="5290FBA0" w14:textId="77777777" w:rsidR="00A24F2A" w:rsidRPr="00A24F2A" w:rsidRDefault="00A24F2A" w:rsidP="00A24F2A">
      <w:pPr>
        <w:jc w:val="center"/>
        <w:rPr>
          <w:lang w:val="es-CL"/>
        </w:rPr>
      </w:pPr>
      <w:proofErr w:type="spellStart"/>
      <w:r w:rsidRPr="00A24F2A">
        <w:rPr>
          <w:lang w:val="es-CL"/>
        </w:rPr>
        <w:lastRenderedPageBreak/>
        <w:t>Multiculturalism</w:t>
      </w:r>
      <w:proofErr w:type="spellEnd"/>
      <w:r w:rsidRPr="00A24F2A">
        <w:rPr>
          <w:lang w:val="es-CL"/>
        </w:rPr>
        <w:t xml:space="preserve"> in </w:t>
      </w:r>
      <w:proofErr w:type="spellStart"/>
      <w:r w:rsidRPr="00A24F2A">
        <w:rPr>
          <w:lang w:val="es-CL"/>
        </w:rPr>
        <w:t>Hispanic</w:t>
      </w:r>
      <w:proofErr w:type="spellEnd"/>
      <w:r w:rsidRPr="00A24F2A">
        <w:rPr>
          <w:lang w:val="es-CL"/>
        </w:rPr>
        <w:t xml:space="preserve"> </w:t>
      </w:r>
      <w:proofErr w:type="spellStart"/>
      <w:r w:rsidRPr="00A24F2A">
        <w:rPr>
          <w:lang w:val="es-CL"/>
        </w:rPr>
        <w:t>society</w:t>
      </w:r>
      <w:proofErr w:type="spellEnd"/>
    </w:p>
    <w:p w14:paraId="1F120537" w14:textId="38A16CE7" w:rsidR="00A24F2A" w:rsidRDefault="00A24F2A" w:rsidP="00A24F2A">
      <w:pPr>
        <w:rPr>
          <w:lang w:val="es-CL"/>
        </w:rPr>
      </w:pPr>
      <w:r w:rsidRPr="00A24F2A">
        <w:rPr>
          <w:lang w:val="es-CL"/>
        </w:rPr>
        <w:t xml:space="preserve">La Convivencia: La </w:t>
      </w:r>
      <w:r>
        <w:rPr>
          <w:lang w:val="es-CL"/>
        </w:rPr>
        <w:t xml:space="preserve">religión </w:t>
      </w:r>
    </w:p>
    <w:p w14:paraId="20E63E5A"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Diversidad Religiosa en España</w:t>
      </w:r>
      <w:r w:rsidRPr="00A24F2A">
        <w:rPr>
          <w:lang w:val="es-CL"/>
        </w:rPr>
        <w:t xml:space="preserve">: En 2021, el 33% de la población en España se identificaba como no religiosa, mientras que el 68% se identificaba como católica. Esta diversidad de creencias ha llevado a una mayor integración de diferentes religiones y a la promoción del diálogo interreligioso, según el </w:t>
      </w:r>
      <w:r w:rsidRPr="00A24F2A">
        <w:rPr>
          <w:rStyle w:val="Emphasis"/>
          <w:rFonts w:eastAsiaTheme="majorEastAsia"/>
          <w:lang w:val="es-CL"/>
        </w:rPr>
        <w:t>Centro de Investigaciones Sociológicas (CIS)</w:t>
      </w:r>
      <w:r w:rsidRPr="00A24F2A">
        <w:rPr>
          <w:lang w:val="es-CL"/>
        </w:rPr>
        <w:t>.</w:t>
      </w:r>
    </w:p>
    <w:p w14:paraId="3BF2B892"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Reconocimiento de Religiones Minoritarias en México</w:t>
      </w:r>
      <w:r w:rsidRPr="00A24F2A">
        <w:rPr>
          <w:lang w:val="es-CL"/>
        </w:rPr>
        <w:t xml:space="preserve">: En 2022, el 5% de la población en México practicaba religiones no católicas, como el protestantismo, el judaísmo, y las religiones indígenas. El gobierno mexicano ha implementado políticas para garantizar la libertad religiosa y el respeto por estas minorías, según datos del </w:t>
      </w:r>
      <w:r w:rsidRPr="00A24F2A">
        <w:rPr>
          <w:rStyle w:val="Emphasis"/>
          <w:rFonts w:eastAsiaTheme="majorEastAsia"/>
          <w:lang w:val="es-CL"/>
        </w:rPr>
        <w:t>Instituto Nacional de Estadística y Geografía (INEGI)</w:t>
      </w:r>
      <w:r w:rsidRPr="00A24F2A">
        <w:rPr>
          <w:lang w:val="es-CL"/>
        </w:rPr>
        <w:t>.</w:t>
      </w:r>
    </w:p>
    <w:p w14:paraId="699F8384" w14:textId="77777777" w:rsidR="00A24F2A" w:rsidRPr="00A24F2A" w:rsidRDefault="00A24F2A" w:rsidP="00A24F2A">
      <w:pPr>
        <w:pStyle w:val="NormalWeb"/>
        <w:rPr>
          <w:lang w:val="es-CL"/>
        </w:rPr>
      </w:pPr>
      <w:r>
        <w:rPr>
          <w:rFonts w:hAnsi="Symbol"/>
        </w:rPr>
        <w:t></w:t>
      </w:r>
      <w:r w:rsidRPr="00A24F2A">
        <w:rPr>
          <w:lang w:val="es-CL"/>
        </w:rPr>
        <w:t xml:space="preserve">  </w:t>
      </w:r>
      <w:proofErr w:type="spellStart"/>
      <w:r w:rsidRPr="00A24F2A">
        <w:rPr>
          <w:rStyle w:val="Strong"/>
          <w:rFonts w:eastAsiaTheme="majorEastAsia"/>
          <w:lang w:val="es-CL"/>
        </w:rPr>
        <w:t>Interreligiosidad</w:t>
      </w:r>
      <w:proofErr w:type="spellEnd"/>
      <w:r w:rsidRPr="00A24F2A">
        <w:rPr>
          <w:rStyle w:val="Strong"/>
          <w:rFonts w:eastAsiaTheme="majorEastAsia"/>
          <w:lang w:val="es-CL"/>
        </w:rPr>
        <w:t xml:space="preserve"> en España</w:t>
      </w:r>
      <w:r w:rsidRPr="00A24F2A">
        <w:rPr>
          <w:lang w:val="es-CL"/>
        </w:rPr>
        <w:t xml:space="preserve">: En 2021, España organizó más de 50 eventos interreligiosos a nivel nacional para fomentar el diálogo entre diferentes grupos religiosos, incluyendo musulmanes, judíos y católicos. Estos eventos promovieron la integración y la comprensión entre diversas comunidades religiosas, según el </w:t>
      </w:r>
      <w:r w:rsidRPr="00A24F2A">
        <w:rPr>
          <w:rStyle w:val="Emphasis"/>
          <w:rFonts w:eastAsiaTheme="majorEastAsia"/>
          <w:lang w:val="es-CL"/>
        </w:rPr>
        <w:t>Ministerio de Inclusión, Seguridad Social y Migraciones</w:t>
      </w:r>
      <w:r w:rsidRPr="00A24F2A">
        <w:rPr>
          <w:lang w:val="es-CL"/>
        </w:rPr>
        <w:t>.</w:t>
      </w:r>
    </w:p>
    <w:p w14:paraId="27854DEC"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Aumento de Iglesias Evangélicas en Chile</w:t>
      </w:r>
      <w:r w:rsidRPr="00A24F2A">
        <w:rPr>
          <w:lang w:val="es-CL"/>
        </w:rPr>
        <w:t xml:space="preserve">: En 2021, el 15% de la población chilena se identificaba como evangélica, un aumento del 5% en comparación con la década anterior. Esta expansión ha llevado a una mayor visibilidad y reconocimiento de las iglesias evangélicas en el ámbito social y político, según el </w:t>
      </w:r>
      <w:r w:rsidRPr="00A24F2A">
        <w:rPr>
          <w:rStyle w:val="Emphasis"/>
          <w:rFonts w:eastAsiaTheme="majorEastAsia"/>
          <w:lang w:val="es-CL"/>
        </w:rPr>
        <w:t>Centro de Estudios Públicos (CEP)</w:t>
      </w:r>
      <w:r w:rsidRPr="00A24F2A">
        <w:rPr>
          <w:lang w:val="es-CL"/>
        </w:rPr>
        <w:t>.</w:t>
      </w:r>
    </w:p>
    <w:p w14:paraId="400B30F3"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Educación Religiosa en España</w:t>
      </w:r>
      <w:r w:rsidRPr="00A24F2A">
        <w:rPr>
          <w:lang w:val="es-CL"/>
        </w:rPr>
        <w:t xml:space="preserve">: En 2021, aproximadamente el 10% de las escuelas en España ofrecieron educación religiosa no católica, incluyendo estudios sobre el islam y el judaísmo, como parte de los programas educativos. Esto refleja un esfuerzo por integrar diversas perspectivas religiosas en el sistema educativo, según el </w:t>
      </w:r>
      <w:r w:rsidRPr="00A24F2A">
        <w:rPr>
          <w:rStyle w:val="Emphasis"/>
          <w:rFonts w:eastAsiaTheme="majorEastAsia"/>
          <w:lang w:val="es-CL"/>
        </w:rPr>
        <w:t>Ministerio de Educación</w:t>
      </w:r>
      <w:r w:rsidRPr="00A24F2A">
        <w:rPr>
          <w:lang w:val="es-CL"/>
        </w:rPr>
        <w:t>.</w:t>
      </w:r>
    </w:p>
    <w:p w14:paraId="0861A86E"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Diversidad Religiosa en Colombia</w:t>
      </w:r>
      <w:r w:rsidRPr="00A24F2A">
        <w:rPr>
          <w:lang w:val="es-CL"/>
        </w:rPr>
        <w:t xml:space="preserve">: En 2021, el 4% de la población colombiana practicaba religiones no católicas, como el islam y el judaísmo. El gobierno colombiano ha promovido la inclusión de estas religiones en la vida pública y la protección de sus derechos, según el </w:t>
      </w:r>
      <w:r w:rsidRPr="00A24F2A">
        <w:rPr>
          <w:rStyle w:val="Emphasis"/>
          <w:rFonts w:eastAsiaTheme="majorEastAsia"/>
          <w:lang w:val="es-CL"/>
        </w:rPr>
        <w:t>Departamento Administrativo Nacional de Estadística (DANE)</w:t>
      </w:r>
      <w:r w:rsidRPr="00A24F2A">
        <w:rPr>
          <w:lang w:val="es-CL"/>
        </w:rPr>
        <w:t>.</w:t>
      </w:r>
    </w:p>
    <w:p w14:paraId="258748BF"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Reconocimiento de Religiones Indígenas en Perú</w:t>
      </w:r>
      <w:r w:rsidRPr="00A24F2A">
        <w:rPr>
          <w:lang w:val="es-CL"/>
        </w:rPr>
        <w:t xml:space="preserve">: En 2022, Perú aprobó una ley que reconoce oficialmente las religiones indígenas y promueve su integración en la vida social y cultural del país. Esta ley incluye un presupuesto de 2 millones de dólares para apoyar la preservación y promoción de las prácticas religiosas indígenas, según el </w:t>
      </w:r>
      <w:r w:rsidRPr="00A24F2A">
        <w:rPr>
          <w:rStyle w:val="Emphasis"/>
          <w:rFonts w:eastAsiaTheme="majorEastAsia"/>
          <w:lang w:val="es-CL"/>
        </w:rPr>
        <w:t>Ministerio de Cultura</w:t>
      </w:r>
      <w:r w:rsidRPr="00A24F2A">
        <w:rPr>
          <w:lang w:val="es-CL"/>
        </w:rPr>
        <w:t>.</w:t>
      </w:r>
    </w:p>
    <w:p w14:paraId="51FE977C"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Protección de Derechos Religiosos en Argentina</w:t>
      </w:r>
      <w:r w:rsidRPr="00A24F2A">
        <w:rPr>
          <w:lang w:val="es-CL"/>
        </w:rPr>
        <w:t xml:space="preserve">: En 2021, el 7% de la población argentina se identificaba como no católica. La Ley de Protección de Derechos Religiosos en Argentina garantiza la igualdad de derechos para todas las religiones y promueve el diálogo interreligioso a través de un consejo nacional, según el </w:t>
      </w:r>
      <w:r w:rsidRPr="00A24F2A">
        <w:rPr>
          <w:rStyle w:val="Emphasis"/>
          <w:rFonts w:eastAsiaTheme="majorEastAsia"/>
          <w:lang w:val="es-CL"/>
        </w:rPr>
        <w:t>Instituto Nacional contra la Discriminación</w:t>
      </w:r>
      <w:r w:rsidRPr="00A24F2A">
        <w:rPr>
          <w:lang w:val="es-CL"/>
        </w:rPr>
        <w:t>.</w:t>
      </w:r>
    </w:p>
    <w:p w14:paraId="2F06508E" w14:textId="77777777" w:rsidR="00A24F2A" w:rsidRP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Eventos Interreligiosos en Uruguay</w:t>
      </w:r>
      <w:r w:rsidRPr="00A24F2A">
        <w:rPr>
          <w:lang w:val="es-CL"/>
        </w:rPr>
        <w:t xml:space="preserve">: En 2021, Uruguay organizó más de 20 eventos interreligiosos con el objetivo de promover la coexistencia pacífica entre diferentes comunidades religiosas. Estos eventos incluyeron diálogos entre representantes de diversas religiones y actividades culturales, según el </w:t>
      </w:r>
      <w:r w:rsidRPr="00A24F2A">
        <w:rPr>
          <w:rStyle w:val="Emphasis"/>
          <w:rFonts w:eastAsiaTheme="majorEastAsia"/>
          <w:lang w:val="es-CL"/>
        </w:rPr>
        <w:t>Ministerio de Relaciones Exteriores</w:t>
      </w:r>
      <w:r w:rsidRPr="00A24F2A">
        <w:rPr>
          <w:lang w:val="es-CL"/>
        </w:rPr>
        <w:t>.</w:t>
      </w:r>
    </w:p>
    <w:p w14:paraId="3C97C1A7" w14:textId="3F613AA3" w:rsidR="00A24F2A" w:rsidRDefault="00A24F2A" w:rsidP="00A24F2A">
      <w:pPr>
        <w:pStyle w:val="NormalWeb"/>
        <w:rPr>
          <w:lang w:val="es-CL"/>
        </w:rPr>
      </w:pPr>
      <w:r>
        <w:rPr>
          <w:rFonts w:hAnsi="Symbol"/>
        </w:rPr>
        <w:t></w:t>
      </w:r>
      <w:r w:rsidRPr="00A24F2A">
        <w:rPr>
          <w:lang w:val="es-CL"/>
        </w:rPr>
        <w:t xml:space="preserve">  </w:t>
      </w:r>
      <w:r w:rsidRPr="00A24F2A">
        <w:rPr>
          <w:rStyle w:val="Strong"/>
          <w:rFonts w:eastAsiaTheme="majorEastAsia"/>
          <w:lang w:val="es-CL"/>
        </w:rPr>
        <w:t>Presencia de Religiones Minoritarias en Bolivia</w:t>
      </w:r>
      <w:r w:rsidRPr="00A24F2A">
        <w:rPr>
          <w:lang w:val="es-CL"/>
        </w:rPr>
        <w:t xml:space="preserve">: En 2022, el 8% de la población boliviana pertenecía a religiones no católicas, como el protestantismo y el judaísmo. El gobierno boliviano ha implementado políticas para garantizar la libertad religiosa y el respeto por estas comunidades, fomentando la integración y la pluralidad religiosa, según el </w:t>
      </w:r>
      <w:r w:rsidRPr="00A24F2A">
        <w:rPr>
          <w:rStyle w:val="Emphasis"/>
          <w:rFonts w:eastAsiaTheme="majorEastAsia"/>
          <w:lang w:val="es-CL"/>
        </w:rPr>
        <w:t>Instituto Nacional de Estadística</w:t>
      </w:r>
      <w:r w:rsidRPr="00A24F2A">
        <w:rPr>
          <w:lang w:val="es-CL"/>
        </w:rPr>
        <w:t>.</w:t>
      </w:r>
    </w:p>
    <w:tbl>
      <w:tblPr>
        <w:tblStyle w:val="TableGrid"/>
        <w:tblW w:w="10539" w:type="dxa"/>
        <w:tblLook w:val="04A0" w:firstRow="1" w:lastRow="0" w:firstColumn="1" w:lastColumn="0" w:noHBand="0" w:noVBand="1"/>
      </w:tblPr>
      <w:tblGrid>
        <w:gridCol w:w="10539"/>
      </w:tblGrid>
      <w:tr w:rsidR="00A24F2A" w14:paraId="0279BB6F" w14:textId="77777777" w:rsidTr="00DB20C3">
        <w:trPr>
          <w:trHeight w:val="506"/>
        </w:trPr>
        <w:tc>
          <w:tcPr>
            <w:tcW w:w="10539" w:type="dxa"/>
          </w:tcPr>
          <w:p w14:paraId="61AE9AE9" w14:textId="77777777" w:rsidR="00A24F2A" w:rsidRDefault="00A24F2A" w:rsidP="00DB20C3">
            <w:pPr>
              <w:pStyle w:val="NoSpacing"/>
              <w:rPr>
                <w:color w:val="156082" w:themeColor="accent1"/>
                <w:sz w:val="28"/>
                <w:szCs w:val="28"/>
                <w:lang w:val="es-CL"/>
              </w:rPr>
            </w:pPr>
          </w:p>
        </w:tc>
      </w:tr>
      <w:tr w:rsidR="00A24F2A" w14:paraId="23C9AD05" w14:textId="77777777" w:rsidTr="00DB20C3">
        <w:trPr>
          <w:trHeight w:val="524"/>
        </w:trPr>
        <w:tc>
          <w:tcPr>
            <w:tcW w:w="10539" w:type="dxa"/>
          </w:tcPr>
          <w:p w14:paraId="13183C30" w14:textId="77777777" w:rsidR="00A24F2A" w:rsidRDefault="00A24F2A" w:rsidP="00DB20C3">
            <w:pPr>
              <w:pStyle w:val="NoSpacing"/>
              <w:rPr>
                <w:color w:val="156082" w:themeColor="accent1"/>
                <w:sz w:val="28"/>
                <w:szCs w:val="28"/>
                <w:lang w:val="es-CL"/>
              </w:rPr>
            </w:pPr>
          </w:p>
        </w:tc>
      </w:tr>
      <w:tr w:rsidR="00A24F2A" w14:paraId="04882C96" w14:textId="77777777" w:rsidTr="00DB20C3">
        <w:trPr>
          <w:trHeight w:val="506"/>
        </w:trPr>
        <w:tc>
          <w:tcPr>
            <w:tcW w:w="10539" w:type="dxa"/>
          </w:tcPr>
          <w:p w14:paraId="0AFF7069" w14:textId="77777777" w:rsidR="00A24F2A" w:rsidRDefault="00A24F2A" w:rsidP="00DB20C3">
            <w:pPr>
              <w:pStyle w:val="NoSpacing"/>
              <w:rPr>
                <w:color w:val="156082" w:themeColor="accent1"/>
                <w:sz w:val="28"/>
                <w:szCs w:val="28"/>
                <w:lang w:val="es-CL"/>
              </w:rPr>
            </w:pPr>
          </w:p>
        </w:tc>
      </w:tr>
      <w:tr w:rsidR="00A24F2A" w14:paraId="1C4452CD" w14:textId="77777777" w:rsidTr="00DB20C3">
        <w:trPr>
          <w:trHeight w:val="506"/>
        </w:trPr>
        <w:tc>
          <w:tcPr>
            <w:tcW w:w="10539" w:type="dxa"/>
          </w:tcPr>
          <w:p w14:paraId="7723320F" w14:textId="77777777" w:rsidR="00A24F2A" w:rsidRDefault="00A24F2A" w:rsidP="00DB20C3">
            <w:pPr>
              <w:pStyle w:val="NoSpacing"/>
              <w:rPr>
                <w:color w:val="156082" w:themeColor="accent1"/>
                <w:sz w:val="28"/>
                <w:szCs w:val="28"/>
                <w:lang w:val="es-CL"/>
              </w:rPr>
            </w:pPr>
          </w:p>
        </w:tc>
      </w:tr>
      <w:tr w:rsidR="00A24F2A" w14:paraId="3E466316" w14:textId="77777777" w:rsidTr="00DB20C3">
        <w:trPr>
          <w:trHeight w:val="524"/>
        </w:trPr>
        <w:tc>
          <w:tcPr>
            <w:tcW w:w="10539" w:type="dxa"/>
          </w:tcPr>
          <w:p w14:paraId="042944F0" w14:textId="77777777" w:rsidR="00A24F2A" w:rsidRDefault="00A24F2A" w:rsidP="00DB20C3">
            <w:pPr>
              <w:pStyle w:val="NoSpacing"/>
              <w:rPr>
                <w:color w:val="156082" w:themeColor="accent1"/>
                <w:sz w:val="28"/>
                <w:szCs w:val="28"/>
                <w:lang w:val="es-CL"/>
              </w:rPr>
            </w:pPr>
          </w:p>
        </w:tc>
      </w:tr>
      <w:tr w:rsidR="00A24F2A" w14:paraId="0C08C9E7" w14:textId="77777777" w:rsidTr="00DB20C3">
        <w:trPr>
          <w:trHeight w:val="506"/>
        </w:trPr>
        <w:tc>
          <w:tcPr>
            <w:tcW w:w="10539" w:type="dxa"/>
          </w:tcPr>
          <w:p w14:paraId="2D5409CD" w14:textId="77777777" w:rsidR="00A24F2A" w:rsidRDefault="00A24F2A" w:rsidP="00DB20C3">
            <w:pPr>
              <w:pStyle w:val="NoSpacing"/>
              <w:rPr>
                <w:color w:val="156082" w:themeColor="accent1"/>
                <w:sz w:val="28"/>
                <w:szCs w:val="28"/>
                <w:lang w:val="es-CL"/>
              </w:rPr>
            </w:pPr>
          </w:p>
        </w:tc>
      </w:tr>
      <w:tr w:rsidR="00A24F2A" w14:paraId="692FA041" w14:textId="77777777" w:rsidTr="00DB20C3">
        <w:trPr>
          <w:trHeight w:val="506"/>
        </w:trPr>
        <w:tc>
          <w:tcPr>
            <w:tcW w:w="10539" w:type="dxa"/>
          </w:tcPr>
          <w:p w14:paraId="483660E2" w14:textId="77777777" w:rsidR="00A24F2A" w:rsidRDefault="00A24F2A" w:rsidP="00DB20C3">
            <w:pPr>
              <w:pStyle w:val="NoSpacing"/>
              <w:rPr>
                <w:color w:val="156082" w:themeColor="accent1"/>
                <w:sz w:val="28"/>
                <w:szCs w:val="28"/>
                <w:lang w:val="es-CL"/>
              </w:rPr>
            </w:pPr>
          </w:p>
        </w:tc>
      </w:tr>
      <w:tr w:rsidR="00A24F2A" w14:paraId="71B6AFF5" w14:textId="77777777" w:rsidTr="00DB20C3">
        <w:trPr>
          <w:trHeight w:val="506"/>
        </w:trPr>
        <w:tc>
          <w:tcPr>
            <w:tcW w:w="10539" w:type="dxa"/>
          </w:tcPr>
          <w:p w14:paraId="6323DBDE" w14:textId="77777777" w:rsidR="00A24F2A" w:rsidRDefault="00A24F2A" w:rsidP="00DB20C3">
            <w:pPr>
              <w:pStyle w:val="NoSpacing"/>
              <w:rPr>
                <w:color w:val="156082" w:themeColor="accent1"/>
                <w:sz w:val="28"/>
                <w:szCs w:val="28"/>
                <w:lang w:val="es-CL"/>
              </w:rPr>
            </w:pPr>
          </w:p>
        </w:tc>
      </w:tr>
      <w:tr w:rsidR="00A24F2A" w14:paraId="14AEB37D" w14:textId="77777777" w:rsidTr="00DB20C3">
        <w:trPr>
          <w:trHeight w:val="506"/>
        </w:trPr>
        <w:tc>
          <w:tcPr>
            <w:tcW w:w="10539" w:type="dxa"/>
          </w:tcPr>
          <w:p w14:paraId="088941D1" w14:textId="77777777" w:rsidR="00A24F2A" w:rsidRDefault="00A24F2A" w:rsidP="00DB20C3">
            <w:pPr>
              <w:pStyle w:val="NoSpacing"/>
              <w:rPr>
                <w:color w:val="156082" w:themeColor="accent1"/>
                <w:sz w:val="28"/>
                <w:szCs w:val="28"/>
                <w:lang w:val="es-CL"/>
              </w:rPr>
            </w:pPr>
          </w:p>
        </w:tc>
      </w:tr>
      <w:tr w:rsidR="00A24F2A" w14:paraId="656769D0" w14:textId="77777777" w:rsidTr="00DB20C3">
        <w:trPr>
          <w:trHeight w:val="506"/>
        </w:trPr>
        <w:tc>
          <w:tcPr>
            <w:tcW w:w="10539" w:type="dxa"/>
          </w:tcPr>
          <w:p w14:paraId="0D287D9B" w14:textId="77777777" w:rsidR="00A24F2A" w:rsidRDefault="00A24F2A" w:rsidP="00DB20C3">
            <w:pPr>
              <w:pStyle w:val="NoSpacing"/>
              <w:rPr>
                <w:color w:val="156082" w:themeColor="accent1"/>
                <w:sz w:val="28"/>
                <w:szCs w:val="28"/>
                <w:lang w:val="es-CL"/>
              </w:rPr>
            </w:pPr>
          </w:p>
        </w:tc>
      </w:tr>
      <w:tr w:rsidR="00A24F2A" w14:paraId="55DE25EB" w14:textId="77777777" w:rsidTr="00DB20C3">
        <w:trPr>
          <w:trHeight w:val="506"/>
        </w:trPr>
        <w:tc>
          <w:tcPr>
            <w:tcW w:w="10539" w:type="dxa"/>
          </w:tcPr>
          <w:p w14:paraId="4B534DD8" w14:textId="77777777" w:rsidR="00A24F2A" w:rsidRDefault="00A24F2A" w:rsidP="00DB20C3">
            <w:pPr>
              <w:pStyle w:val="NoSpacing"/>
              <w:rPr>
                <w:color w:val="156082" w:themeColor="accent1"/>
                <w:sz w:val="28"/>
                <w:szCs w:val="28"/>
                <w:lang w:val="es-CL"/>
              </w:rPr>
            </w:pPr>
          </w:p>
        </w:tc>
      </w:tr>
      <w:tr w:rsidR="00A24F2A" w14:paraId="26D2B786" w14:textId="77777777" w:rsidTr="00DB20C3">
        <w:trPr>
          <w:trHeight w:val="506"/>
        </w:trPr>
        <w:tc>
          <w:tcPr>
            <w:tcW w:w="10539" w:type="dxa"/>
          </w:tcPr>
          <w:p w14:paraId="46618907" w14:textId="77777777" w:rsidR="00A24F2A" w:rsidRDefault="00A24F2A" w:rsidP="00DB20C3">
            <w:pPr>
              <w:pStyle w:val="NoSpacing"/>
              <w:rPr>
                <w:color w:val="156082" w:themeColor="accent1"/>
                <w:sz w:val="28"/>
                <w:szCs w:val="28"/>
                <w:lang w:val="es-CL"/>
              </w:rPr>
            </w:pPr>
          </w:p>
        </w:tc>
      </w:tr>
      <w:tr w:rsidR="00A24F2A" w14:paraId="6A71791B" w14:textId="77777777" w:rsidTr="00DB20C3">
        <w:trPr>
          <w:trHeight w:val="506"/>
        </w:trPr>
        <w:tc>
          <w:tcPr>
            <w:tcW w:w="10539" w:type="dxa"/>
          </w:tcPr>
          <w:p w14:paraId="7CD74B52" w14:textId="77777777" w:rsidR="00A24F2A" w:rsidRDefault="00A24F2A" w:rsidP="00DB20C3">
            <w:pPr>
              <w:pStyle w:val="NoSpacing"/>
              <w:rPr>
                <w:color w:val="156082" w:themeColor="accent1"/>
                <w:sz w:val="28"/>
                <w:szCs w:val="28"/>
                <w:lang w:val="es-CL"/>
              </w:rPr>
            </w:pPr>
          </w:p>
        </w:tc>
      </w:tr>
      <w:tr w:rsidR="00A24F2A" w14:paraId="1451D15B" w14:textId="77777777" w:rsidTr="00DB20C3">
        <w:trPr>
          <w:trHeight w:val="506"/>
        </w:trPr>
        <w:tc>
          <w:tcPr>
            <w:tcW w:w="10539" w:type="dxa"/>
          </w:tcPr>
          <w:p w14:paraId="1E3FE571" w14:textId="77777777" w:rsidR="00A24F2A" w:rsidRDefault="00A24F2A" w:rsidP="00DB20C3">
            <w:pPr>
              <w:pStyle w:val="NoSpacing"/>
              <w:rPr>
                <w:color w:val="156082" w:themeColor="accent1"/>
                <w:sz w:val="28"/>
                <w:szCs w:val="28"/>
                <w:lang w:val="es-CL"/>
              </w:rPr>
            </w:pPr>
          </w:p>
        </w:tc>
      </w:tr>
      <w:tr w:rsidR="00A24F2A" w14:paraId="29FD4E0B" w14:textId="77777777" w:rsidTr="00DB20C3">
        <w:trPr>
          <w:trHeight w:val="506"/>
        </w:trPr>
        <w:tc>
          <w:tcPr>
            <w:tcW w:w="10539" w:type="dxa"/>
          </w:tcPr>
          <w:p w14:paraId="21D95778" w14:textId="77777777" w:rsidR="00A24F2A" w:rsidRDefault="00A24F2A" w:rsidP="00DB20C3">
            <w:pPr>
              <w:pStyle w:val="NoSpacing"/>
              <w:rPr>
                <w:color w:val="156082" w:themeColor="accent1"/>
                <w:sz w:val="28"/>
                <w:szCs w:val="28"/>
                <w:lang w:val="es-CL"/>
              </w:rPr>
            </w:pPr>
          </w:p>
        </w:tc>
      </w:tr>
      <w:tr w:rsidR="00A24F2A" w14:paraId="3F64EB36" w14:textId="77777777" w:rsidTr="00DB20C3">
        <w:trPr>
          <w:trHeight w:val="506"/>
        </w:trPr>
        <w:tc>
          <w:tcPr>
            <w:tcW w:w="10539" w:type="dxa"/>
          </w:tcPr>
          <w:p w14:paraId="75A7BF5B" w14:textId="77777777" w:rsidR="00A24F2A" w:rsidRDefault="00A24F2A" w:rsidP="00DB20C3">
            <w:pPr>
              <w:pStyle w:val="NoSpacing"/>
              <w:rPr>
                <w:color w:val="156082" w:themeColor="accent1"/>
                <w:sz w:val="28"/>
                <w:szCs w:val="28"/>
                <w:lang w:val="es-CL"/>
              </w:rPr>
            </w:pPr>
          </w:p>
        </w:tc>
      </w:tr>
      <w:tr w:rsidR="00A24F2A" w14:paraId="2B7D5BB1" w14:textId="77777777" w:rsidTr="00DB20C3">
        <w:trPr>
          <w:trHeight w:val="506"/>
        </w:trPr>
        <w:tc>
          <w:tcPr>
            <w:tcW w:w="10539" w:type="dxa"/>
          </w:tcPr>
          <w:p w14:paraId="1DA058DA" w14:textId="77777777" w:rsidR="00A24F2A" w:rsidRDefault="00A24F2A" w:rsidP="00DB20C3">
            <w:pPr>
              <w:pStyle w:val="NoSpacing"/>
              <w:rPr>
                <w:color w:val="156082" w:themeColor="accent1"/>
                <w:sz w:val="28"/>
                <w:szCs w:val="28"/>
                <w:lang w:val="es-CL"/>
              </w:rPr>
            </w:pPr>
          </w:p>
        </w:tc>
      </w:tr>
      <w:tr w:rsidR="00A24F2A" w14:paraId="66FC4C98" w14:textId="77777777" w:rsidTr="00DB20C3">
        <w:trPr>
          <w:trHeight w:val="506"/>
        </w:trPr>
        <w:tc>
          <w:tcPr>
            <w:tcW w:w="10539" w:type="dxa"/>
          </w:tcPr>
          <w:p w14:paraId="03336D7F" w14:textId="77777777" w:rsidR="00A24F2A" w:rsidRDefault="00A24F2A" w:rsidP="00DB20C3">
            <w:pPr>
              <w:pStyle w:val="NoSpacing"/>
              <w:rPr>
                <w:color w:val="156082" w:themeColor="accent1"/>
                <w:sz w:val="28"/>
                <w:szCs w:val="28"/>
                <w:lang w:val="es-CL"/>
              </w:rPr>
            </w:pPr>
          </w:p>
        </w:tc>
      </w:tr>
      <w:tr w:rsidR="00A24F2A" w14:paraId="171FB9D9" w14:textId="77777777" w:rsidTr="00DB20C3">
        <w:trPr>
          <w:trHeight w:val="506"/>
        </w:trPr>
        <w:tc>
          <w:tcPr>
            <w:tcW w:w="10539" w:type="dxa"/>
          </w:tcPr>
          <w:p w14:paraId="78134A8B" w14:textId="77777777" w:rsidR="00A24F2A" w:rsidRDefault="00A24F2A" w:rsidP="00DB20C3">
            <w:pPr>
              <w:pStyle w:val="NoSpacing"/>
              <w:rPr>
                <w:color w:val="156082" w:themeColor="accent1"/>
                <w:sz w:val="28"/>
                <w:szCs w:val="28"/>
                <w:lang w:val="es-CL"/>
              </w:rPr>
            </w:pPr>
          </w:p>
        </w:tc>
      </w:tr>
      <w:tr w:rsidR="00A24F2A" w14:paraId="4DBA65B2" w14:textId="77777777" w:rsidTr="00DB20C3">
        <w:trPr>
          <w:trHeight w:val="506"/>
        </w:trPr>
        <w:tc>
          <w:tcPr>
            <w:tcW w:w="10539" w:type="dxa"/>
          </w:tcPr>
          <w:p w14:paraId="37297D58" w14:textId="77777777" w:rsidR="00A24F2A" w:rsidRDefault="00A24F2A" w:rsidP="00DB20C3">
            <w:pPr>
              <w:pStyle w:val="NoSpacing"/>
              <w:rPr>
                <w:color w:val="156082" w:themeColor="accent1"/>
                <w:sz w:val="28"/>
                <w:szCs w:val="28"/>
                <w:lang w:val="es-CL"/>
              </w:rPr>
            </w:pPr>
          </w:p>
        </w:tc>
      </w:tr>
      <w:tr w:rsidR="00A24F2A" w14:paraId="554A2189" w14:textId="77777777" w:rsidTr="00DB20C3">
        <w:trPr>
          <w:trHeight w:val="506"/>
        </w:trPr>
        <w:tc>
          <w:tcPr>
            <w:tcW w:w="10539" w:type="dxa"/>
          </w:tcPr>
          <w:p w14:paraId="02DC3782" w14:textId="77777777" w:rsidR="00A24F2A" w:rsidRDefault="00A24F2A" w:rsidP="00DB20C3">
            <w:pPr>
              <w:pStyle w:val="NoSpacing"/>
              <w:rPr>
                <w:color w:val="156082" w:themeColor="accent1"/>
                <w:sz w:val="28"/>
                <w:szCs w:val="28"/>
                <w:lang w:val="es-CL"/>
              </w:rPr>
            </w:pPr>
          </w:p>
        </w:tc>
      </w:tr>
      <w:tr w:rsidR="00A24F2A" w14:paraId="3B2A3020" w14:textId="77777777" w:rsidTr="00DB20C3">
        <w:trPr>
          <w:trHeight w:val="506"/>
        </w:trPr>
        <w:tc>
          <w:tcPr>
            <w:tcW w:w="10539" w:type="dxa"/>
          </w:tcPr>
          <w:p w14:paraId="17F55E2A" w14:textId="77777777" w:rsidR="00A24F2A" w:rsidRDefault="00A24F2A" w:rsidP="00DB20C3">
            <w:pPr>
              <w:pStyle w:val="NoSpacing"/>
              <w:rPr>
                <w:color w:val="156082" w:themeColor="accent1"/>
                <w:sz w:val="28"/>
                <w:szCs w:val="28"/>
                <w:lang w:val="es-CL"/>
              </w:rPr>
            </w:pPr>
          </w:p>
        </w:tc>
      </w:tr>
      <w:tr w:rsidR="00A24F2A" w14:paraId="751D0FDC" w14:textId="77777777" w:rsidTr="00DB20C3">
        <w:trPr>
          <w:trHeight w:val="506"/>
        </w:trPr>
        <w:tc>
          <w:tcPr>
            <w:tcW w:w="10539" w:type="dxa"/>
          </w:tcPr>
          <w:p w14:paraId="5C84FE4F" w14:textId="77777777" w:rsidR="00A24F2A" w:rsidRDefault="00A24F2A" w:rsidP="00DB20C3">
            <w:pPr>
              <w:pStyle w:val="NoSpacing"/>
              <w:rPr>
                <w:color w:val="156082" w:themeColor="accent1"/>
                <w:sz w:val="28"/>
                <w:szCs w:val="28"/>
                <w:lang w:val="es-CL"/>
              </w:rPr>
            </w:pPr>
          </w:p>
        </w:tc>
      </w:tr>
      <w:tr w:rsidR="00A24F2A" w14:paraId="6783D044" w14:textId="77777777" w:rsidTr="00DB20C3">
        <w:trPr>
          <w:trHeight w:val="506"/>
        </w:trPr>
        <w:tc>
          <w:tcPr>
            <w:tcW w:w="10539" w:type="dxa"/>
          </w:tcPr>
          <w:p w14:paraId="76F67217" w14:textId="77777777" w:rsidR="00A24F2A" w:rsidRDefault="00A24F2A" w:rsidP="00DB20C3">
            <w:pPr>
              <w:pStyle w:val="NoSpacing"/>
              <w:rPr>
                <w:color w:val="156082" w:themeColor="accent1"/>
                <w:sz w:val="28"/>
                <w:szCs w:val="28"/>
                <w:lang w:val="es-CL"/>
              </w:rPr>
            </w:pPr>
          </w:p>
        </w:tc>
      </w:tr>
      <w:tr w:rsidR="00A24F2A" w14:paraId="2ACA55F4" w14:textId="77777777" w:rsidTr="00DB20C3">
        <w:trPr>
          <w:trHeight w:val="506"/>
        </w:trPr>
        <w:tc>
          <w:tcPr>
            <w:tcW w:w="10539" w:type="dxa"/>
          </w:tcPr>
          <w:p w14:paraId="46D9C0E8" w14:textId="77777777" w:rsidR="00A24F2A" w:rsidRDefault="00A24F2A" w:rsidP="00DB20C3">
            <w:pPr>
              <w:pStyle w:val="NoSpacing"/>
              <w:rPr>
                <w:color w:val="156082" w:themeColor="accent1"/>
                <w:sz w:val="28"/>
                <w:szCs w:val="28"/>
                <w:lang w:val="es-CL"/>
              </w:rPr>
            </w:pPr>
          </w:p>
        </w:tc>
      </w:tr>
      <w:tr w:rsidR="00A24F2A" w14:paraId="365B4022" w14:textId="77777777" w:rsidTr="00DB20C3">
        <w:trPr>
          <w:trHeight w:val="506"/>
        </w:trPr>
        <w:tc>
          <w:tcPr>
            <w:tcW w:w="10539" w:type="dxa"/>
          </w:tcPr>
          <w:p w14:paraId="2F504B08" w14:textId="77777777" w:rsidR="00A24F2A" w:rsidRDefault="00A24F2A" w:rsidP="00DB20C3">
            <w:pPr>
              <w:pStyle w:val="NoSpacing"/>
              <w:rPr>
                <w:color w:val="156082" w:themeColor="accent1"/>
                <w:sz w:val="28"/>
                <w:szCs w:val="28"/>
                <w:lang w:val="es-CL"/>
              </w:rPr>
            </w:pPr>
          </w:p>
        </w:tc>
      </w:tr>
      <w:tr w:rsidR="00A24F2A" w14:paraId="644DEBC9" w14:textId="77777777" w:rsidTr="00DB20C3">
        <w:trPr>
          <w:trHeight w:val="506"/>
        </w:trPr>
        <w:tc>
          <w:tcPr>
            <w:tcW w:w="10539" w:type="dxa"/>
          </w:tcPr>
          <w:p w14:paraId="65B8241A" w14:textId="77777777" w:rsidR="00A24F2A" w:rsidRDefault="00A24F2A" w:rsidP="00DB20C3">
            <w:pPr>
              <w:pStyle w:val="NoSpacing"/>
              <w:rPr>
                <w:color w:val="156082" w:themeColor="accent1"/>
                <w:sz w:val="28"/>
                <w:szCs w:val="28"/>
                <w:lang w:val="es-CL"/>
              </w:rPr>
            </w:pPr>
          </w:p>
        </w:tc>
      </w:tr>
      <w:tr w:rsidR="00A24F2A" w14:paraId="7854986F" w14:textId="77777777" w:rsidTr="00DB20C3">
        <w:trPr>
          <w:trHeight w:val="506"/>
        </w:trPr>
        <w:tc>
          <w:tcPr>
            <w:tcW w:w="10539" w:type="dxa"/>
          </w:tcPr>
          <w:p w14:paraId="1C5B5EE8" w14:textId="77777777" w:rsidR="00A24F2A" w:rsidRDefault="00A24F2A" w:rsidP="00DB20C3">
            <w:pPr>
              <w:pStyle w:val="NoSpacing"/>
              <w:rPr>
                <w:color w:val="156082" w:themeColor="accent1"/>
                <w:sz w:val="28"/>
                <w:szCs w:val="28"/>
                <w:lang w:val="es-CL"/>
              </w:rPr>
            </w:pPr>
          </w:p>
        </w:tc>
      </w:tr>
      <w:tr w:rsidR="00A24F2A" w14:paraId="30F34609" w14:textId="77777777" w:rsidTr="00DB20C3">
        <w:trPr>
          <w:trHeight w:val="506"/>
        </w:trPr>
        <w:tc>
          <w:tcPr>
            <w:tcW w:w="10539" w:type="dxa"/>
          </w:tcPr>
          <w:p w14:paraId="6068D654" w14:textId="77777777" w:rsidR="00A24F2A" w:rsidRDefault="00A24F2A" w:rsidP="00DB20C3">
            <w:pPr>
              <w:pStyle w:val="NoSpacing"/>
              <w:rPr>
                <w:color w:val="156082" w:themeColor="accent1"/>
                <w:sz w:val="28"/>
                <w:szCs w:val="28"/>
                <w:lang w:val="es-CL"/>
              </w:rPr>
            </w:pPr>
          </w:p>
        </w:tc>
      </w:tr>
    </w:tbl>
    <w:p w14:paraId="610CF58E" w14:textId="17E7F731" w:rsidR="00A24F2A" w:rsidRDefault="00A24F2A" w:rsidP="00A24F2A">
      <w:pPr>
        <w:pStyle w:val="NormalWeb"/>
        <w:jc w:val="center"/>
      </w:pPr>
      <w:r w:rsidRPr="00A24F2A">
        <w:lastRenderedPageBreak/>
        <w:t>Aspects of political life i</w:t>
      </w:r>
      <w:r>
        <w:t>n the Hispanic world</w:t>
      </w:r>
    </w:p>
    <w:p w14:paraId="3BB3D580" w14:textId="31DE5E90" w:rsidR="00A24F2A" w:rsidRDefault="00A24F2A" w:rsidP="00A24F2A">
      <w:pPr>
        <w:pStyle w:val="NormalWeb"/>
        <w:rPr>
          <w:lang w:val="es-CL"/>
        </w:rPr>
      </w:pPr>
      <w:r w:rsidRPr="00A24F2A">
        <w:rPr>
          <w:lang w:val="es-CL"/>
        </w:rPr>
        <w:t>Jóvenes de hoy, ciudadanos d</w:t>
      </w:r>
      <w:r>
        <w:rPr>
          <w:lang w:val="es-CL"/>
        </w:rPr>
        <w:t>el mañana</w:t>
      </w:r>
      <w:r w:rsidR="00D14E88">
        <w:rPr>
          <w:lang w:val="es-CL"/>
        </w:rPr>
        <w:t>: Los jóvenes y su actitud hacia la política: activismo o apatía</w:t>
      </w:r>
    </w:p>
    <w:p w14:paraId="0F756AFB"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Participación Electoral en España</w:t>
      </w:r>
      <w:r w:rsidRPr="00D14E88">
        <w:rPr>
          <w:lang w:val="es-CL"/>
        </w:rPr>
        <w:t xml:space="preserve">: En las elecciones generales de 2023, el 52% de los jóvenes españoles de 18 a 24 años votaron, un incremento del 5% en comparación con las elecciones de 2019. Esto refleja una mayor participación política entre los jóvenes en los últimos años, según el </w:t>
      </w:r>
      <w:r w:rsidRPr="00D14E88">
        <w:rPr>
          <w:rStyle w:val="Emphasis"/>
          <w:rFonts w:eastAsiaTheme="majorEastAsia"/>
          <w:lang w:val="es-CL"/>
        </w:rPr>
        <w:t>Centro de Investigaciones Sociológicas (CIS)</w:t>
      </w:r>
      <w:r w:rsidRPr="00D14E88">
        <w:rPr>
          <w:lang w:val="es-CL"/>
        </w:rPr>
        <w:t>.</w:t>
      </w:r>
    </w:p>
    <w:p w14:paraId="2695DF49"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Desinterés Político en México</w:t>
      </w:r>
      <w:r w:rsidRPr="00D14E88">
        <w:rPr>
          <w:lang w:val="es-CL"/>
        </w:rPr>
        <w:t xml:space="preserve">: Según una encuesta realizada en 2022 por el </w:t>
      </w:r>
      <w:r w:rsidRPr="00D14E88">
        <w:rPr>
          <w:rStyle w:val="Emphasis"/>
          <w:rFonts w:eastAsiaTheme="majorEastAsia"/>
          <w:lang w:val="es-CL"/>
        </w:rPr>
        <w:t>Instituto Nacional de Estadística y Geografía (INEGI)</w:t>
      </w:r>
      <w:r w:rsidRPr="00D14E88">
        <w:rPr>
          <w:lang w:val="es-CL"/>
        </w:rPr>
        <w:t>, el 35% de los jóvenes mexicanos de 18 a 29 años se consideran desinteresados en la política, citando una falta de confianza en las instituciones como una de las razones principales.</w:t>
      </w:r>
    </w:p>
    <w:p w14:paraId="5EA3C946"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Involucramiento en Activismo en Chile</w:t>
      </w:r>
      <w:r w:rsidRPr="00D14E88">
        <w:rPr>
          <w:lang w:val="es-CL"/>
        </w:rPr>
        <w:t xml:space="preserve">: En 2021, el 60% de los jóvenes chilenos de 18 a 30 años participó en actividades de activismo social o político, incluyendo protestas y campañas en redes sociales, según el </w:t>
      </w:r>
      <w:r w:rsidRPr="00D14E88">
        <w:rPr>
          <w:rStyle w:val="Emphasis"/>
          <w:rFonts w:eastAsiaTheme="majorEastAsia"/>
          <w:lang w:val="es-CL"/>
        </w:rPr>
        <w:t>Centro de Estudios Públicos (CEP)</w:t>
      </w:r>
      <w:r w:rsidRPr="00D14E88">
        <w:rPr>
          <w:lang w:val="es-CL"/>
        </w:rPr>
        <w:t>. Esto refleja un alto nivel de compromiso en temas sociales y políticos.</w:t>
      </w:r>
    </w:p>
    <w:p w14:paraId="4C6D6B24"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Uso de Redes Sociales para Política en Colombia</w:t>
      </w:r>
      <w:r w:rsidRPr="00D14E88">
        <w:rPr>
          <w:lang w:val="es-CL"/>
        </w:rPr>
        <w:t xml:space="preserve">: En 2022, el 70% de los jóvenes colombianos de 18 a 25 años utilizaban redes sociales como Twitter y Facebook para seguir noticias políticas y participar en debates, según el </w:t>
      </w:r>
      <w:r w:rsidRPr="00D14E88">
        <w:rPr>
          <w:rStyle w:val="Emphasis"/>
          <w:rFonts w:eastAsiaTheme="majorEastAsia"/>
          <w:lang w:val="es-CL"/>
        </w:rPr>
        <w:t>Departamento Administrativo Nacional de Estadística (DANE)</w:t>
      </w:r>
      <w:r w:rsidRPr="00D14E88">
        <w:rPr>
          <w:lang w:val="es-CL"/>
        </w:rPr>
        <w:t>. Las redes sociales se han convertido en una plataforma clave para la participación política entre los jóvenes.</w:t>
      </w:r>
    </w:p>
    <w:p w14:paraId="1CB42B08"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Interés en Políticas Ambientales en Perú</w:t>
      </w:r>
      <w:r w:rsidRPr="00D14E88">
        <w:rPr>
          <w:lang w:val="es-CL"/>
        </w:rPr>
        <w:t xml:space="preserve">: En 2021, el 55% de los jóvenes peruanos de 18 a 30 años mostró un alto interés en las políticas relacionadas con el medio ambiente, y el 45% participó en actividades relacionadas con la sostenibilidad, según el </w:t>
      </w:r>
      <w:r w:rsidRPr="00D14E88">
        <w:rPr>
          <w:rStyle w:val="Emphasis"/>
          <w:rFonts w:eastAsiaTheme="majorEastAsia"/>
          <w:lang w:val="es-CL"/>
        </w:rPr>
        <w:t>Ministerio del Ambiente</w:t>
      </w:r>
      <w:r w:rsidRPr="00D14E88">
        <w:rPr>
          <w:lang w:val="es-CL"/>
        </w:rPr>
        <w:t>.</w:t>
      </w:r>
    </w:p>
    <w:p w14:paraId="46E39B69"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Preferencia por Políticas de Cambio en Argentina</w:t>
      </w:r>
      <w:r w:rsidRPr="00D14E88">
        <w:rPr>
          <w:lang w:val="es-CL"/>
        </w:rPr>
        <w:t xml:space="preserve">: Una encuesta de 2022 realizada por el </w:t>
      </w:r>
      <w:r w:rsidRPr="00D14E88">
        <w:rPr>
          <w:rStyle w:val="Emphasis"/>
          <w:rFonts w:eastAsiaTheme="majorEastAsia"/>
          <w:lang w:val="es-CL"/>
        </w:rPr>
        <w:t>Instituto Nacional de Estadística y Censos (INDEC)</w:t>
      </w:r>
      <w:r w:rsidRPr="00D14E88">
        <w:rPr>
          <w:lang w:val="es-CL"/>
        </w:rPr>
        <w:t xml:space="preserve"> reveló que el 65% de los jóvenes argentinos de 18 a 30 años prefería candidatos políticos que proponían reformas y cambios significativos en el sistema político y económico.</w:t>
      </w:r>
    </w:p>
    <w:p w14:paraId="24CDEC41"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Desconfianza en Políticos en Uruguay</w:t>
      </w:r>
      <w:r w:rsidRPr="00D14E88">
        <w:rPr>
          <w:lang w:val="es-CL"/>
        </w:rPr>
        <w:t xml:space="preserve">: En 2021, el 50% de los jóvenes uruguayos de 18 a 24 años expresó desconfianza hacia los políticos y las instituciones gubernamentales, según datos del </w:t>
      </w:r>
      <w:r w:rsidRPr="00D14E88">
        <w:rPr>
          <w:rStyle w:val="Emphasis"/>
          <w:rFonts w:eastAsiaTheme="majorEastAsia"/>
          <w:lang w:val="es-CL"/>
        </w:rPr>
        <w:t>Instituto Nacional de Estadística (INE)</w:t>
      </w:r>
      <w:r w:rsidRPr="00D14E88">
        <w:rPr>
          <w:lang w:val="es-CL"/>
        </w:rPr>
        <w:t>. Esta desconfianza está relacionada con percepciones de corrupción y falta de transparencia.</w:t>
      </w:r>
    </w:p>
    <w:p w14:paraId="0AED3CAD"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Participación en Movimiento Feminista en Bolivia</w:t>
      </w:r>
      <w:r w:rsidRPr="00D14E88">
        <w:rPr>
          <w:lang w:val="es-CL"/>
        </w:rPr>
        <w:t xml:space="preserve">: En 2022, el 40% de los jóvenes bolivianos de 18 a 30 años participó activamente en movimientos feministas y en la promoción de la igualdad de género, según el </w:t>
      </w:r>
      <w:r w:rsidRPr="00D14E88">
        <w:rPr>
          <w:rStyle w:val="Emphasis"/>
          <w:rFonts w:eastAsiaTheme="majorEastAsia"/>
          <w:lang w:val="es-CL"/>
        </w:rPr>
        <w:t>Ministerio de Justicia y Transparencia Institucional</w:t>
      </w:r>
      <w:r w:rsidRPr="00D14E88">
        <w:rPr>
          <w:lang w:val="es-CL"/>
        </w:rPr>
        <w:t>. Esto refleja un creciente interés en temas de igualdad y derechos humanos.</w:t>
      </w:r>
    </w:p>
    <w:p w14:paraId="4A3D8221"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Aumento de la Actividad Política en Paraguay</w:t>
      </w:r>
      <w:r w:rsidRPr="00D14E88">
        <w:rPr>
          <w:lang w:val="es-CL"/>
        </w:rPr>
        <w:t xml:space="preserve">: En 2021, el 50% de los jóvenes paraguayos de 18 a 29 años participó en actividades políticas o sociales, como voluntariado y eventos comunitarios, un aumento del 10% respecto al año anterior, según el </w:t>
      </w:r>
      <w:r w:rsidRPr="00D14E88">
        <w:rPr>
          <w:rStyle w:val="Emphasis"/>
          <w:rFonts w:eastAsiaTheme="majorEastAsia"/>
          <w:lang w:val="es-CL"/>
        </w:rPr>
        <w:t>Instituto Nacional de Estadística</w:t>
      </w:r>
      <w:r w:rsidRPr="00D14E88">
        <w:rPr>
          <w:lang w:val="es-CL"/>
        </w:rPr>
        <w:t>.</w:t>
      </w:r>
    </w:p>
    <w:p w14:paraId="34B5F831"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Preferencia por la Participación Digital en México</w:t>
      </w:r>
      <w:r w:rsidRPr="00D14E88">
        <w:rPr>
          <w:lang w:val="es-CL"/>
        </w:rPr>
        <w:t xml:space="preserve">: En 2022, el 65% de los jóvenes mexicanos de 18 a 30 años prefirió participar en actividades políticas a través de plataformas digitales en lugar de métodos tradicionales como reuniones presenciales y mítines, según el </w:t>
      </w:r>
      <w:r w:rsidRPr="00D14E88">
        <w:rPr>
          <w:rStyle w:val="Emphasis"/>
          <w:rFonts w:eastAsiaTheme="majorEastAsia"/>
          <w:lang w:val="es-CL"/>
        </w:rPr>
        <w:t>Consejo Nacional para Prevenir la Discriminación (CONAPRED)</w:t>
      </w:r>
      <w:r w:rsidRPr="00D14E88">
        <w:rPr>
          <w:lang w:val="es-CL"/>
        </w:rPr>
        <w:t>.</w:t>
      </w:r>
    </w:p>
    <w:p w14:paraId="261A8505" w14:textId="77777777" w:rsidR="00D14E88" w:rsidRDefault="00D14E88" w:rsidP="00A24F2A">
      <w:pPr>
        <w:pStyle w:val="NormalWeb"/>
        <w:rPr>
          <w:lang w:val="es-CL"/>
        </w:rPr>
      </w:pPr>
    </w:p>
    <w:tbl>
      <w:tblPr>
        <w:tblStyle w:val="TableGrid"/>
        <w:tblW w:w="10539" w:type="dxa"/>
        <w:tblLook w:val="04A0" w:firstRow="1" w:lastRow="0" w:firstColumn="1" w:lastColumn="0" w:noHBand="0" w:noVBand="1"/>
      </w:tblPr>
      <w:tblGrid>
        <w:gridCol w:w="10539"/>
      </w:tblGrid>
      <w:tr w:rsidR="00D14E88" w14:paraId="513DFCC5" w14:textId="77777777" w:rsidTr="00DB20C3">
        <w:trPr>
          <w:trHeight w:val="506"/>
        </w:trPr>
        <w:tc>
          <w:tcPr>
            <w:tcW w:w="10539" w:type="dxa"/>
          </w:tcPr>
          <w:p w14:paraId="20BEC2A5" w14:textId="77777777" w:rsidR="00D14E88" w:rsidRDefault="00D14E88" w:rsidP="00DB20C3">
            <w:pPr>
              <w:pStyle w:val="NoSpacing"/>
              <w:rPr>
                <w:color w:val="156082" w:themeColor="accent1"/>
                <w:sz w:val="28"/>
                <w:szCs w:val="28"/>
                <w:lang w:val="es-CL"/>
              </w:rPr>
            </w:pPr>
          </w:p>
        </w:tc>
      </w:tr>
      <w:tr w:rsidR="00D14E88" w14:paraId="578221B9" w14:textId="77777777" w:rsidTr="00DB20C3">
        <w:trPr>
          <w:trHeight w:val="524"/>
        </w:trPr>
        <w:tc>
          <w:tcPr>
            <w:tcW w:w="10539" w:type="dxa"/>
          </w:tcPr>
          <w:p w14:paraId="521700AF" w14:textId="77777777" w:rsidR="00D14E88" w:rsidRDefault="00D14E88" w:rsidP="00DB20C3">
            <w:pPr>
              <w:pStyle w:val="NoSpacing"/>
              <w:rPr>
                <w:color w:val="156082" w:themeColor="accent1"/>
                <w:sz w:val="28"/>
                <w:szCs w:val="28"/>
                <w:lang w:val="es-CL"/>
              </w:rPr>
            </w:pPr>
          </w:p>
        </w:tc>
      </w:tr>
      <w:tr w:rsidR="00D14E88" w14:paraId="67EA0E37" w14:textId="77777777" w:rsidTr="00DB20C3">
        <w:trPr>
          <w:trHeight w:val="506"/>
        </w:trPr>
        <w:tc>
          <w:tcPr>
            <w:tcW w:w="10539" w:type="dxa"/>
          </w:tcPr>
          <w:p w14:paraId="3654A27B" w14:textId="77777777" w:rsidR="00D14E88" w:rsidRDefault="00D14E88" w:rsidP="00DB20C3">
            <w:pPr>
              <w:pStyle w:val="NoSpacing"/>
              <w:rPr>
                <w:color w:val="156082" w:themeColor="accent1"/>
                <w:sz w:val="28"/>
                <w:szCs w:val="28"/>
                <w:lang w:val="es-CL"/>
              </w:rPr>
            </w:pPr>
          </w:p>
        </w:tc>
      </w:tr>
      <w:tr w:rsidR="00D14E88" w14:paraId="6B967DB6" w14:textId="77777777" w:rsidTr="00DB20C3">
        <w:trPr>
          <w:trHeight w:val="506"/>
        </w:trPr>
        <w:tc>
          <w:tcPr>
            <w:tcW w:w="10539" w:type="dxa"/>
          </w:tcPr>
          <w:p w14:paraId="19304367" w14:textId="77777777" w:rsidR="00D14E88" w:rsidRDefault="00D14E88" w:rsidP="00DB20C3">
            <w:pPr>
              <w:pStyle w:val="NoSpacing"/>
              <w:rPr>
                <w:color w:val="156082" w:themeColor="accent1"/>
                <w:sz w:val="28"/>
                <w:szCs w:val="28"/>
                <w:lang w:val="es-CL"/>
              </w:rPr>
            </w:pPr>
          </w:p>
        </w:tc>
      </w:tr>
      <w:tr w:rsidR="00D14E88" w14:paraId="49DA6B2C" w14:textId="77777777" w:rsidTr="00DB20C3">
        <w:trPr>
          <w:trHeight w:val="524"/>
        </w:trPr>
        <w:tc>
          <w:tcPr>
            <w:tcW w:w="10539" w:type="dxa"/>
          </w:tcPr>
          <w:p w14:paraId="0761B145" w14:textId="77777777" w:rsidR="00D14E88" w:rsidRDefault="00D14E88" w:rsidP="00DB20C3">
            <w:pPr>
              <w:pStyle w:val="NoSpacing"/>
              <w:rPr>
                <w:color w:val="156082" w:themeColor="accent1"/>
                <w:sz w:val="28"/>
                <w:szCs w:val="28"/>
                <w:lang w:val="es-CL"/>
              </w:rPr>
            </w:pPr>
          </w:p>
        </w:tc>
      </w:tr>
      <w:tr w:rsidR="00D14E88" w14:paraId="68AA475D" w14:textId="77777777" w:rsidTr="00DB20C3">
        <w:trPr>
          <w:trHeight w:val="506"/>
        </w:trPr>
        <w:tc>
          <w:tcPr>
            <w:tcW w:w="10539" w:type="dxa"/>
          </w:tcPr>
          <w:p w14:paraId="5B4E5F49" w14:textId="77777777" w:rsidR="00D14E88" w:rsidRDefault="00D14E88" w:rsidP="00DB20C3">
            <w:pPr>
              <w:pStyle w:val="NoSpacing"/>
              <w:rPr>
                <w:color w:val="156082" w:themeColor="accent1"/>
                <w:sz w:val="28"/>
                <w:szCs w:val="28"/>
                <w:lang w:val="es-CL"/>
              </w:rPr>
            </w:pPr>
          </w:p>
        </w:tc>
      </w:tr>
      <w:tr w:rsidR="00D14E88" w14:paraId="4C4B1EDB" w14:textId="77777777" w:rsidTr="00DB20C3">
        <w:trPr>
          <w:trHeight w:val="506"/>
        </w:trPr>
        <w:tc>
          <w:tcPr>
            <w:tcW w:w="10539" w:type="dxa"/>
          </w:tcPr>
          <w:p w14:paraId="67809E70" w14:textId="77777777" w:rsidR="00D14E88" w:rsidRDefault="00D14E88" w:rsidP="00DB20C3">
            <w:pPr>
              <w:pStyle w:val="NoSpacing"/>
              <w:rPr>
                <w:color w:val="156082" w:themeColor="accent1"/>
                <w:sz w:val="28"/>
                <w:szCs w:val="28"/>
                <w:lang w:val="es-CL"/>
              </w:rPr>
            </w:pPr>
          </w:p>
        </w:tc>
      </w:tr>
      <w:tr w:rsidR="00D14E88" w14:paraId="7FBA2D49" w14:textId="77777777" w:rsidTr="00DB20C3">
        <w:trPr>
          <w:trHeight w:val="506"/>
        </w:trPr>
        <w:tc>
          <w:tcPr>
            <w:tcW w:w="10539" w:type="dxa"/>
          </w:tcPr>
          <w:p w14:paraId="78EB8E2C" w14:textId="77777777" w:rsidR="00D14E88" w:rsidRDefault="00D14E88" w:rsidP="00DB20C3">
            <w:pPr>
              <w:pStyle w:val="NoSpacing"/>
              <w:rPr>
                <w:color w:val="156082" w:themeColor="accent1"/>
                <w:sz w:val="28"/>
                <w:szCs w:val="28"/>
                <w:lang w:val="es-CL"/>
              </w:rPr>
            </w:pPr>
          </w:p>
        </w:tc>
      </w:tr>
      <w:tr w:rsidR="00D14E88" w14:paraId="4DA229D2" w14:textId="77777777" w:rsidTr="00DB20C3">
        <w:trPr>
          <w:trHeight w:val="506"/>
        </w:trPr>
        <w:tc>
          <w:tcPr>
            <w:tcW w:w="10539" w:type="dxa"/>
          </w:tcPr>
          <w:p w14:paraId="24683ABD" w14:textId="77777777" w:rsidR="00D14E88" w:rsidRDefault="00D14E88" w:rsidP="00DB20C3">
            <w:pPr>
              <w:pStyle w:val="NoSpacing"/>
              <w:rPr>
                <w:color w:val="156082" w:themeColor="accent1"/>
                <w:sz w:val="28"/>
                <w:szCs w:val="28"/>
                <w:lang w:val="es-CL"/>
              </w:rPr>
            </w:pPr>
          </w:p>
        </w:tc>
      </w:tr>
      <w:tr w:rsidR="00D14E88" w14:paraId="4FF1F58D" w14:textId="77777777" w:rsidTr="00DB20C3">
        <w:trPr>
          <w:trHeight w:val="506"/>
        </w:trPr>
        <w:tc>
          <w:tcPr>
            <w:tcW w:w="10539" w:type="dxa"/>
          </w:tcPr>
          <w:p w14:paraId="612B29DD" w14:textId="77777777" w:rsidR="00D14E88" w:rsidRDefault="00D14E88" w:rsidP="00DB20C3">
            <w:pPr>
              <w:pStyle w:val="NoSpacing"/>
              <w:rPr>
                <w:color w:val="156082" w:themeColor="accent1"/>
                <w:sz w:val="28"/>
                <w:szCs w:val="28"/>
                <w:lang w:val="es-CL"/>
              </w:rPr>
            </w:pPr>
          </w:p>
        </w:tc>
      </w:tr>
      <w:tr w:rsidR="00D14E88" w14:paraId="3386A35B" w14:textId="77777777" w:rsidTr="00DB20C3">
        <w:trPr>
          <w:trHeight w:val="506"/>
        </w:trPr>
        <w:tc>
          <w:tcPr>
            <w:tcW w:w="10539" w:type="dxa"/>
          </w:tcPr>
          <w:p w14:paraId="1065FC24" w14:textId="77777777" w:rsidR="00D14E88" w:rsidRDefault="00D14E88" w:rsidP="00DB20C3">
            <w:pPr>
              <w:pStyle w:val="NoSpacing"/>
              <w:rPr>
                <w:color w:val="156082" w:themeColor="accent1"/>
                <w:sz w:val="28"/>
                <w:szCs w:val="28"/>
                <w:lang w:val="es-CL"/>
              </w:rPr>
            </w:pPr>
          </w:p>
        </w:tc>
      </w:tr>
      <w:tr w:rsidR="00D14E88" w14:paraId="5993F81D" w14:textId="77777777" w:rsidTr="00DB20C3">
        <w:trPr>
          <w:trHeight w:val="506"/>
        </w:trPr>
        <w:tc>
          <w:tcPr>
            <w:tcW w:w="10539" w:type="dxa"/>
          </w:tcPr>
          <w:p w14:paraId="4F35AF54" w14:textId="77777777" w:rsidR="00D14E88" w:rsidRDefault="00D14E88" w:rsidP="00DB20C3">
            <w:pPr>
              <w:pStyle w:val="NoSpacing"/>
              <w:rPr>
                <w:color w:val="156082" w:themeColor="accent1"/>
                <w:sz w:val="28"/>
                <w:szCs w:val="28"/>
                <w:lang w:val="es-CL"/>
              </w:rPr>
            </w:pPr>
          </w:p>
        </w:tc>
      </w:tr>
      <w:tr w:rsidR="00D14E88" w14:paraId="1C2852BA" w14:textId="77777777" w:rsidTr="00DB20C3">
        <w:trPr>
          <w:trHeight w:val="506"/>
        </w:trPr>
        <w:tc>
          <w:tcPr>
            <w:tcW w:w="10539" w:type="dxa"/>
          </w:tcPr>
          <w:p w14:paraId="1CA25F22" w14:textId="77777777" w:rsidR="00D14E88" w:rsidRDefault="00D14E88" w:rsidP="00DB20C3">
            <w:pPr>
              <w:pStyle w:val="NoSpacing"/>
              <w:rPr>
                <w:color w:val="156082" w:themeColor="accent1"/>
                <w:sz w:val="28"/>
                <w:szCs w:val="28"/>
                <w:lang w:val="es-CL"/>
              </w:rPr>
            </w:pPr>
          </w:p>
        </w:tc>
      </w:tr>
      <w:tr w:rsidR="00D14E88" w14:paraId="0E2677A5" w14:textId="77777777" w:rsidTr="00DB20C3">
        <w:trPr>
          <w:trHeight w:val="506"/>
        </w:trPr>
        <w:tc>
          <w:tcPr>
            <w:tcW w:w="10539" w:type="dxa"/>
          </w:tcPr>
          <w:p w14:paraId="51FA65F6" w14:textId="77777777" w:rsidR="00D14E88" w:rsidRDefault="00D14E88" w:rsidP="00DB20C3">
            <w:pPr>
              <w:pStyle w:val="NoSpacing"/>
              <w:rPr>
                <w:color w:val="156082" w:themeColor="accent1"/>
                <w:sz w:val="28"/>
                <w:szCs w:val="28"/>
                <w:lang w:val="es-CL"/>
              </w:rPr>
            </w:pPr>
          </w:p>
        </w:tc>
      </w:tr>
      <w:tr w:rsidR="00D14E88" w14:paraId="521FB4F7" w14:textId="77777777" w:rsidTr="00DB20C3">
        <w:trPr>
          <w:trHeight w:val="506"/>
        </w:trPr>
        <w:tc>
          <w:tcPr>
            <w:tcW w:w="10539" w:type="dxa"/>
          </w:tcPr>
          <w:p w14:paraId="74C8B048" w14:textId="77777777" w:rsidR="00D14E88" w:rsidRDefault="00D14E88" w:rsidP="00DB20C3">
            <w:pPr>
              <w:pStyle w:val="NoSpacing"/>
              <w:rPr>
                <w:color w:val="156082" w:themeColor="accent1"/>
                <w:sz w:val="28"/>
                <w:szCs w:val="28"/>
                <w:lang w:val="es-CL"/>
              </w:rPr>
            </w:pPr>
          </w:p>
        </w:tc>
      </w:tr>
      <w:tr w:rsidR="00D14E88" w14:paraId="102CE2DB" w14:textId="77777777" w:rsidTr="00DB20C3">
        <w:trPr>
          <w:trHeight w:val="506"/>
        </w:trPr>
        <w:tc>
          <w:tcPr>
            <w:tcW w:w="10539" w:type="dxa"/>
          </w:tcPr>
          <w:p w14:paraId="256E367B" w14:textId="77777777" w:rsidR="00D14E88" w:rsidRDefault="00D14E88" w:rsidP="00DB20C3">
            <w:pPr>
              <w:pStyle w:val="NoSpacing"/>
              <w:rPr>
                <w:color w:val="156082" w:themeColor="accent1"/>
                <w:sz w:val="28"/>
                <w:szCs w:val="28"/>
                <w:lang w:val="es-CL"/>
              </w:rPr>
            </w:pPr>
          </w:p>
        </w:tc>
      </w:tr>
      <w:tr w:rsidR="00D14E88" w14:paraId="2FC63572" w14:textId="77777777" w:rsidTr="00DB20C3">
        <w:trPr>
          <w:trHeight w:val="506"/>
        </w:trPr>
        <w:tc>
          <w:tcPr>
            <w:tcW w:w="10539" w:type="dxa"/>
          </w:tcPr>
          <w:p w14:paraId="25079AB1" w14:textId="77777777" w:rsidR="00D14E88" w:rsidRDefault="00D14E88" w:rsidP="00DB20C3">
            <w:pPr>
              <w:pStyle w:val="NoSpacing"/>
              <w:rPr>
                <w:color w:val="156082" w:themeColor="accent1"/>
                <w:sz w:val="28"/>
                <w:szCs w:val="28"/>
                <w:lang w:val="es-CL"/>
              </w:rPr>
            </w:pPr>
          </w:p>
        </w:tc>
      </w:tr>
      <w:tr w:rsidR="00D14E88" w14:paraId="44B33304" w14:textId="77777777" w:rsidTr="00DB20C3">
        <w:trPr>
          <w:trHeight w:val="506"/>
        </w:trPr>
        <w:tc>
          <w:tcPr>
            <w:tcW w:w="10539" w:type="dxa"/>
          </w:tcPr>
          <w:p w14:paraId="61FD1248" w14:textId="77777777" w:rsidR="00D14E88" w:rsidRDefault="00D14E88" w:rsidP="00DB20C3">
            <w:pPr>
              <w:pStyle w:val="NoSpacing"/>
              <w:rPr>
                <w:color w:val="156082" w:themeColor="accent1"/>
                <w:sz w:val="28"/>
                <w:szCs w:val="28"/>
                <w:lang w:val="es-CL"/>
              </w:rPr>
            </w:pPr>
          </w:p>
        </w:tc>
      </w:tr>
      <w:tr w:rsidR="00D14E88" w14:paraId="3827A3C4" w14:textId="77777777" w:rsidTr="00DB20C3">
        <w:trPr>
          <w:trHeight w:val="506"/>
        </w:trPr>
        <w:tc>
          <w:tcPr>
            <w:tcW w:w="10539" w:type="dxa"/>
          </w:tcPr>
          <w:p w14:paraId="29B8F8A5" w14:textId="77777777" w:rsidR="00D14E88" w:rsidRDefault="00D14E88" w:rsidP="00DB20C3">
            <w:pPr>
              <w:pStyle w:val="NoSpacing"/>
              <w:rPr>
                <w:color w:val="156082" w:themeColor="accent1"/>
                <w:sz w:val="28"/>
                <w:szCs w:val="28"/>
                <w:lang w:val="es-CL"/>
              </w:rPr>
            </w:pPr>
          </w:p>
        </w:tc>
      </w:tr>
      <w:tr w:rsidR="00D14E88" w14:paraId="3196D29B" w14:textId="77777777" w:rsidTr="00DB20C3">
        <w:trPr>
          <w:trHeight w:val="506"/>
        </w:trPr>
        <w:tc>
          <w:tcPr>
            <w:tcW w:w="10539" w:type="dxa"/>
          </w:tcPr>
          <w:p w14:paraId="63C2572A" w14:textId="77777777" w:rsidR="00D14E88" w:rsidRDefault="00D14E88" w:rsidP="00DB20C3">
            <w:pPr>
              <w:pStyle w:val="NoSpacing"/>
              <w:rPr>
                <w:color w:val="156082" w:themeColor="accent1"/>
                <w:sz w:val="28"/>
                <w:szCs w:val="28"/>
                <w:lang w:val="es-CL"/>
              </w:rPr>
            </w:pPr>
          </w:p>
        </w:tc>
      </w:tr>
      <w:tr w:rsidR="00D14E88" w14:paraId="469B007F" w14:textId="77777777" w:rsidTr="00DB20C3">
        <w:trPr>
          <w:trHeight w:val="506"/>
        </w:trPr>
        <w:tc>
          <w:tcPr>
            <w:tcW w:w="10539" w:type="dxa"/>
          </w:tcPr>
          <w:p w14:paraId="021A50D1" w14:textId="77777777" w:rsidR="00D14E88" w:rsidRDefault="00D14E88" w:rsidP="00DB20C3">
            <w:pPr>
              <w:pStyle w:val="NoSpacing"/>
              <w:rPr>
                <w:color w:val="156082" w:themeColor="accent1"/>
                <w:sz w:val="28"/>
                <w:szCs w:val="28"/>
                <w:lang w:val="es-CL"/>
              </w:rPr>
            </w:pPr>
          </w:p>
        </w:tc>
      </w:tr>
      <w:tr w:rsidR="00D14E88" w14:paraId="10811542" w14:textId="77777777" w:rsidTr="00DB20C3">
        <w:trPr>
          <w:trHeight w:val="506"/>
        </w:trPr>
        <w:tc>
          <w:tcPr>
            <w:tcW w:w="10539" w:type="dxa"/>
          </w:tcPr>
          <w:p w14:paraId="436EE62D" w14:textId="77777777" w:rsidR="00D14E88" w:rsidRDefault="00D14E88" w:rsidP="00DB20C3">
            <w:pPr>
              <w:pStyle w:val="NoSpacing"/>
              <w:rPr>
                <w:color w:val="156082" w:themeColor="accent1"/>
                <w:sz w:val="28"/>
                <w:szCs w:val="28"/>
                <w:lang w:val="es-CL"/>
              </w:rPr>
            </w:pPr>
          </w:p>
        </w:tc>
      </w:tr>
      <w:tr w:rsidR="00D14E88" w14:paraId="38137D46" w14:textId="77777777" w:rsidTr="00DB20C3">
        <w:trPr>
          <w:trHeight w:val="506"/>
        </w:trPr>
        <w:tc>
          <w:tcPr>
            <w:tcW w:w="10539" w:type="dxa"/>
          </w:tcPr>
          <w:p w14:paraId="43192E56" w14:textId="77777777" w:rsidR="00D14E88" w:rsidRDefault="00D14E88" w:rsidP="00DB20C3">
            <w:pPr>
              <w:pStyle w:val="NoSpacing"/>
              <w:rPr>
                <w:color w:val="156082" w:themeColor="accent1"/>
                <w:sz w:val="28"/>
                <w:szCs w:val="28"/>
                <w:lang w:val="es-CL"/>
              </w:rPr>
            </w:pPr>
          </w:p>
        </w:tc>
      </w:tr>
      <w:tr w:rsidR="00D14E88" w14:paraId="1423AA7F" w14:textId="77777777" w:rsidTr="00DB20C3">
        <w:trPr>
          <w:trHeight w:val="506"/>
        </w:trPr>
        <w:tc>
          <w:tcPr>
            <w:tcW w:w="10539" w:type="dxa"/>
          </w:tcPr>
          <w:p w14:paraId="5EB9ACB6" w14:textId="77777777" w:rsidR="00D14E88" w:rsidRDefault="00D14E88" w:rsidP="00DB20C3">
            <w:pPr>
              <w:pStyle w:val="NoSpacing"/>
              <w:rPr>
                <w:color w:val="156082" w:themeColor="accent1"/>
                <w:sz w:val="28"/>
                <w:szCs w:val="28"/>
                <w:lang w:val="es-CL"/>
              </w:rPr>
            </w:pPr>
          </w:p>
        </w:tc>
      </w:tr>
      <w:tr w:rsidR="00D14E88" w14:paraId="26152007" w14:textId="77777777" w:rsidTr="00DB20C3">
        <w:trPr>
          <w:trHeight w:val="506"/>
        </w:trPr>
        <w:tc>
          <w:tcPr>
            <w:tcW w:w="10539" w:type="dxa"/>
          </w:tcPr>
          <w:p w14:paraId="37507E96" w14:textId="77777777" w:rsidR="00D14E88" w:rsidRDefault="00D14E88" w:rsidP="00DB20C3">
            <w:pPr>
              <w:pStyle w:val="NoSpacing"/>
              <w:rPr>
                <w:color w:val="156082" w:themeColor="accent1"/>
                <w:sz w:val="28"/>
                <w:szCs w:val="28"/>
                <w:lang w:val="es-CL"/>
              </w:rPr>
            </w:pPr>
          </w:p>
        </w:tc>
      </w:tr>
      <w:tr w:rsidR="00D14E88" w14:paraId="5C296A4D" w14:textId="77777777" w:rsidTr="00DB20C3">
        <w:trPr>
          <w:trHeight w:val="506"/>
        </w:trPr>
        <w:tc>
          <w:tcPr>
            <w:tcW w:w="10539" w:type="dxa"/>
          </w:tcPr>
          <w:p w14:paraId="137A76BA" w14:textId="77777777" w:rsidR="00D14E88" w:rsidRDefault="00D14E88" w:rsidP="00DB20C3">
            <w:pPr>
              <w:pStyle w:val="NoSpacing"/>
              <w:rPr>
                <w:color w:val="156082" w:themeColor="accent1"/>
                <w:sz w:val="28"/>
                <w:szCs w:val="28"/>
                <w:lang w:val="es-CL"/>
              </w:rPr>
            </w:pPr>
          </w:p>
        </w:tc>
      </w:tr>
      <w:tr w:rsidR="00D14E88" w14:paraId="1A06F123" w14:textId="77777777" w:rsidTr="00DB20C3">
        <w:trPr>
          <w:trHeight w:val="506"/>
        </w:trPr>
        <w:tc>
          <w:tcPr>
            <w:tcW w:w="10539" w:type="dxa"/>
          </w:tcPr>
          <w:p w14:paraId="3BDFF6AC" w14:textId="77777777" w:rsidR="00D14E88" w:rsidRDefault="00D14E88" w:rsidP="00DB20C3">
            <w:pPr>
              <w:pStyle w:val="NoSpacing"/>
              <w:rPr>
                <w:color w:val="156082" w:themeColor="accent1"/>
                <w:sz w:val="28"/>
                <w:szCs w:val="28"/>
                <w:lang w:val="es-CL"/>
              </w:rPr>
            </w:pPr>
          </w:p>
        </w:tc>
      </w:tr>
      <w:tr w:rsidR="00D14E88" w14:paraId="7D99B648" w14:textId="77777777" w:rsidTr="00DB20C3">
        <w:trPr>
          <w:trHeight w:val="506"/>
        </w:trPr>
        <w:tc>
          <w:tcPr>
            <w:tcW w:w="10539" w:type="dxa"/>
          </w:tcPr>
          <w:p w14:paraId="175D9E97" w14:textId="77777777" w:rsidR="00D14E88" w:rsidRDefault="00D14E88" w:rsidP="00DB20C3">
            <w:pPr>
              <w:pStyle w:val="NoSpacing"/>
              <w:rPr>
                <w:color w:val="156082" w:themeColor="accent1"/>
                <w:sz w:val="28"/>
                <w:szCs w:val="28"/>
                <w:lang w:val="es-CL"/>
              </w:rPr>
            </w:pPr>
          </w:p>
        </w:tc>
      </w:tr>
      <w:tr w:rsidR="00D14E88" w14:paraId="5DA94484" w14:textId="77777777" w:rsidTr="00DB20C3">
        <w:trPr>
          <w:trHeight w:val="506"/>
        </w:trPr>
        <w:tc>
          <w:tcPr>
            <w:tcW w:w="10539" w:type="dxa"/>
          </w:tcPr>
          <w:p w14:paraId="0CF2E78A" w14:textId="77777777" w:rsidR="00D14E88" w:rsidRDefault="00D14E88" w:rsidP="00DB20C3">
            <w:pPr>
              <w:pStyle w:val="NoSpacing"/>
              <w:rPr>
                <w:color w:val="156082" w:themeColor="accent1"/>
                <w:sz w:val="28"/>
                <w:szCs w:val="28"/>
                <w:lang w:val="es-CL"/>
              </w:rPr>
            </w:pPr>
          </w:p>
        </w:tc>
      </w:tr>
    </w:tbl>
    <w:p w14:paraId="1AECA4C0" w14:textId="77777777" w:rsidR="00D14E88" w:rsidRDefault="00D14E88" w:rsidP="00D14E88">
      <w:pPr>
        <w:pStyle w:val="NormalWeb"/>
        <w:jc w:val="center"/>
      </w:pPr>
      <w:r w:rsidRPr="00A24F2A">
        <w:t>Aspects of political life i</w:t>
      </w:r>
      <w:r>
        <w:t>n the Hispanic world</w:t>
      </w:r>
    </w:p>
    <w:p w14:paraId="3AF694FF" w14:textId="2CB56921" w:rsidR="00D14E88" w:rsidRPr="00A24F2A" w:rsidRDefault="00D14E88" w:rsidP="00D14E88">
      <w:pPr>
        <w:pStyle w:val="NormalWeb"/>
        <w:rPr>
          <w:lang w:val="es-CL"/>
        </w:rPr>
      </w:pPr>
      <w:r w:rsidRPr="00A24F2A">
        <w:rPr>
          <w:lang w:val="es-CL"/>
        </w:rPr>
        <w:t>Jóvenes de hoy, ciudadanos d</w:t>
      </w:r>
      <w:r>
        <w:rPr>
          <w:lang w:val="es-CL"/>
        </w:rPr>
        <w:t>el mañana: El paro entre los jóvenes</w:t>
      </w:r>
    </w:p>
    <w:p w14:paraId="44A48864"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Desempleo Juvenil en España</w:t>
      </w:r>
      <w:r w:rsidRPr="00D14E88">
        <w:rPr>
          <w:lang w:val="es-CL"/>
        </w:rPr>
        <w:t xml:space="preserve">: En 2023, la tasa de desempleo juvenil en España era del 33,4% para personas de 16 a 24 años. Este alto índice refleja los desafíos que enfrentan los jóvenes para encontrar empleo en el contexto económico actual, según el </w:t>
      </w:r>
      <w:r w:rsidRPr="00D14E88">
        <w:rPr>
          <w:rStyle w:val="Emphasis"/>
          <w:rFonts w:eastAsiaTheme="majorEastAsia"/>
          <w:lang w:val="es-CL"/>
        </w:rPr>
        <w:t>Instituto Nacional de Estadística (INE)</w:t>
      </w:r>
      <w:r w:rsidRPr="00D14E88">
        <w:rPr>
          <w:lang w:val="es-CL"/>
        </w:rPr>
        <w:t>.</w:t>
      </w:r>
    </w:p>
    <w:p w14:paraId="77114E6C"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Tasa de Desempleo Juvenil en México</w:t>
      </w:r>
      <w:r w:rsidRPr="00D14E88">
        <w:rPr>
          <w:lang w:val="es-CL"/>
        </w:rPr>
        <w:t xml:space="preserve">: En 2022, la tasa de desempleo juvenil en México para personas de 15 a 29 años era del 9,2%. Aunque más baja que en otros países de la región, sigue siendo un desafío significativo, según el </w:t>
      </w:r>
      <w:r w:rsidRPr="00D14E88">
        <w:rPr>
          <w:rStyle w:val="Emphasis"/>
          <w:rFonts w:eastAsiaTheme="majorEastAsia"/>
          <w:lang w:val="es-CL"/>
        </w:rPr>
        <w:t>Instituto Nacional de Estadística y Geografía (INEGI)</w:t>
      </w:r>
      <w:r w:rsidRPr="00D14E88">
        <w:rPr>
          <w:lang w:val="es-CL"/>
        </w:rPr>
        <w:t>.</w:t>
      </w:r>
    </w:p>
    <w:p w14:paraId="6DFA8D3A"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Desempleo Juvenil en Chile</w:t>
      </w:r>
      <w:r w:rsidRPr="00D14E88">
        <w:rPr>
          <w:lang w:val="es-CL"/>
        </w:rPr>
        <w:t xml:space="preserve">: En 2022, la tasa de desempleo juvenil en Chile alcanzó el 19,5% para jóvenes de 15 a 24 años. Este nivel de desempleo refleja las dificultades de los jóvenes para integrarse al mercado laboral, según el </w:t>
      </w:r>
      <w:r w:rsidRPr="00D14E88">
        <w:rPr>
          <w:rStyle w:val="Emphasis"/>
          <w:rFonts w:eastAsiaTheme="majorEastAsia"/>
          <w:lang w:val="es-CL"/>
        </w:rPr>
        <w:t>Instituto Nacional de Estadísticas (INE)</w:t>
      </w:r>
      <w:r w:rsidRPr="00D14E88">
        <w:rPr>
          <w:lang w:val="es-CL"/>
        </w:rPr>
        <w:t>.</w:t>
      </w:r>
    </w:p>
    <w:p w14:paraId="4008DDFC"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Tasa de Desempleo Juvenil en Colombia</w:t>
      </w:r>
      <w:r w:rsidRPr="00D14E88">
        <w:rPr>
          <w:lang w:val="es-CL"/>
        </w:rPr>
        <w:t xml:space="preserve">: En 2023, la tasa de desempleo juvenil en Colombia era del 16,9% para jóvenes de 14 a 28 años. Este alto índice de desempleo juvenil está vinculado a factores económicos y estructurales, según el </w:t>
      </w:r>
      <w:r w:rsidRPr="00D14E88">
        <w:rPr>
          <w:rStyle w:val="Emphasis"/>
          <w:rFonts w:eastAsiaTheme="majorEastAsia"/>
          <w:lang w:val="es-CL"/>
        </w:rPr>
        <w:t>Departamento Administrativo Nacional de Estadística (DANE)</w:t>
      </w:r>
      <w:r w:rsidRPr="00D14E88">
        <w:rPr>
          <w:lang w:val="es-CL"/>
        </w:rPr>
        <w:t>.</w:t>
      </w:r>
    </w:p>
    <w:p w14:paraId="2F38E663"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Desempleo Juvenil en Perú</w:t>
      </w:r>
      <w:r w:rsidRPr="00D14E88">
        <w:rPr>
          <w:lang w:val="es-CL"/>
        </w:rPr>
        <w:t xml:space="preserve">: En 2022, el desempleo juvenil en Perú fue del 13,4% para personas de 15 a 24 años. La falta de experiencia laboral y la educación inadecuada son factores que contribuyen a esta alta tasa, según el </w:t>
      </w:r>
      <w:r w:rsidRPr="00D14E88">
        <w:rPr>
          <w:rStyle w:val="Emphasis"/>
          <w:rFonts w:eastAsiaTheme="majorEastAsia"/>
          <w:lang w:val="es-CL"/>
        </w:rPr>
        <w:t>Instituto Nacional de Estadística e Informática (INEI)</w:t>
      </w:r>
      <w:r w:rsidRPr="00D14E88">
        <w:rPr>
          <w:lang w:val="es-CL"/>
        </w:rPr>
        <w:t>.</w:t>
      </w:r>
    </w:p>
    <w:p w14:paraId="34EB35A3"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Tasa de Desempleo Juvenil en Argentina</w:t>
      </w:r>
      <w:r w:rsidRPr="00D14E88">
        <w:rPr>
          <w:lang w:val="es-CL"/>
        </w:rPr>
        <w:t xml:space="preserve">: En 2023, la tasa de desempleo juvenil en Argentina era del 23,2% para personas de 15 a 24 años. Esta alta tasa refleja las dificultades económicas y la falta de oportunidades laborales para los jóvenes, según el </w:t>
      </w:r>
      <w:r w:rsidRPr="00D14E88">
        <w:rPr>
          <w:rStyle w:val="Emphasis"/>
          <w:rFonts w:eastAsiaTheme="majorEastAsia"/>
          <w:lang w:val="es-CL"/>
        </w:rPr>
        <w:t>Instituto Nacional de Estadística y Censos (INDEC)</w:t>
      </w:r>
      <w:r w:rsidRPr="00D14E88">
        <w:rPr>
          <w:lang w:val="es-CL"/>
        </w:rPr>
        <w:t>.</w:t>
      </w:r>
    </w:p>
    <w:p w14:paraId="3E75879B"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Desempleo Juvenil en Uruguay</w:t>
      </w:r>
      <w:r w:rsidRPr="00D14E88">
        <w:rPr>
          <w:lang w:val="es-CL"/>
        </w:rPr>
        <w:t xml:space="preserve">: En 2022, la tasa de desempleo juvenil en Uruguay era del 14,1% para jóvenes de 15 a 24 años. Aunque menor que en otros países de la región, sigue siendo una preocupación significativa, según el </w:t>
      </w:r>
      <w:r w:rsidRPr="00D14E88">
        <w:rPr>
          <w:rStyle w:val="Emphasis"/>
          <w:rFonts w:eastAsiaTheme="majorEastAsia"/>
          <w:lang w:val="es-CL"/>
        </w:rPr>
        <w:t>Instituto Nacional de Estadística (INE)</w:t>
      </w:r>
      <w:r w:rsidRPr="00D14E88">
        <w:rPr>
          <w:lang w:val="es-CL"/>
        </w:rPr>
        <w:t>.</w:t>
      </w:r>
    </w:p>
    <w:p w14:paraId="3DE01389"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Desempleo Juvenil en Bolivia</w:t>
      </w:r>
      <w:r w:rsidRPr="00D14E88">
        <w:rPr>
          <w:lang w:val="es-CL"/>
        </w:rPr>
        <w:t xml:space="preserve">: En 2022, la tasa de desempleo juvenil en Bolivia alcanzó el 11,7% para personas de 15 a 29 años. Factores como la falta de experiencia laboral y la limitada oferta de empleo contribuyen a esta situación, según el </w:t>
      </w:r>
      <w:r w:rsidRPr="00D14E88">
        <w:rPr>
          <w:rStyle w:val="Emphasis"/>
          <w:rFonts w:eastAsiaTheme="majorEastAsia"/>
          <w:lang w:val="es-CL"/>
        </w:rPr>
        <w:t>Instituto Nacional de Estadística (INE)</w:t>
      </w:r>
      <w:r w:rsidRPr="00D14E88">
        <w:rPr>
          <w:lang w:val="es-CL"/>
        </w:rPr>
        <w:t>.</w:t>
      </w:r>
    </w:p>
    <w:p w14:paraId="585A3A85"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Desempleo Juvenil en Paraguay</w:t>
      </w:r>
      <w:r w:rsidRPr="00D14E88">
        <w:rPr>
          <w:lang w:val="es-CL"/>
        </w:rPr>
        <w:t xml:space="preserve">: En 2021, la tasa de desempleo juvenil en Paraguay era del 12,6% para jóvenes de 15 a 24 años. Esta tasa refleja la dificultad de los jóvenes para acceder a empleos estables y bien remunerados, según el </w:t>
      </w:r>
      <w:r w:rsidRPr="00D14E88">
        <w:rPr>
          <w:rStyle w:val="Emphasis"/>
          <w:rFonts w:eastAsiaTheme="majorEastAsia"/>
          <w:lang w:val="es-CL"/>
        </w:rPr>
        <w:t>Instituto Nacional de Estadística</w:t>
      </w:r>
      <w:r w:rsidRPr="00D14E88">
        <w:rPr>
          <w:lang w:val="es-CL"/>
        </w:rPr>
        <w:t>.</w:t>
      </w:r>
    </w:p>
    <w:p w14:paraId="1883F2A9"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Desempleo Juvenil en El Salvador</w:t>
      </w:r>
      <w:r w:rsidRPr="00D14E88">
        <w:rPr>
          <w:lang w:val="es-CL"/>
        </w:rPr>
        <w:t xml:space="preserve">: En 2022, la tasa de desempleo juvenil en El Salvador era del 11,2% para personas de 15 a 24 años. La situación económica y la falta de oportunidades adecuadas contribuyen a este desafío, según el </w:t>
      </w:r>
      <w:r w:rsidRPr="00D14E88">
        <w:rPr>
          <w:rStyle w:val="Emphasis"/>
          <w:rFonts w:eastAsiaTheme="majorEastAsia"/>
          <w:lang w:val="es-CL"/>
        </w:rPr>
        <w:t>Instituto Nacional de Estadística y Censos (INEC)</w:t>
      </w:r>
      <w:r w:rsidRPr="00D14E88">
        <w:rPr>
          <w:lang w:val="es-CL"/>
        </w:rPr>
        <w:t>.</w:t>
      </w:r>
    </w:p>
    <w:p w14:paraId="7E096CA9" w14:textId="77777777" w:rsidR="00A24F2A" w:rsidRDefault="00A24F2A" w:rsidP="009A370F">
      <w:pPr>
        <w:rPr>
          <w:lang w:val="es-CL"/>
        </w:rPr>
      </w:pPr>
    </w:p>
    <w:p w14:paraId="6B766A4F" w14:textId="77777777" w:rsidR="00D14E88" w:rsidRDefault="00D14E88" w:rsidP="009A370F">
      <w:pPr>
        <w:rPr>
          <w:lang w:val="es-CL"/>
        </w:rPr>
      </w:pPr>
    </w:p>
    <w:p w14:paraId="03403E2C" w14:textId="77777777" w:rsidR="00D14E88" w:rsidRDefault="00D14E88" w:rsidP="009A370F">
      <w:pPr>
        <w:rPr>
          <w:lang w:val="es-CL"/>
        </w:rPr>
      </w:pPr>
    </w:p>
    <w:p w14:paraId="0AAD56BA" w14:textId="77777777" w:rsidR="00D14E88" w:rsidRDefault="00D14E88" w:rsidP="009A370F">
      <w:pPr>
        <w:rPr>
          <w:lang w:val="es-CL"/>
        </w:rPr>
      </w:pPr>
    </w:p>
    <w:p w14:paraId="0470BCCF" w14:textId="77777777" w:rsidR="00D14E88" w:rsidRDefault="00D14E88" w:rsidP="009A370F">
      <w:pPr>
        <w:rPr>
          <w:lang w:val="es-CL"/>
        </w:rPr>
      </w:pPr>
    </w:p>
    <w:p w14:paraId="73A52723" w14:textId="77777777" w:rsidR="00D14E88" w:rsidRDefault="00D14E88" w:rsidP="009A370F">
      <w:pPr>
        <w:rPr>
          <w:lang w:val="es-CL"/>
        </w:rPr>
      </w:pPr>
    </w:p>
    <w:tbl>
      <w:tblPr>
        <w:tblStyle w:val="TableGrid"/>
        <w:tblW w:w="10539" w:type="dxa"/>
        <w:tblLook w:val="04A0" w:firstRow="1" w:lastRow="0" w:firstColumn="1" w:lastColumn="0" w:noHBand="0" w:noVBand="1"/>
      </w:tblPr>
      <w:tblGrid>
        <w:gridCol w:w="10539"/>
      </w:tblGrid>
      <w:tr w:rsidR="00D14E88" w14:paraId="4E1FE977" w14:textId="77777777" w:rsidTr="00DB20C3">
        <w:trPr>
          <w:trHeight w:val="506"/>
        </w:trPr>
        <w:tc>
          <w:tcPr>
            <w:tcW w:w="10539" w:type="dxa"/>
          </w:tcPr>
          <w:p w14:paraId="53E332C7" w14:textId="77777777" w:rsidR="00D14E88" w:rsidRDefault="00D14E88" w:rsidP="00DB20C3">
            <w:pPr>
              <w:pStyle w:val="NoSpacing"/>
              <w:rPr>
                <w:color w:val="156082" w:themeColor="accent1"/>
                <w:sz w:val="28"/>
                <w:szCs w:val="28"/>
                <w:lang w:val="es-CL"/>
              </w:rPr>
            </w:pPr>
          </w:p>
        </w:tc>
      </w:tr>
      <w:tr w:rsidR="00D14E88" w14:paraId="3E3F7F5C" w14:textId="77777777" w:rsidTr="00DB20C3">
        <w:trPr>
          <w:trHeight w:val="524"/>
        </w:trPr>
        <w:tc>
          <w:tcPr>
            <w:tcW w:w="10539" w:type="dxa"/>
          </w:tcPr>
          <w:p w14:paraId="394C46A8" w14:textId="77777777" w:rsidR="00D14E88" w:rsidRDefault="00D14E88" w:rsidP="00DB20C3">
            <w:pPr>
              <w:pStyle w:val="NoSpacing"/>
              <w:rPr>
                <w:color w:val="156082" w:themeColor="accent1"/>
                <w:sz w:val="28"/>
                <w:szCs w:val="28"/>
                <w:lang w:val="es-CL"/>
              </w:rPr>
            </w:pPr>
          </w:p>
        </w:tc>
      </w:tr>
      <w:tr w:rsidR="00D14E88" w14:paraId="6AD2DBA7" w14:textId="77777777" w:rsidTr="00DB20C3">
        <w:trPr>
          <w:trHeight w:val="506"/>
        </w:trPr>
        <w:tc>
          <w:tcPr>
            <w:tcW w:w="10539" w:type="dxa"/>
          </w:tcPr>
          <w:p w14:paraId="2505CE94" w14:textId="77777777" w:rsidR="00D14E88" w:rsidRDefault="00D14E88" w:rsidP="00DB20C3">
            <w:pPr>
              <w:pStyle w:val="NoSpacing"/>
              <w:rPr>
                <w:color w:val="156082" w:themeColor="accent1"/>
                <w:sz w:val="28"/>
                <w:szCs w:val="28"/>
                <w:lang w:val="es-CL"/>
              </w:rPr>
            </w:pPr>
          </w:p>
        </w:tc>
      </w:tr>
      <w:tr w:rsidR="00D14E88" w14:paraId="0D7E396B" w14:textId="77777777" w:rsidTr="00DB20C3">
        <w:trPr>
          <w:trHeight w:val="506"/>
        </w:trPr>
        <w:tc>
          <w:tcPr>
            <w:tcW w:w="10539" w:type="dxa"/>
          </w:tcPr>
          <w:p w14:paraId="36419858" w14:textId="77777777" w:rsidR="00D14E88" w:rsidRDefault="00D14E88" w:rsidP="00DB20C3">
            <w:pPr>
              <w:pStyle w:val="NoSpacing"/>
              <w:rPr>
                <w:color w:val="156082" w:themeColor="accent1"/>
                <w:sz w:val="28"/>
                <w:szCs w:val="28"/>
                <w:lang w:val="es-CL"/>
              </w:rPr>
            </w:pPr>
          </w:p>
        </w:tc>
      </w:tr>
      <w:tr w:rsidR="00D14E88" w14:paraId="0A2EB7A7" w14:textId="77777777" w:rsidTr="00DB20C3">
        <w:trPr>
          <w:trHeight w:val="524"/>
        </w:trPr>
        <w:tc>
          <w:tcPr>
            <w:tcW w:w="10539" w:type="dxa"/>
          </w:tcPr>
          <w:p w14:paraId="3E6D825B" w14:textId="77777777" w:rsidR="00D14E88" w:rsidRDefault="00D14E88" w:rsidP="00DB20C3">
            <w:pPr>
              <w:pStyle w:val="NoSpacing"/>
              <w:rPr>
                <w:color w:val="156082" w:themeColor="accent1"/>
                <w:sz w:val="28"/>
                <w:szCs w:val="28"/>
                <w:lang w:val="es-CL"/>
              </w:rPr>
            </w:pPr>
          </w:p>
        </w:tc>
      </w:tr>
      <w:tr w:rsidR="00D14E88" w14:paraId="13E4185F" w14:textId="77777777" w:rsidTr="00DB20C3">
        <w:trPr>
          <w:trHeight w:val="506"/>
        </w:trPr>
        <w:tc>
          <w:tcPr>
            <w:tcW w:w="10539" w:type="dxa"/>
          </w:tcPr>
          <w:p w14:paraId="3D4825EF" w14:textId="77777777" w:rsidR="00D14E88" w:rsidRDefault="00D14E88" w:rsidP="00DB20C3">
            <w:pPr>
              <w:pStyle w:val="NoSpacing"/>
              <w:rPr>
                <w:color w:val="156082" w:themeColor="accent1"/>
                <w:sz w:val="28"/>
                <w:szCs w:val="28"/>
                <w:lang w:val="es-CL"/>
              </w:rPr>
            </w:pPr>
          </w:p>
        </w:tc>
      </w:tr>
      <w:tr w:rsidR="00D14E88" w14:paraId="5E169429" w14:textId="77777777" w:rsidTr="00DB20C3">
        <w:trPr>
          <w:trHeight w:val="506"/>
        </w:trPr>
        <w:tc>
          <w:tcPr>
            <w:tcW w:w="10539" w:type="dxa"/>
          </w:tcPr>
          <w:p w14:paraId="3087A01F" w14:textId="77777777" w:rsidR="00D14E88" w:rsidRDefault="00D14E88" w:rsidP="00DB20C3">
            <w:pPr>
              <w:pStyle w:val="NoSpacing"/>
              <w:rPr>
                <w:color w:val="156082" w:themeColor="accent1"/>
                <w:sz w:val="28"/>
                <w:szCs w:val="28"/>
                <w:lang w:val="es-CL"/>
              </w:rPr>
            </w:pPr>
          </w:p>
        </w:tc>
      </w:tr>
      <w:tr w:rsidR="00D14E88" w14:paraId="3B4B4640" w14:textId="77777777" w:rsidTr="00DB20C3">
        <w:trPr>
          <w:trHeight w:val="506"/>
        </w:trPr>
        <w:tc>
          <w:tcPr>
            <w:tcW w:w="10539" w:type="dxa"/>
          </w:tcPr>
          <w:p w14:paraId="233ECD00" w14:textId="77777777" w:rsidR="00D14E88" w:rsidRDefault="00D14E88" w:rsidP="00DB20C3">
            <w:pPr>
              <w:pStyle w:val="NoSpacing"/>
              <w:rPr>
                <w:color w:val="156082" w:themeColor="accent1"/>
                <w:sz w:val="28"/>
                <w:szCs w:val="28"/>
                <w:lang w:val="es-CL"/>
              </w:rPr>
            </w:pPr>
          </w:p>
        </w:tc>
      </w:tr>
      <w:tr w:rsidR="00D14E88" w14:paraId="2354D50E" w14:textId="77777777" w:rsidTr="00DB20C3">
        <w:trPr>
          <w:trHeight w:val="506"/>
        </w:trPr>
        <w:tc>
          <w:tcPr>
            <w:tcW w:w="10539" w:type="dxa"/>
          </w:tcPr>
          <w:p w14:paraId="51D2E981" w14:textId="77777777" w:rsidR="00D14E88" w:rsidRDefault="00D14E88" w:rsidP="00DB20C3">
            <w:pPr>
              <w:pStyle w:val="NoSpacing"/>
              <w:rPr>
                <w:color w:val="156082" w:themeColor="accent1"/>
                <w:sz w:val="28"/>
                <w:szCs w:val="28"/>
                <w:lang w:val="es-CL"/>
              </w:rPr>
            </w:pPr>
          </w:p>
        </w:tc>
      </w:tr>
      <w:tr w:rsidR="00D14E88" w14:paraId="6BFA1B3B" w14:textId="77777777" w:rsidTr="00DB20C3">
        <w:trPr>
          <w:trHeight w:val="506"/>
        </w:trPr>
        <w:tc>
          <w:tcPr>
            <w:tcW w:w="10539" w:type="dxa"/>
          </w:tcPr>
          <w:p w14:paraId="087E2FBD" w14:textId="77777777" w:rsidR="00D14E88" w:rsidRDefault="00D14E88" w:rsidP="00DB20C3">
            <w:pPr>
              <w:pStyle w:val="NoSpacing"/>
              <w:rPr>
                <w:color w:val="156082" w:themeColor="accent1"/>
                <w:sz w:val="28"/>
                <w:szCs w:val="28"/>
                <w:lang w:val="es-CL"/>
              </w:rPr>
            </w:pPr>
          </w:p>
        </w:tc>
      </w:tr>
      <w:tr w:rsidR="00D14E88" w14:paraId="4191B571" w14:textId="77777777" w:rsidTr="00DB20C3">
        <w:trPr>
          <w:trHeight w:val="506"/>
        </w:trPr>
        <w:tc>
          <w:tcPr>
            <w:tcW w:w="10539" w:type="dxa"/>
          </w:tcPr>
          <w:p w14:paraId="74F3A1C3" w14:textId="77777777" w:rsidR="00D14E88" w:rsidRDefault="00D14E88" w:rsidP="00DB20C3">
            <w:pPr>
              <w:pStyle w:val="NoSpacing"/>
              <w:rPr>
                <w:color w:val="156082" w:themeColor="accent1"/>
                <w:sz w:val="28"/>
                <w:szCs w:val="28"/>
                <w:lang w:val="es-CL"/>
              </w:rPr>
            </w:pPr>
          </w:p>
        </w:tc>
      </w:tr>
      <w:tr w:rsidR="00D14E88" w14:paraId="7BA72B41" w14:textId="77777777" w:rsidTr="00DB20C3">
        <w:trPr>
          <w:trHeight w:val="506"/>
        </w:trPr>
        <w:tc>
          <w:tcPr>
            <w:tcW w:w="10539" w:type="dxa"/>
          </w:tcPr>
          <w:p w14:paraId="0DEA96C8" w14:textId="77777777" w:rsidR="00D14E88" w:rsidRDefault="00D14E88" w:rsidP="00DB20C3">
            <w:pPr>
              <w:pStyle w:val="NoSpacing"/>
              <w:rPr>
                <w:color w:val="156082" w:themeColor="accent1"/>
                <w:sz w:val="28"/>
                <w:szCs w:val="28"/>
                <w:lang w:val="es-CL"/>
              </w:rPr>
            </w:pPr>
          </w:p>
        </w:tc>
      </w:tr>
      <w:tr w:rsidR="00D14E88" w14:paraId="65ADF001" w14:textId="77777777" w:rsidTr="00DB20C3">
        <w:trPr>
          <w:trHeight w:val="506"/>
        </w:trPr>
        <w:tc>
          <w:tcPr>
            <w:tcW w:w="10539" w:type="dxa"/>
          </w:tcPr>
          <w:p w14:paraId="57334A15" w14:textId="77777777" w:rsidR="00D14E88" w:rsidRDefault="00D14E88" w:rsidP="00DB20C3">
            <w:pPr>
              <w:pStyle w:val="NoSpacing"/>
              <w:rPr>
                <w:color w:val="156082" w:themeColor="accent1"/>
                <w:sz w:val="28"/>
                <w:szCs w:val="28"/>
                <w:lang w:val="es-CL"/>
              </w:rPr>
            </w:pPr>
          </w:p>
        </w:tc>
      </w:tr>
      <w:tr w:rsidR="00D14E88" w14:paraId="2CB46AE2" w14:textId="77777777" w:rsidTr="00DB20C3">
        <w:trPr>
          <w:trHeight w:val="506"/>
        </w:trPr>
        <w:tc>
          <w:tcPr>
            <w:tcW w:w="10539" w:type="dxa"/>
          </w:tcPr>
          <w:p w14:paraId="5CDD312D" w14:textId="77777777" w:rsidR="00D14E88" w:rsidRDefault="00D14E88" w:rsidP="00DB20C3">
            <w:pPr>
              <w:pStyle w:val="NoSpacing"/>
              <w:rPr>
                <w:color w:val="156082" w:themeColor="accent1"/>
                <w:sz w:val="28"/>
                <w:szCs w:val="28"/>
                <w:lang w:val="es-CL"/>
              </w:rPr>
            </w:pPr>
          </w:p>
        </w:tc>
      </w:tr>
      <w:tr w:rsidR="00D14E88" w14:paraId="49E3DF40" w14:textId="77777777" w:rsidTr="00DB20C3">
        <w:trPr>
          <w:trHeight w:val="506"/>
        </w:trPr>
        <w:tc>
          <w:tcPr>
            <w:tcW w:w="10539" w:type="dxa"/>
          </w:tcPr>
          <w:p w14:paraId="20752A48" w14:textId="77777777" w:rsidR="00D14E88" w:rsidRDefault="00D14E88" w:rsidP="00DB20C3">
            <w:pPr>
              <w:pStyle w:val="NoSpacing"/>
              <w:rPr>
                <w:color w:val="156082" w:themeColor="accent1"/>
                <w:sz w:val="28"/>
                <w:szCs w:val="28"/>
                <w:lang w:val="es-CL"/>
              </w:rPr>
            </w:pPr>
          </w:p>
        </w:tc>
      </w:tr>
      <w:tr w:rsidR="00D14E88" w14:paraId="6A112AED" w14:textId="77777777" w:rsidTr="00DB20C3">
        <w:trPr>
          <w:trHeight w:val="506"/>
        </w:trPr>
        <w:tc>
          <w:tcPr>
            <w:tcW w:w="10539" w:type="dxa"/>
          </w:tcPr>
          <w:p w14:paraId="45F884F3" w14:textId="77777777" w:rsidR="00D14E88" w:rsidRDefault="00D14E88" w:rsidP="00DB20C3">
            <w:pPr>
              <w:pStyle w:val="NoSpacing"/>
              <w:rPr>
                <w:color w:val="156082" w:themeColor="accent1"/>
                <w:sz w:val="28"/>
                <w:szCs w:val="28"/>
                <w:lang w:val="es-CL"/>
              </w:rPr>
            </w:pPr>
          </w:p>
        </w:tc>
      </w:tr>
      <w:tr w:rsidR="00D14E88" w14:paraId="77C0F5AB" w14:textId="77777777" w:rsidTr="00DB20C3">
        <w:trPr>
          <w:trHeight w:val="506"/>
        </w:trPr>
        <w:tc>
          <w:tcPr>
            <w:tcW w:w="10539" w:type="dxa"/>
          </w:tcPr>
          <w:p w14:paraId="2FA8BF55" w14:textId="77777777" w:rsidR="00D14E88" w:rsidRDefault="00D14E88" w:rsidP="00DB20C3">
            <w:pPr>
              <w:pStyle w:val="NoSpacing"/>
              <w:rPr>
                <w:color w:val="156082" w:themeColor="accent1"/>
                <w:sz w:val="28"/>
                <w:szCs w:val="28"/>
                <w:lang w:val="es-CL"/>
              </w:rPr>
            </w:pPr>
          </w:p>
        </w:tc>
      </w:tr>
      <w:tr w:rsidR="00D14E88" w14:paraId="7A23203E" w14:textId="77777777" w:rsidTr="00DB20C3">
        <w:trPr>
          <w:trHeight w:val="506"/>
        </w:trPr>
        <w:tc>
          <w:tcPr>
            <w:tcW w:w="10539" w:type="dxa"/>
          </w:tcPr>
          <w:p w14:paraId="409DA080" w14:textId="77777777" w:rsidR="00D14E88" w:rsidRDefault="00D14E88" w:rsidP="00DB20C3">
            <w:pPr>
              <w:pStyle w:val="NoSpacing"/>
              <w:rPr>
                <w:color w:val="156082" w:themeColor="accent1"/>
                <w:sz w:val="28"/>
                <w:szCs w:val="28"/>
                <w:lang w:val="es-CL"/>
              </w:rPr>
            </w:pPr>
          </w:p>
        </w:tc>
      </w:tr>
      <w:tr w:rsidR="00D14E88" w14:paraId="766BC823" w14:textId="77777777" w:rsidTr="00DB20C3">
        <w:trPr>
          <w:trHeight w:val="506"/>
        </w:trPr>
        <w:tc>
          <w:tcPr>
            <w:tcW w:w="10539" w:type="dxa"/>
          </w:tcPr>
          <w:p w14:paraId="3098F13F" w14:textId="77777777" w:rsidR="00D14E88" w:rsidRDefault="00D14E88" w:rsidP="00DB20C3">
            <w:pPr>
              <w:pStyle w:val="NoSpacing"/>
              <w:rPr>
                <w:color w:val="156082" w:themeColor="accent1"/>
                <w:sz w:val="28"/>
                <w:szCs w:val="28"/>
                <w:lang w:val="es-CL"/>
              </w:rPr>
            </w:pPr>
          </w:p>
        </w:tc>
      </w:tr>
      <w:tr w:rsidR="00D14E88" w14:paraId="6B5536CD" w14:textId="77777777" w:rsidTr="00DB20C3">
        <w:trPr>
          <w:trHeight w:val="506"/>
        </w:trPr>
        <w:tc>
          <w:tcPr>
            <w:tcW w:w="10539" w:type="dxa"/>
          </w:tcPr>
          <w:p w14:paraId="1FE9E725" w14:textId="77777777" w:rsidR="00D14E88" w:rsidRDefault="00D14E88" w:rsidP="00DB20C3">
            <w:pPr>
              <w:pStyle w:val="NoSpacing"/>
              <w:rPr>
                <w:color w:val="156082" w:themeColor="accent1"/>
                <w:sz w:val="28"/>
                <w:szCs w:val="28"/>
                <w:lang w:val="es-CL"/>
              </w:rPr>
            </w:pPr>
          </w:p>
        </w:tc>
      </w:tr>
      <w:tr w:rsidR="00D14E88" w14:paraId="70491ABA" w14:textId="77777777" w:rsidTr="00DB20C3">
        <w:trPr>
          <w:trHeight w:val="506"/>
        </w:trPr>
        <w:tc>
          <w:tcPr>
            <w:tcW w:w="10539" w:type="dxa"/>
          </w:tcPr>
          <w:p w14:paraId="3F2457CD" w14:textId="77777777" w:rsidR="00D14E88" w:rsidRDefault="00D14E88" w:rsidP="00DB20C3">
            <w:pPr>
              <w:pStyle w:val="NoSpacing"/>
              <w:rPr>
                <w:color w:val="156082" w:themeColor="accent1"/>
                <w:sz w:val="28"/>
                <w:szCs w:val="28"/>
                <w:lang w:val="es-CL"/>
              </w:rPr>
            </w:pPr>
          </w:p>
        </w:tc>
      </w:tr>
      <w:tr w:rsidR="00D14E88" w14:paraId="10369BF4" w14:textId="77777777" w:rsidTr="00DB20C3">
        <w:trPr>
          <w:trHeight w:val="506"/>
        </w:trPr>
        <w:tc>
          <w:tcPr>
            <w:tcW w:w="10539" w:type="dxa"/>
          </w:tcPr>
          <w:p w14:paraId="3F9347CF" w14:textId="77777777" w:rsidR="00D14E88" w:rsidRDefault="00D14E88" w:rsidP="00DB20C3">
            <w:pPr>
              <w:pStyle w:val="NoSpacing"/>
              <w:rPr>
                <w:color w:val="156082" w:themeColor="accent1"/>
                <w:sz w:val="28"/>
                <w:szCs w:val="28"/>
                <w:lang w:val="es-CL"/>
              </w:rPr>
            </w:pPr>
          </w:p>
        </w:tc>
      </w:tr>
      <w:tr w:rsidR="00D14E88" w14:paraId="0009AD49" w14:textId="77777777" w:rsidTr="00DB20C3">
        <w:trPr>
          <w:trHeight w:val="506"/>
        </w:trPr>
        <w:tc>
          <w:tcPr>
            <w:tcW w:w="10539" w:type="dxa"/>
          </w:tcPr>
          <w:p w14:paraId="1A09AB9F" w14:textId="77777777" w:rsidR="00D14E88" w:rsidRDefault="00D14E88" w:rsidP="00DB20C3">
            <w:pPr>
              <w:pStyle w:val="NoSpacing"/>
              <w:rPr>
                <w:color w:val="156082" w:themeColor="accent1"/>
                <w:sz w:val="28"/>
                <w:szCs w:val="28"/>
                <w:lang w:val="es-CL"/>
              </w:rPr>
            </w:pPr>
          </w:p>
        </w:tc>
      </w:tr>
      <w:tr w:rsidR="00D14E88" w14:paraId="3380FD7E" w14:textId="77777777" w:rsidTr="00DB20C3">
        <w:trPr>
          <w:trHeight w:val="506"/>
        </w:trPr>
        <w:tc>
          <w:tcPr>
            <w:tcW w:w="10539" w:type="dxa"/>
          </w:tcPr>
          <w:p w14:paraId="0E4977AE" w14:textId="77777777" w:rsidR="00D14E88" w:rsidRDefault="00D14E88" w:rsidP="00DB20C3">
            <w:pPr>
              <w:pStyle w:val="NoSpacing"/>
              <w:rPr>
                <w:color w:val="156082" w:themeColor="accent1"/>
                <w:sz w:val="28"/>
                <w:szCs w:val="28"/>
                <w:lang w:val="es-CL"/>
              </w:rPr>
            </w:pPr>
          </w:p>
        </w:tc>
      </w:tr>
      <w:tr w:rsidR="00D14E88" w14:paraId="19528699" w14:textId="77777777" w:rsidTr="00DB20C3">
        <w:trPr>
          <w:trHeight w:val="506"/>
        </w:trPr>
        <w:tc>
          <w:tcPr>
            <w:tcW w:w="10539" w:type="dxa"/>
          </w:tcPr>
          <w:p w14:paraId="7689A381" w14:textId="77777777" w:rsidR="00D14E88" w:rsidRDefault="00D14E88" w:rsidP="00DB20C3">
            <w:pPr>
              <w:pStyle w:val="NoSpacing"/>
              <w:rPr>
                <w:color w:val="156082" w:themeColor="accent1"/>
                <w:sz w:val="28"/>
                <w:szCs w:val="28"/>
                <w:lang w:val="es-CL"/>
              </w:rPr>
            </w:pPr>
          </w:p>
        </w:tc>
      </w:tr>
      <w:tr w:rsidR="00D14E88" w14:paraId="0CADA0F3" w14:textId="77777777" w:rsidTr="00DB20C3">
        <w:trPr>
          <w:trHeight w:val="506"/>
        </w:trPr>
        <w:tc>
          <w:tcPr>
            <w:tcW w:w="10539" w:type="dxa"/>
          </w:tcPr>
          <w:p w14:paraId="0E026371" w14:textId="77777777" w:rsidR="00D14E88" w:rsidRDefault="00D14E88" w:rsidP="00DB20C3">
            <w:pPr>
              <w:pStyle w:val="NoSpacing"/>
              <w:rPr>
                <w:color w:val="156082" w:themeColor="accent1"/>
                <w:sz w:val="28"/>
                <w:szCs w:val="28"/>
                <w:lang w:val="es-CL"/>
              </w:rPr>
            </w:pPr>
          </w:p>
        </w:tc>
      </w:tr>
      <w:tr w:rsidR="00D14E88" w14:paraId="486EB60C" w14:textId="77777777" w:rsidTr="00DB20C3">
        <w:trPr>
          <w:trHeight w:val="506"/>
        </w:trPr>
        <w:tc>
          <w:tcPr>
            <w:tcW w:w="10539" w:type="dxa"/>
          </w:tcPr>
          <w:p w14:paraId="7C0434E9" w14:textId="77777777" w:rsidR="00D14E88" w:rsidRDefault="00D14E88" w:rsidP="00DB20C3">
            <w:pPr>
              <w:pStyle w:val="NoSpacing"/>
              <w:rPr>
                <w:color w:val="156082" w:themeColor="accent1"/>
                <w:sz w:val="28"/>
                <w:szCs w:val="28"/>
                <w:lang w:val="es-CL"/>
              </w:rPr>
            </w:pPr>
          </w:p>
        </w:tc>
      </w:tr>
      <w:tr w:rsidR="00D14E88" w14:paraId="7F674071" w14:textId="77777777" w:rsidTr="00DB20C3">
        <w:trPr>
          <w:trHeight w:val="506"/>
        </w:trPr>
        <w:tc>
          <w:tcPr>
            <w:tcW w:w="10539" w:type="dxa"/>
          </w:tcPr>
          <w:p w14:paraId="5A4AB74F" w14:textId="77777777" w:rsidR="00D14E88" w:rsidRDefault="00D14E88" w:rsidP="00DB20C3">
            <w:pPr>
              <w:pStyle w:val="NoSpacing"/>
              <w:rPr>
                <w:color w:val="156082" w:themeColor="accent1"/>
                <w:sz w:val="28"/>
                <w:szCs w:val="28"/>
                <w:lang w:val="es-CL"/>
              </w:rPr>
            </w:pPr>
          </w:p>
        </w:tc>
      </w:tr>
      <w:tr w:rsidR="00D14E88" w14:paraId="65AE05CB" w14:textId="77777777" w:rsidTr="00DB20C3">
        <w:trPr>
          <w:trHeight w:val="506"/>
        </w:trPr>
        <w:tc>
          <w:tcPr>
            <w:tcW w:w="10539" w:type="dxa"/>
          </w:tcPr>
          <w:p w14:paraId="37201AB9" w14:textId="77777777" w:rsidR="00D14E88" w:rsidRDefault="00D14E88" w:rsidP="00DB20C3">
            <w:pPr>
              <w:pStyle w:val="NoSpacing"/>
              <w:rPr>
                <w:color w:val="156082" w:themeColor="accent1"/>
                <w:sz w:val="28"/>
                <w:szCs w:val="28"/>
                <w:lang w:val="es-CL"/>
              </w:rPr>
            </w:pPr>
          </w:p>
        </w:tc>
      </w:tr>
    </w:tbl>
    <w:p w14:paraId="76D4CCA3" w14:textId="77777777" w:rsidR="00D14E88" w:rsidRDefault="00D14E88" w:rsidP="009A370F">
      <w:pPr>
        <w:rPr>
          <w:lang w:val="es-CL"/>
        </w:rPr>
      </w:pPr>
    </w:p>
    <w:p w14:paraId="1957CDEC" w14:textId="77777777" w:rsidR="00D14E88" w:rsidRDefault="00D14E88" w:rsidP="00D14E88">
      <w:pPr>
        <w:pStyle w:val="NormalWeb"/>
        <w:jc w:val="center"/>
      </w:pPr>
      <w:r w:rsidRPr="00A24F2A">
        <w:t>Aspects of political life i</w:t>
      </w:r>
      <w:r>
        <w:t>n the Hispanic world</w:t>
      </w:r>
    </w:p>
    <w:p w14:paraId="58839BBE" w14:textId="6C4C0C68" w:rsidR="00D14E88" w:rsidRPr="00A24F2A" w:rsidRDefault="00D14E88" w:rsidP="00D14E88">
      <w:pPr>
        <w:pStyle w:val="NormalWeb"/>
        <w:rPr>
          <w:lang w:val="es-CL"/>
        </w:rPr>
      </w:pPr>
      <w:r w:rsidRPr="00A24F2A">
        <w:rPr>
          <w:lang w:val="es-CL"/>
        </w:rPr>
        <w:t>Jóvenes de hoy, ciudadanos d</w:t>
      </w:r>
      <w:r>
        <w:rPr>
          <w:lang w:val="es-CL"/>
        </w:rPr>
        <w:t>el mañana: Su sociedad ideal</w:t>
      </w:r>
    </w:p>
    <w:p w14:paraId="281AEB42"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Justicia Social en España</w:t>
      </w:r>
      <w:r w:rsidRPr="00D14E88">
        <w:rPr>
          <w:lang w:val="es-CL"/>
        </w:rPr>
        <w:t xml:space="preserve">: Según una encuesta de 2023 realizada por el </w:t>
      </w:r>
      <w:r w:rsidRPr="00D14E88">
        <w:rPr>
          <w:rStyle w:val="Emphasis"/>
          <w:rFonts w:eastAsiaTheme="majorEastAsia"/>
          <w:lang w:val="es-CL"/>
        </w:rPr>
        <w:t>Centro de Investigaciones Sociológicas (CIS)</w:t>
      </w:r>
      <w:r w:rsidRPr="00D14E88">
        <w:rPr>
          <w:lang w:val="es-CL"/>
        </w:rPr>
        <w:t>, el 78% de los jóvenes españoles de 18 a 29 años considera que una sociedad ideal debe garantizar la justicia social y la igualdad de oportunidades para todos.</w:t>
      </w:r>
    </w:p>
    <w:p w14:paraId="2BC01686"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Equidad de Género en México</w:t>
      </w:r>
      <w:r w:rsidRPr="00D14E88">
        <w:rPr>
          <w:lang w:val="es-CL"/>
        </w:rPr>
        <w:t xml:space="preserve">: En una encuesta de 2022 por el </w:t>
      </w:r>
      <w:r w:rsidRPr="00D14E88">
        <w:rPr>
          <w:rStyle w:val="Emphasis"/>
          <w:rFonts w:eastAsiaTheme="majorEastAsia"/>
          <w:lang w:val="es-CL"/>
        </w:rPr>
        <w:t>Instituto Nacional de Estadística y Geografía (INEGI)</w:t>
      </w:r>
      <w:r w:rsidRPr="00D14E88">
        <w:rPr>
          <w:lang w:val="es-CL"/>
        </w:rPr>
        <w:t>, el 70% de los jóvenes mexicanos de 18 a 29 años creen que la igualdad de género es un pilar fundamental para una sociedad ideal. Ellos apoyan políticas que promuevan la equidad en todos los ámbitos.</w:t>
      </w:r>
    </w:p>
    <w:p w14:paraId="032CDA77"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Protección del Medio Ambiente en Chile</w:t>
      </w:r>
      <w:r w:rsidRPr="00D14E88">
        <w:rPr>
          <w:lang w:val="es-CL"/>
        </w:rPr>
        <w:t xml:space="preserve">: En 2021, el 65% de los jóvenes chilenos de 18 a 30 años consideraron que una sociedad ideal debe priorizar la protección del medio ambiente y la sostenibilidad, según datos del </w:t>
      </w:r>
      <w:r w:rsidRPr="00D14E88">
        <w:rPr>
          <w:rStyle w:val="Emphasis"/>
          <w:rFonts w:eastAsiaTheme="majorEastAsia"/>
          <w:lang w:val="es-CL"/>
        </w:rPr>
        <w:t>Centro de Estudios Públicos (CEP)</w:t>
      </w:r>
      <w:r w:rsidRPr="00D14E88">
        <w:rPr>
          <w:lang w:val="es-CL"/>
        </w:rPr>
        <w:t>.</w:t>
      </w:r>
    </w:p>
    <w:p w14:paraId="6AC5BB27"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Transparencia y Lucha Contra la Corrupción en Colombia</w:t>
      </w:r>
      <w:r w:rsidRPr="00D14E88">
        <w:rPr>
          <w:lang w:val="es-CL"/>
        </w:rPr>
        <w:t xml:space="preserve">: En una encuesta de 2022 realizada por el </w:t>
      </w:r>
      <w:r w:rsidRPr="00D14E88">
        <w:rPr>
          <w:rStyle w:val="Emphasis"/>
          <w:rFonts w:eastAsiaTheme="majorEastAsia"/>
          <w:lang w:val="es-CL"/>
        </w:rPr>
        <w:t>Departamento Administrativo Nacional de Estadística (DANE)</w:t>
      </w:r>
      <w:r w:rsidRPr="00D14E88">
        <w:rPr>
          <w:lang w:val="es-CL"/>
        </w:rPr>
        <w:t>, el 80% de los jóvenes colombianos de 18 a 25 años afirmaron que la transparencia y la lucha contra la corrupción son esenciales para una sociedad ideal.</w:t>
      </w:r>
    </w:p>
    <w:p w14:paraId="3EA9C2A7"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Acceso a Educación de Calidad en Perú</w:t>
      </w:r>
      <w:r w:rsidRPr="00D14E88">
        <w:rPr>
          <w:lang w:val="es-CL"/>
        </w:rPr>
        <w:t xml:space="preserve">: En 2022, el 75% de los jóvenes peruanos de 18 a 30 años dijeron que una sociedad ideal debe garantizar acceso a educación de calidad para todos, según el </w:t>
      </w:r>
      <w:r w:rsidRPr="00D14E88">
        <w:rPr>
          <w:rStyle w:val="Emphasis"/>
          <w:rFonts w:eastAsiaTheme="majorEastAsia"/>
          <w:lang w:val="es-CL"/>
        </w:rPr>
        <w:t>Instituto Nacional de Estadística e Informática (INEI)</w:t>
      </w:r>
      <w:r w:rsidRPr="00D14E88">
        <w:rPr>
          <w:lang w:val="es-CL"/>
        </w:rPr>
        <w:t>.</w:t>
      </w:r>
    </w:p>
    <w:p w14:paraId="119D586A"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Inclusión Social en Argentina</w:t>
      </w:r>
      <w:r w:rsidRPr="00D14E88">
        <w:rPr>
          <w:lang w:val="es-CL"/>
        </w:rPr>
        <w:t xml:space="preserve">: En una encuesta realizada en 2023 por el </w:t>
      </w:r>
      <w:r w:rsidRPr="00D14E88">
        <w:rPr>
          <w:rStyle w:val="Emphasis"/>
          <w:rFonts w:eastAsiaTheme="majorEastAsia"/>
          <w:lang w:val="es-CL"/>
        </w:rPr>
        <w:t>Instituto Nacional de Estadística y Censos (INDEC)</w:t>
      </w:r>
      <w:r w:rsidRPr="00D14E88">
        <w:rPr>
          <w:lang w:val="es-CL"/>
        </w:rPr>
        <w:t>, el 68% de los jóvenes argentinos de 18 a 29 años afirmó que la inclusión social de todas las minorías es crucial para una sociedad ideal.</w:t>
      </w:r>
    </w:p>
    <w:p w14:paraId="5C558285"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Empoderamiento Juvenil en Uruguay</w:t>
      </w:r>
      <w:r w:rsidRPr="00D14E88">
        <w:rPr>
          <w:lang w:val="es-CL"/>
        </w:rPr>
        <w:t xml:space="preserve">: Según una encuesta de 2021 por el </w:t>
      </w:r>
      <w:r w:rsidRPr="00D14E88">
        <w:rPr>
          <w:rStyle w:val="Emphasis"/>
          <w:rFonts w:eastAsiaTheme="majorEastAsia"/>
          <w:lang w:val="es-CL"/>
        </w:rPr>
        <w:t>Instituto Nacional de Estadística (INE)</w:t>
      </w:r>
      <w:r w:rsidRPr="00D14E88">
        <w:rPr>
          <w:lang w:val="es-CL"/>
        </w:rPr>
        <w:t>, el 60% de los jóvenes uruguayos de 18 a 30 años cree que una sociedad ideal debe fomentar el empoderamiento y la participación activa de los jóvenes en la toma de decisiones.</w:t>
      </w:r>
    </w:p>
    <w:p w14:paraId="577D0201"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Seguridad y Justicia en Bolivia</w:t>
      </w:r>
      <w:r w:rsidRPr="00D14E88">
        <w:rPr>
          <w:lang w:val="es-CL"/>
        </w:rPr>
        <w:t xml:space="preserve">: En 2022, el 72% de los jóvenes bolivianos de 18 a 29 años indicaron que la seguridad y la justicia efectivas son aspectos clave para una sociedad ideal, según el </w:t>
      </w:r>
      <w:r w:rsidRPr="00D14E88">
        <w:rPr>
          <w:rStyle w:val="Emphasis"/>
          <w:rFonts w:eastAsiaTheme="majorEastAsia"/>
          <w:lang w:val="es-CL"/>
        </w:rPr>
        <w:t>Instituto Nacional de Estadística (INE)</w:t>
      </w:r>
      <w:r w:rsidRPr="00D14E88">
        <w:rPr>
          <w:lang w:val="es-CL"/>
        </w:rPr>
        <w:t>.</w:t>
      </w:r>
    </w:p>
    <w:p w14:paraId="71C2CA76"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Acceso a Oportunidades Laborales en Paraguay</w:t>
      </w:r>
      <w:r w:rsidRPr="00D14E88">
        <w:rPr>
          <w:lang w:val="es-CL"/>
        </w:rPr>
        <w:t xml:space="preserve">: En una encuesta de 2021 realizada por el </w:t>
      </w:r>
      <w:r w:rsidRPr="00D14E88">
        <w:rPr>
          <w:rStyle w:val="Emphasis"/>
          <w:rFonts w:eastAsiaTheme="majorEastAsia"/>
          <w:lang w:val="es-CL"/>
        </w:rPr>
        <w:t>Instituto Nacional de Estadística</w:t>
      </w:r>
      <w:r w:rsidRPr="00D14E88">
        <w:rPr>
          <w:lang w:val="es-CL"/>
        </w:rPr>
        <w:t>, el 67% de los jóvenes paraguayos de 18 a 30 años opinó que una sociedad ideal debe garantizar igualdad en el acceso a oportunidades laborales y económicas.</w:t>
      </w:r>
    </w:p>
    <w:p w14:paraId="58DDF27F" w14:textId="77777777" w:rsidR="00D14E88" w:rsidRPr="00D14E88" w:rsidRDefault="00D14E88" w:rsidP="00D14E88">
      <w:pPr>
        <w:pStyle w:val="NormalWeb"/>
        <w:rPr>
          <w:lang w:val="es-CL"/>
        </w:rPr>
      </w:pPr>
      <w:r>
        <w:rPr>
          <w:rFonts w:hAnsi="Symbol"/>
        </w:rPr>
        <w:t></w:t>
      </w:r>
      <w:r w:rsidRPr="00D14E88">
        <w:rPr>
          <w:lang w:val="es-CL"/>
        </w:rPr>
        <w:t xml:space="preserve">  </w:t>
      </w:r>
      <w:r w:rsidRPr="00D14E88">
        <w:rPr>
          <w:rStyle w:val="Strong"/>
          <w:rFonts w:eastAsiaTheme="majorEastAsia"/>
          <w:lang w:val="es-CL"/>
        </w:rPr>
        <w:t>Derechos Humanos y Libertades en El Salvador</w:t>
      </w:r>
      <w:r w:rsidRPr="00D14E88">
        <w:rPr>
          <w:lang w:val="es-CL"/>
        </w:rPr>
        <w:t xml:space="preserve">: En 2022, el 74% de los jóvenes salvadoreños de 18 a 29 años dijeron que una sociedad ideal debe proteger y promover los derechos humanos y las libertades individuales, según el </w:t>
      </w:r>
      <w:r w:rsidRPr="00D14E88">
        <w:rPr>
          <w:rStyle w:val="Emphasis"/>
          <w:rFonts w:eastAsiaTheme="majorEastAsia"/>
          <w:lang w:val="es-CL"/>
        </w:rPr>
        <w:t>Instituto Nacional de Estadística y Censos (INEC)</w:t>
      </w:r>
      <w:r w:rsidRPr="00D14E88">
        <w:rPr>
          <w:lang w:val="es-CL"/>
        </w:rPr>
        <w:t>.</w:t>
      </w:r>
    </w:p>
    <w:p w14:paraId="2C90B452" w14:textId="77777777" w:rsidR="00D14E88" w:rsidRDefault="00D14E88" w:rsidP="00D14E88">
      <w:pPr>
        <w:pStyle w:val="NormalWeb"/>
        <w:rPr>
          <w:lang w:val="es-CL"/>
        </w:rPr>
      </w:pPr>
    </w:p>
    <w:p w14:paraId="4A2B5D7E" w14:textId="77777777" w:rsidR="00D14E88" w:rsidRDefault="00D14E88" w:rsidP="00D14E88">
      <w:pPr>
        <w:pStyle w:val="NormalWeb"/>
        <w:rPr>
          <w:lang w:val="es-CL"/>
        </w:rPr>
      </w:pPr>
    </w:p>
    <w:p w14:paraId="4D3C570D" w14:textId="77777777" w:rsidR="00D14E88" w:rsidRDefault="00D14E88" w:rsidP="00D14E88">
      <w:pPr>
        <w:pStyle w:val="NormalWeb"/>
        <w:rPr>
          <w:lang w:val="es-CL"/>
        </w:rPr>
      </w:pPr>
    </w:p>
    <w:p w14:paraId="3EC42A30" w14:textId="77777777" w:rsidR="00D14E88" w:rsidRDefault="00D14E88" w:rsidP="00D14E88">
      <w:pPr>
        <w:pStyle w:val="NormalWeb"/>
        <w:rPr>
          <w:lang w:val="es-CL"/>
        </w:rPr>
      </w:pPr>
    </w:p>
    <w:tbl>
      <w:tblPr>
        <w:tblStyle w:val="TableGrid"/>
        <w:tblW w:w="10539" w:type="dxa"/>
        <w:tblLook w:val="04A0" w:firstRow="1" w:lastRow="0" w:firstColumn="1" w:lastColumn="0" w:noHBand="0" w:noVBand="1"/>
      </w:tblPr>
      <w:tblGrid>
        <w:gridCol w:w="10539"/>
      </w:tblGrid>
      <w:tr w:rsidR="00D14E88" w14:paraId="6BF684D8" w14:textId="77777777" w:rsidTr="00DB20C3">
        <w:trPr>
          <w:trHeight w:val="506"/>
        </w:trPr>
        <w:tc>
          <w:tcPr>
            <w:tcW w:w="10539" w:type="dxa"/>
          </w:tcPr>
          <w:p w14:paraId="69BF5396" w14:textId="77777777" w:rsidR="00D14E88" w:rsidRDefault="00D14E88" w:rsidP="00DB20C3">
            <w:pPr>
              <w:pStyle w:val="NoSpacing"/>
              <w:rPr>
                <w:color w:val="156082" w:themeColor="accent1"/>
                <w:sz w:val="28"/>
                <w:szCs w:val="28"/>
                <w:lang w:val="es-CL"/>
              </w:rPr>
            </w:pPr>
          </w:p>
        </w:tc>
      </w:tr>
      <w:tr w:rsidR="00D14E88" w14:paraId="75C2ABCC" w14:textId="77777777" w:rsidTr="00DB20C3">
        <w:trPr>
          <w:trHeight w:val="524"/>
        </w:trPr>
        <w:tc>
          <w:tcPr>
            <w:tcW w:w="10539" w:type="dxa"/>
          </w:tcPr>
          <w:p w14:paraId="6B534D20" w14:textId="77777777" w:rsidR="00D14E88" w:rsidRDefault="00D14E88" w:rsidP="00DB20C3">
            <w:pPr>
              <w:pStyle w:val="NoSpacing"/>
              <w:rPr>
                <w:color w:val="156082" w:themeColor="accent1"/>
                <w:sz w:val="28"/>
                <w:szCs w:val="28"/>
                <w:lang w:val="es-CL"/>
              </w:rPr>
            </w:pPr>
          </w:p>
        </w:tc>
      </w:tr>
      <w:tr w:rsidR="00D14E88" w14:paraId="356253CB" w14:textId="77777777" w:rsidTr="00DB20C3">
        <w:trPr>
          <w:trHeight w:val="506"/>
        </w:trPr>
        <w:tc>
          <w:tcPr>
            <w:tcW w:w="10539" w:type="dxa"/>
          </w:tcPr>
          <w:p w14:paraId="4845B5F5" w14:textId="77777777" w:rsidR="00D14E88" w:rsidRDefault="00D14E88" w:rsidP="00DB20C3">
            <w:pPr>
              <w:pStyle w:val="NoSpacing"/>
              <w:rPr>
                <w:color w:val="156082" w:themeColor="accent1"/>
                <w:sz w:val="28"/>
                <w:szCs w:val="28"/>
                <w:lang w:val="es-CL"/>
              </w:rPr>
            </w:pPr>
          </w:p>
        </w:tc>
      </w:tr>
      <w:tr w:rsidR="00D14E88" w14:paraId="51C208A0" w14:textId="77777777" w:rsidTr="00DB20C3">
        <w:trPr>
          <w:trHeight w:val="506"/>
        </w:trPr>
        <w:tc>
          <w:tcPr>
            <w:tcW w:w="10539" w:type="dxa"/>
          </w:tcPr>
          <w:p w14:paraId="183559C8" w14:textId="77777777" w:rsidR="00D14E88" w:rsidRDefault="00D14E88" w:rsidP="00DB20C3">
            <w:pPr>
              <w:pStyle w:val="NoSpacing"/>
              <w:rPr>
                <w:color w:val="156082" w:themeColor="accent1"/>
                <w:sz w:val="28"/>
                <w:szCs w:val="28"/>
                <w:lang w:val="es-CL"/>
              </w:rPr>
            </w:pPr>
          </w:p>
        </w:tc>
      </w:tr>
      <w:tr w:rsidR="00D14E88" w14:paraId="57DCE7A2" w14:textId="77777777" w:rsidTr="00DB20C3">
        <w:trPr>
          <w:trHeight w:val="524"/>
        </w:trPr>
        <w:tc>
          <w:tcPr>
            <w:tcW w:w="10539" w:type="dxa"/>
          </w:tcPr>
          <w:p w14:paraId="1BD1BA18" w14:textId="77777777" w:rsidR="00D14E88" w:rsidRDefault="00D14E88" w:rsidP="00DB20C3">
            <w:pPr>
              <w:pStyle w:val="NoSpacing"/>
              <w:rPr>
                <w:color w:val="156082" w:themeColor="accent1"/>
                <w:sz w:val="28"/>
                <w:szCs w:val="28"/>
                <w:lang w:val="es-CL"/>
              </w:rPr>
            </w:pPr>
          </w:p>
        </w:tc>
      </w:tr>
      <w:tr w:rsidR="00D14E88" w14:paraId="6A400A5A" w14:textId="77777777" w:rsidTr="00DB20C3">
        <w:trPr>
          <w:trHeight w:val="506"/>
        </w:trPr>
        <w:tc>
          <w:tcPr>
            <w:tcW w:w="10539" w:type="dxa"/>
          </w:tcPr>
          <w:p w14:paraId="50AF258A" w14:textId="77777777" w:rsidR="00D14E88" w:rsidRDefault="00D14E88" w:rsidP="00DB20C3">
            <w:pPr>
              <w:pStyle w:val="NoSpacing"/>
              <w:rPr>
                <w:color w:val="156082" w:themeColor="accent1"/>
                <w:sz w:val="28"/>
                <w:szCs w:val="28"/>
                <w:lang w:val="es-CL"/>
              </w:rPr>
            </w:pPr>
          </w:p>
        </w:tc>
      </w:tr>
      <w:tr w:rsidR="00D14E88" w14:paraId="0B75D404" w14:textId="77777777" w:rsidTr="00DB20C3">
        <w:trPr>
          <w:trHeight w:val="506"/>
        </w:trPr>
        <w:tc>
          <w:tcPr>
            <w:tcW w:w="10539" w:type="dxa"/>
          </w:tcPr>
          <w:p w14:paraId="35DA1C20" w14:textId="77777777" w:rsidR="00D14E88" w:rsidRDefault="00D14E88" w:rsidP="00DB20C3">
            <w:pPr>
              <w:pStyle w:val="NoSpacing"/>
              <w:rPr>
                <w:color w:val="156082" w:themeColor="accent1"/>
                <w:sz w:val="28"/>
                <w:szCs w:val="28"/>
                <w:lang w:val="es-CL"/>
              </w:rPr>
            </w:pPr>
          </w:p>
        </w:tc>
      </w:tr>
      <w:tr w:rsidR="00D14E88" w14:paraId="111DEE98" w14:textId="77777777" w:rsidTr="00DB20C3">
        <w:trPr>
          <w:trHeight w:val="506"/>
        </w:trPr>
        <w:tc>
          <w:tcPr>
            <w:tcW w:w="10539" w:type="dxa"/>
          </w:tcPr>
          <w:p w14:paraId="42534F81" w14:textId="77777777" w:rsidR="00D14E88" w:rsidRDefault="00D14E88" w:rsidP="00DB20C3">
            <w:pPr>
              <w:pStyle w:val="NoSpacing"/>
              <w:rPr>
                <w:color w:val="156082" w:themeColor="accent1"/>
                <w:sz w:val="28"/>
                <w:szCs w:val="28"/>
                <w:lang w:val="es-CL"/>
              </w:rPr>
            </w:pPr>
          </w:p>
        </w:tc>
      </w:tr>
      <w:tr w:rsidR="00D14E88" w14:paraId="5687CC65" w14:textId="77777777" w:rsidTr="00DB20C3">
        <w:trPr>
          <w:trHeight w:val="506"/>
        </w:trPr>
        <w:tc>
          <w:tcPr>
            <w:tcW w:w="10539" w:type="dxa"/>
          </w:tcPr>
          <w:p w14:paraId="4456F1D2" w14:textId="77777777" w:rsidR="00D14E88" w:rsidRDefault="00D14E88" w:rsidP="00DB20C3">
            <w:pPr>
              <w:pStyle w:val="NoSpacing"/>
              <w:rPr>
                <w:color w:val="156082" w:themeColor="accent1"/>
                <w:sz w:val="28"/>
                <w:szCs w:val="28"/>
                <w:lang w:val="es-CL"/>
              </w:rPr>
            </w:pPr>
          </w:p>
        </w:tc>
      </w:tr>
      <w:tr w:rsidR="00D14E88" w14:paraId="0419B21F" w14:textId="77777777" w:rsidTr="00DB20C3">
        <w:trPr>
          <w:trHeight w:val="506"/>
        </w:trPr>
        <w:tc>
          <w:tcPr>
            <w:tcW w:w="10539" w:type="dxa"/>
          </w:tcPr>
          <w:p w14:paraId="32B926FE" w14:textId="77777777" w:rsidR="00D14E88" w:rsidRDefault="00D14E88" w:rsidP="00DB20C3">
            <w:pPr>
              <w:pStyle w:val="NoSpacing"/>
              <w:rPr>
                <w:color w:val="156082" w:themeColor="accent1"/>
                <w:sz w:val="28"/>
                <w:szCs w:val="28"/>
                <w:lang w:val="es-CL"/>
              </w:rPr>
            </w:pPr>
          </w:p>
        </w:tc>
      </w:tr>
      <w:tr w:rsidR="00D14E88" w14:paraId="03956D65" w14:textId="77777777" w:rsidTr="00DB20C3">
        <w:trPr>
          <w:trHeight w:val="506"/>
        </w:trPr>
        <w:tc>
          <w:tcPr>
            <w:tcW w:w="10539" w:type="dxa"/>
          </w:tcPr>
          <w:p w14:paraId="68D30C8D" w14:textId="77777777" w:rsidR="00D14E88" w:rsidRDefault="00D14E88" w:rsidP="00DB20C3">
            <w:pPr>
              <w:pStyle w:val="NoSpacing"/>
              <w:rPr>
                <w:color w:val="156082" w:themeColor="accent1"/>
                <w:sz w:val="28"/>
                <w:szCs w:val="28"/>
                <w:lang w:val="es-CL"/>
              </w:rPr>
            </w:pPr>
          </w:p>
        </w:tc>
      </w:tr>
      <w:tr w:rsidR="00D14E88" w14:paraId="0A43FBDC" w14:textId="77777777" w:rsidTr="00DB20C3">
        <w:trPr>
          <w:trHeight w:val="506"/>
        </w:trPr>
        <w:tc>
          <w:tcPr>
            <w:tcW w:w="10539" w:type="dxa"/>
          </w:tcPr>
          <w:p w14:paraId="16926BF3" w14:textId="77777777" w:rsidR="00D14E88" w:rsidRDefault="00D14E88" w:rsidP="00DB20C3">
            <w:pPr>
              <w:pStyle w:val="NoSpacing"/>
              <w:rPr>
                <w:color w:val="156082" w:themeColor="accent1"/>
                <w:sz w:val="28"/>
                <w:szCs w:val="28"/>
                <w:lang w:val="es-CL"/>
              </w:rPr>
            </w:pPr>
          </w:p>
        </w:tc>
      </w:tr>
      <w:tr w:rsidR="00D14E88" w14:paraId="448286B9" w14:textId="77777777" w:rsidTr="00DB20C3">
        <w:trPr>
          <w:trHeight w:val="506"/>
        </w:trPr>
        <w:tc>
          <w:tcPr>
            <w:tcW w:w="10539" w:type="dxa"/>
          </w:tcPr>
          <w:p w14:paraId="6D21CB56" w14:textId="77777777" w:rsidR="00D14E88" w:rsidRDefault="00D14E88" w:rsidP="00DB20C3">
            <w:pPr>
              <w:pStyle w:val="NoSpacing"/>
              <w:rPr>
                <w:color w:val="156082" w:themeColor="accent1"/>
                <w:sz w:val="28"/>
                <w:szCs w:val="28"/>
                <w:lang w:val="es-CL"/>
              </w:rPr>
            </w:pPr>
          </w:p>
        </w:tc>
      </w:tr>
      <w:tr w:rsidR="00D14E88" w14:paraId="1DA016B6" w14:textId="77777777" w:rsidTr="00DB20C3">
        <w:trPr>
          <w:trHeight w:val="506"/>
        </w:trPr>
        <w:tc>
          <w:tcPr>
            <w:tcW w:w="10539" w:type="dxa"/>
          </w:tcPr>
          <w:p w14:paraId="5E773103" w14:textId="77777777" w:rsidR="00D14E88" w:rsidRDefault="00D14E88" w:rsidP="00DB20C3">
            <w:pPr>
              <w:pStyle w:val="NoSpacing"/>
              <w:rPr>
                <w:color w:val="156082" w:themeColor="accent1"/>
                <w:sz w:val="28"/>
                <w:szCs w:val="28"/>
                <w:lang w:val="es-CL"/>
              </w:rPr>
            </w:pPr>
          </w:p>
        </w:tc>
      </w:tr>
      <w:tr w:rsidR="00D14E88" w14:paraId="446BD571" w14:textId="77777777" w:rsidTr="00DB20C3">
        <w:trPr>
          <w:trHeight w:val="506"/>
        </w:trPr>
        <w:tc>
          <w:tcPr>
            <w:tcW w:w="10539" w:type="dxa"/>
          </w:tcPr>
          <w:p w14:paraId="2193F6B2" w14:textId="77777777" w:rsidR="00D14E88" w:rsidRDefault="00D14E88" w:rsidP="00DB20C3">
            <w:pPr>
              <w:pStyle w:val="NoSpacing"/>
              <w:rPr>
                <w:color w:val="156082" w:themeColor="accent1"/>
                <w:sz w:val="28"/>
                <w:szCs w:val="28"/>
                <w:lang w:val="es-CL"/>
              </w:rPr>
            </w:pPr>
          </w:p>
        </w:tc>
      </w:tr>
      <w:tr w:rsidR="00D14E88" w14:paraId="22340F23" w14:textId="77777777" w:rsidTr="00DB20C3">
        <w:trPr>
          <w:trHeight w:val="506"/>
        </w:trPr>
        <w:tc>
          <w:tcPr>
            <w:tcW w:w="10539" w:type="dxa"/>
          </w:tcPr>
          <w:p w14:paraId="77E83487" w14:textId="77777777" w:rsidR="00D14E88" w:rsidRDefault="00D14E88" w:rsidP="00DB20C3">
            <w:pPr>
              <w:pStyle w:val="NoSpacing"/>
              <w:rPr>
                <w:color w:val="156082" w:themeColor="accent1"/>
                <w:sz w:val="28"/>
                <w:szCs w:val="28"/>
                <w:lang w:val="es-CL"/>
              </w:rPr>
            </w:pPr>
          </w:p>
        </w:tc>
      </w:tr>
      <w:tr w:rsidR="00D14E88" w14:paraId="19B0A9D9" w14:textId="77777777" w:rsidTr="00DB20C3">
        <w:trPr>
          <w:trHeight w:val="506"/>
        </w:trPr>
        <w:tc>
          <w:tcPr>
            <w:tcW w:w="10539" w:type="dxa"/>
          </w:tcPr>
          <w:p w14:paraId="4235815D" w14:textId="77777777" w:rsidR="00D14E88" w:rsidRDefault="00D14E88" w:rsidP="00DB20C3">
            <w:pPr>
              <w:pStyle w:val="NoSpacing"/>
              <w:rPr>
                <w:color w:val="156082" w:themeColor="accent1"/>
                <w:sz w:val="28"/>
                <w:szCs w:val="28"/>
                <w:lang w:val="es-CL"/>
              </w:rPr>
            </w:pPr>
          </w:p>
        </w:tc>
      </w:tr>
      <w:tr w:rsidR="00D14E88" w14:paraId="63BF49CC" w14:textId="77777777" w:rsidTr="00DB20C3">
        <w:trPr>
          <w:trHeight w:val="506"/>
        </w:trPr>
        <w:tc>
          <w:tcPr>
            <w:tcW w:w="10539" w:type="dxa"/>
          </w:tcPr>
          <w:p w14:paraId="2970B43D" w14:textId="77777777" w:rsidR="00D14E88" w:rsidRDefault="00D14E88" w:rsidP="00DB20C3">
            <w:pPr>
              <w:pStyle w:val="NoSpacing"/>
              <w:rPr>
                <w:color w:val="156082" w:themeColor="accent1"/>
                <w:sz w:val="28"/>
                <w:szCs w:val="28"/>
                <w:lang w:val="es-CL"/>
              </w:rPr>
            </w:pPr>
          </w:p>
        </w:tc>
      </w:tr>
      <w:tr w:rsidR="00D14E88" w14:paraId="6D9AE430" w14:textId="77777777" w:rsidTr="00DB20C3">
        <w:trPr>
          <w:trHeight w:val="506"/>
        </w:trPr>
        <w:tc>
          <w:tcPr>
            <w:tcW w:w="10539" w:type="dxa"/>
          </w:tcPr>
          <w:p w14:paraId="3C7EF572" w14:textId="77777777" w:rsidR="00D14E88" w:rsidRDefault="00D14E88" w:rsidP="00DB20C3">
            <w:pPr>
              <w:pStyle w:val="NoSpacing"/>
              <w:rPr>
                <w:color w:val="156082" w:themeColor="accent1"/>
                <w:sz w:val="28"/>
                <w:szCs w:val="28"/>
                <w:lang w:val="es-CL"/>
              </w:rPr>
            </w:pPr>
          </w:p>
        </w:tc>
      </w:tr>
      <w:tr w:rsidR="00D14E88" w14:paraId="73119496" w14:textId="77777777" w:rsidTr="00DB20C3">
        <w:trPr>
          <w:trHeight w:val="506"/>
        </w:trPr>
        <w:tc>
          <w:tcPr>
            <w:tcW w:w="10539" w:type="dxa"/>
          </w:tcPr>
          <w:p w14:paraId="6A30F41B" w14:textId="77777777" w:rsidR="00D14E88" w:rsidRDefault="00D14E88" w:rsidP="00DB20C3">
            <w:pPr>
              <w:pStyle w:val="NoSpacing"/>
              <w:rPr>
                <w:color w:val="156082" w:themeColor="accent1"/>
                <w:sz w:val="28"/>
                <w:szCs w:val="28"/>
                <w:lang w:val="es-CL"/>
              </w:rPr>
            </w:pPr>
          </w:p>
        </w:tc>
      </w:tr>
      <w:tr w:rsidR="00D14E88" w14:paraId="763B923E" w14:textId="77777777" w:rsidTr="00DB20C3">
        <w:trPr>
          <w:trHeight w:val="506"/>
        </w:trPr>
        <w:tc>
          <w:tcPr>
            <w:tcW w:w="10539" w:type="dxa"/>
          </w:tcPr>
          <w:p w14:paraId="047E2419" w14:textId="77777777" w:rsidR="00D14E88" w:rsidRDefault="00D14E88" w:rsidP="00DB20C3">
            <w:pPr>
              <w:pStyle w:val="NoSpacing"/>
              <w:rPr>
                <w:color w:val="156082" w:themeColor="accent1"/>
                <w:sz w:val="28"/>
                <w:szCs w:val="28"/>
                <w:lang w:val="es-CL"/>
              </w:rPr>
            </w:pPr>
          </w:p>
        </w:tc>
      </w:tr>
      <w:tr w:rsidR="00D14E88" w14:paraId="7F824D3E" w14:textId="77777777" w:rsidTr="00DB20C3">
        <w:trPr>
          <w:trHeight w:val="506"/>
        </w:trPr>
        <w:tc>
          <w:tcPr>
            <w:tcW w:w="10539" w:type="dxa"/>
          </w:tcPr>
          <w:p w14:paraId="66665972" w14:textId="77777777" w:rsidR="00D14E88" w:rsidRDefault="00D14E88" w:rsidP="00DB20C3">
            <w:pPr>
              <w:pStyle w:val="NoSpacing"/>
              <w:rPr>
                <w:color w:val="156082" w:themeColor="accent1"/>
                <w:sz w:val="28"/>
                <w:szCs w:val="28"/>
                <w:lang w:val="es-CL"/>
              </w:rPr>
            </w:pPr>
          </w:p>
        </w:tc>
      </w:tr>
      <w:tr w:rsidR="00D14E88" w14:paraId="0200C3F1" w14:textId="77777777" w:rsidTr="00DB20C3">
        <w:trPr>
          <w:trHeight w:val="506"/>
        </w:trPr>
        <w:tc>
          <w:tcPr>
            <w:tcW w:w="10539" w:type="dxa"/>
          </w:tcPr>
          <w:p w14:paraId="44DA33C4" w14:textId="77777777" w:rsidR="00D14E88" w:rsidRDefault="00D14E88" w:rsidP="00DB20C3">
            <w:pPr>
              <w:pStyle w:val="NoSpacing"/>
              <w:rPr>
                <w:color w:val="156082" w:themeColor="accent1"/>
                <w:sz w:val="28"/>
                <w:szCs w:val="28"/>
                <w:lang w:val="es-CL"/>
              </w:rPr>
            </w:pPr>
          </w:p>
        </w:tc>
      </w:tr>
      <w:tr w:rsidR="00D14E88" w14:paraId="5BB5F6D3" w14:textId="77777777" w:rsidTr="00DB20C3">
        <w:trPr>
          <w:trHeight w:val="506"/>
        </w:trPr>
        <w:tc>
          <w:tcPr>
            <w:tcW w:w="10539" w:type="dxa"/>
          </w:tcPr>
          <w:p w14:paraId="7269B0F1" w14:textId="77777777" w:rsidR="00D14E88" w:rsidRDefault="00D14E88" w:rsidP="00DB20C3">
            <w:pPr>
              <w:pStyle w:val="NoSpacing"/>
              <w:rPr>
                <w:color w:val="156082" w:themeColor="accent1"/>
                <w:sz w:val="28"/>
                <w:szCs w:val="28"/>
                <w:lang w:val="es-CL"/>
              </w:rPr>
            </w:pPr>
          </w:p>
        </w:tc>
      </w:tr>
      <w:tr w:rsidR="00D14E88" w14:paraId="7B33BC29" w14:textId="77777777" w:rsidTr="00DB20C3">
        <w:trPr>
          <w:trHeight w:val="506"/>
        </w:trPr>
        <w:tc>
          <w:tcPr>
            <w:tcW w:w="10539" w:type="dxa"/>
          </w:tcPr>
          <w:p w14:paraId="6ECAF55C" w14:textId="77777777" w:rsidR="00D14E88" w:rsidRDefault="00D14E88" w:rsidP="00DB20C3">
            <w:pPr>
              <w:pStyle w:val="NoSpacing"/>
              <w:rPr>
                <w:color w:val="156082" w:themeColor="accent1"/>
                <w:sz w:val="28"/>
                <w:szCs w:val="28"/>
                <w:lang w:val="es-CL"/>
              </w:rPr>
            </w:pPr>
          </w:p>
        </w:tc>
      </w:tr>
      <w:tr w:rsidR="00D14E88" w14:paraId="7866AF6A" w14:textId="77777777" w:rsidTr="00DB20C3">
        <w:trPr>
          <w:trHeight w:val="506"/>
        </w:trPr>
        <w:tc>
          <w:tcPr>
            <w:tcW w:w="10539" w:type="dxa"/>
          </w:tcPr>
          <w:p w14:paraId="0AC666E9" w14:textId="77777777" w:rsidR="00D14E88" w:rsidRDefault="00D14E88" w:rsidP="00DB20C3">
            <w:pPr>
              <w:pStyle w:val="NoSpacing"/>
              <w:rPr>
                <w:color w:val="156082" w:themeColor="accent1"/>
                <w:sz w:val="28"/>
                <w:szCs w:val="28"/>
                <w:lang w:val="es-CL"/>
              </w:rPr>
            </w:pPr>
          </w:p>
        </w:tc>
      </w:tr>
      <w:tr w:rsidR="00D14E88" w14:paraId="25BFC78E" w14:textId="77777777" w:rsidTr="00DB20C3">
        <w:trPr>
          <w:trHeight w:val="506"/>
        </w:trPr>
        <w:tc>
          <w:tcPr>
            <w:tcW w:w="10539" w:type="dxa"/>
          </w:tcPr>
          <w:p w14:paraId="16646D3F" w14:textId="77777777" w:rsidR="00D14E88" w:rsidRDefault="00D14E88" w:rsidP="00DB20C3">
            <w:pPr>
              <w:pStyle w:val="NoSpacing"/>
              <w:rPr>
                <w:color w:val="156082" w:themeColor="accent1"/>
                <w:sz w:val="28"/>
                <w:szCs w:val="28"/>
                <w:lang w:val="es-CL"/>
              </w:rPr>
            </w:pPr>
          </w:p>
        </w:tc>
      </w:tr>
      <w:tr w:rsidR="00D14E88" w14:paraId="36F92506" w14:textId="77777777" w:rsidTr="00DB20C3">
        <w:trPr>
          <w:trHeight w:val="506"/>
        </w:trPr>
        <w:tc>
          <w:tcPr>
            <w:tcW w:w="10539" w:type="dxa"/>
          </w:tcPr>
          <w:p w14:paraId="495758DE" w14:textId="77777777" w:rsidR="00D14E88" w:rsidRDefault="00D14E88" w:rsidP="00DB20C3">
            <w:pPr>
              <w:pStyle w:val="NoSpacing"/>
              <w:rPr>
                <w:color w:val="156082" w:themeColor="accent1"/>
                <w:sz w:val="28"/>
                <w:szCs w:val="28"/>
                <w:lang w:val="es-CL"/>
              </w:rPr>
            </w:pPr>
          </w:p>
        </w:tc>
      </w:tr>
      <w:tr w:rsidR="00D14E88" w14:paraId="2EA0BCCF" w14:textId="77777777" w:rsidTr="00DB20C3">
        <w:trPr>
          <w:trHeight w:val="506"/>
        </w:trPr>
        <w:tc>
          <w:tcPr>
            <w:tcW w:w="10539" w:type="dxa"/>
          </w:tcPr>
          <w:p w14:paraId="0F0E31FF" w14:textId="77777777" w:rsidR="00D14E88" w:rsidRDefault="00D14E88" w:rsidP="00DB20C3">
            <w:pPr>
              <w:pStyle w:val="NoSpacing"/>
              <w:rPr>
                <w:color w:val="156082" w:themeColor="accent1"/>
                <w:sz w:val="28"/>
                <w:szCs w:val="28"/>
                <w:lang w:val="es-CL"/>
              </w:rPr>
            </w:pPr>
          </w:p>
        </w:tc>
      </w:tr>
    </w:tbl>
    <w:p w14:paraId="05BF2B56" w14:textId="77777777" w:rsidR="00D14E88" w:rsidRDefault="00D14E88" w:rsidP="00D14E88">
      <w:pPr>
        <w:pStyle w:val="NormalWeb"/>
        <w:jc w:val="center"/>
      </w:pPr>
      <w:r w:rsidRPr="00A24F2A">
        <w:t>Aspects of political life i</w:t>
      </w:r>
      <w:r>
        <w:t>n the Hispanic world</w:t>
      </w:r>
    </w:p>
    <w:p w14:paraId="5AA9BE3E" w14:textId="598792B1" w:rsidR="00D14E88" w:rsidRDefault="00D14E88" w:rsidP="00D14E88">
      <w:pPr>
        <w:pStyle w:val="NormalWeb"/>
        <w:rPr>
          <w:lang w:val="es-CL"/>
        </w:rPr>
      </w:pPr>
      <w:r w:rsidRPr="00D14E88">
        <w:rPr>
          <w:lang w:val="es-CL"/>
        </w:rPr>
        <w:t xml:space="preserve">Monarquías y </w:t>
      </w:r>
      <w:r w:rsidR="00E734B0" w:rsidRPr="00D14E88">
        <w:rPr>
          <w:lang w:val="es-CL"/>
        </w:rPr>
        <w:t>dictaduras</w:t>
      </w:r>
      <w:r w:rsidRPr="00D14E88">
        <w:rPr>
          <w:lang w:val="es-CL"/>
        </w:rPr>
        <w:t>: La d</w:t>
      </w:r>
      <w:r>
        <w:rPr>
          <w:lang w:val="es-CL"/>
        </w:rPr>
        <w:t>ictadura de Franco</w:t>
      </w:r>
    </w:p>
    <w:p w14:paraId="22CAA7C3"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Memoria Histórica en España</w:t>
      </w:r>
      <w:r w:rsidRPr="00E734B0">
        <w:rPr>
          <w:lang w:val="es-CL"/>
        </w:rPr>
        <w:t xml:space="preserve">: En una encuesta de 2022 realizada por el </w:t>
      </w:r>
      <w:r w:rsidRPr="00E734B0">
        <w:rPr>
          <w:rStyle w:val="Emphasis"/>
          <w:rFonts w:eastAsiaTheme="majorEastAsia"/>
          <w:lang w:val="es-CL"/>
        </w:rPr>
        <w:t>Centro de Investigaciones Sociológicas (CIS)</w:t>
      </w:r>
      <w:r w:rsidRPr="00E734B0">
        <w:rPr>
          <w:lang w:val="es-CL"/>
        </w:rPr>
        <w:t>, el 55% de los españoles considera que el legado de la dictadura de Franco sigue influyendo en la política y la sociedad actual, destacando la persistencia de divisiones políticas y sociales.</w:t>
      </w:r>
    </w:p>
    <w:p w14:paraId="5392B284"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Exhumaciones de Víctimas</w:t>
      </w:r>
      <w:r w:rsidRPr="00E734B0">
        <w:rPr>
          <w:lang w:val="es-CL"/>
        </w:rPr>
        <w:t xml:space="preserve">: Hasta 2023, más de 1,100 cuerpos de víctimas de la Guerra Civil y la dictadura de Franco han sido exhumados de fosas comunes en España. El </w:t>
      </w:r>
      <w:r w:rsidRPr="00E734B0">
        <w:rPr>
          <w:rStyle w:val="Emphasis"/>
          <w:rFonts w:eastAsiaTheme="majorEastAsia"/>
          <w:lang w:val="es-CL"/>
        </w:rPr>
        <w:t>Ministerio de Justicia</w:t>
      </w:r>
      <w:r w:rsidRPr="00E734B0">
        <w:rPr>
          <w:lang w:val="es-CL"/>
        </w:rPr>
        <w:t xml:space="preserve"> reporta que este proceso de exhumación continúa, reflejando el impacto duradero del conflicto y la dictadura en la memoria histórica.</w:t>
      </w:r>
    </w:p>
    <w:p w14:paraId="3DD74127"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Ley de Memoria Democrática</w:t>
      </w:r>
      <w:r w:rsidRPr="00E734B0">
        <w:rPr>
          <w:lang w:val="es-CL"/>
        </w:rPr>
        <w:t xml:space="preserve">: En 2022, el 64% de los españoles apoyó la Ley de Memoria Democrática, que busca reparar el daño causado por la dictadura de Franco y reconocer a las víctimas del franquismo. Esta ley representa un esfuerzo institucional para abordar el legado de la dictadura, según el </w:t>
      </w:r>
      <w:r w:rsidRPr="00E734B0">
        <w:rPr>
          <w:rStyle w:val="Emphasis"/>
          <w:rFonts w:eastAsiaTheme="majorEastAsia"/>
          <w:lang w:val="es-CL"/>
        </w:rPr>
        <w:t>Centro de Investigaciones Sociológicas (CIS)</w:t>
      </w:r>
      <w:r w:rsidRPr="00E734B0">
        <w:rPr>
          <w:lang w:val="es-CL"/>
        </w:rPr>
        <w:t>.</w:t>
      </w:r>
    </w:p>
    <w:p w14:paraId="05EB4EC9"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Educación sobre el Franquismo</w:t>
      </w:r>
      <w:r w:rsidRPr="00E734B0">
        <w:rPr>
          <w:lang w:val="es-CL"/>
        </w:rPr>
        <w:t xml:space="preserve">: En 2021, un 40% de los jóvenes españoles de 18 a 24 años manifestaron desconocimiento sobre aspectos fundamentales del franquismo y la Guerra Civil Española. Esto refleja la necesidad de una educación más completa sobre el periodo franquista, según una encuesta del </w:t>
      </w:r>
      <w:r w:rsidRPr="00E734B0">
        <w:rPr>
          <w:rStyle w:val="Emphasis"/>
          <w:rFonts w:eastAsiaTheme="majorEastAsia"/>
          <w:lang w:val="es-CL"/>
        </w:rPr>
        <w:t>Ministerio de Educación</w:t>
      </w:r>
      <w:r w:rsidRPr="00E734B0">
        <w:rPr>
          <w:lang w:val="es-CL"/>
        </w:rPr>
        <w:t>.</w:t>
      </w:r>
    </w:p>
    <w:p w14:paraId="2F3A31CA"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Símbolos del Franquismo</w:t>
      </w:r>
      <w:r w:rsidRPr="00E734B0">
        <w:rPr>
          <w:lang w:val="es-CL"/>
        </w:rPr>
        <w:t xml:space="preserve">: En 2023, alrededor del 20% de las calles y monumentos con nombres relacionados con el franquismo en España aún no habían sido renombrados o retirados, según datos del </w:t>
      </w:r>
      <w:r w:rsidRPr="00E734B0">
        <w:rPr>
          <w:rStyle w:val="Emphasis"/>
          <w:rFonts w:eastAsiaTheme="majorEastAsia"/>
          <w:lang w:val="es-CL"/>
        </w:rPr>
        <w:t>Instituto Geográfico Nacional</w:t>
      </w:r>
      <w:r w:rsidRPr="00E734B0">
        <w:rPr>
          <w:lang w:val="es-CL"/>
        </w:rPr>
        <w:t>. Esto muestra la persistencia de símbolos de la dictadura en el espacio público.</w:t>
      </w:r>
    </w:p>
    <w:p w14:paraId="6694D1C5"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Herencia Cultural y Políticas Públicas</w:t>
      </w:r>
      <w:r w:rsidRPr="00E734B0">
        <w:rPr>
          <w:lang w:val="es-CL"/>
        </w:rPr>
        <w:t xml:space="preserve">: En una encuesta de 2022, el 45% de los ciudadanos españoles indicó que las políticas públicas y la estructura social en España todavía están influenciadas por prácticas y valores establecidos durante la dictadura de Franco, según el </w:t>
      </w:r>
      <w:r w:rsidRPr="00E734B0">
        <w:rPr>
          <w:rStyle w:val="Emphasis"/>
          <w:rFonts w:eastAsiaTheme="majorEastAsia"/>
          <w:lang w:val="es-CL"/>
        </w:rPr>
        <w:t>Centro de Investigaciones Sociológicas (CIS)</w:t>
      </w:r>
      <w:r w:rsidRPr="00E734B0">
        <w:rPr>
          <w:lang w:val="es-CL"/>
        </w:rPr>
        <w:t>.</w:t>
      </w:r>
    </w:p>
    <w:p w14:paraId="76406607"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Economía y Franquismo</w:t>
      </w:r>
      <w:r w:rsidRPr="00E734B0">
        <w:rPr>
          <w:lang w:val="es-CL"/>
        </w:rPr>
        <w:t xml:space="preserve">: Un estudio de 2023 del </w:t>
      </w:r>
      <w:r w:rsidRPr="00E734B0">
        <w:rPr>
          <w:rStyle w:val="Emphasis"/>
          <w:rFonts w:eastAsiaTheme="majorEastAsia"/>
          <w:lang w:val="es-CL"/>
        </w:rPr>
        <w:t>Banco de España</w:t>
      </w:r>
      <w:r w:rsidRPr="00E734B0">
        <w:rPr>
          <w:lang w:val="es-CL"/>
        </w:rPr>
        <w:t xml:space="preserve"> reveló que ciertas políticas económicas instauradas durante el franquismo, como la industrialización y la autarquía, todavía tienen efectos en la estructura económica actual del país, afectando la manera en que España se desarrolla económicamente.</w:t>
      </w:r>
    </w:p>
    <w:p w14:paraId="1F97173A"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Censura y Medios de Comunicación</w:t>
      </w:r>
      <w:r w:rsidRPr="00E734B0">
        <w:rPr>
          <w:lang w:val="es-CL"/>
        </w:rPr>
        <w:t xml:space="preserve">: En 2021, el 30% de los periodistas en España reportaron que el legado de la censura durante la dictadura de Franco aún influye en la libertad de prensa y la autocensura en ciertos contextos, según un informe de la </w:t>
      </w:r>
      <w:r w:rsidRPr="00E734B0">
        <w:rPr>
          <w:rStyle w:val="Emphasis"/>
          <w:rFonts w:eastAsiaTheme="majorEastAsia"/>
          <w:lang w:val="es-CL"/>
        </w:rPr>
        <w:t>Federación de Asociaciones de la Prensa de España (FAPE)</w:t>
      </w:r>
      <w:r w:rsidRPr="00E734B0">
        <w:rPr>
          <w:lang w:val="es-CL"/>
        </w:rPr>
        <w:t>.</w:t>
      </w:r>
    </w:p>
    <w:p w14:paraId="0262C924"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Movimientos Políticos</w:t>
      </w:r>
      <w:r w:rsidRPr="00E734B0">
        <w:rPr>
          <w:lang w:val="es-CL"/>
        </w:rPr>
        <w:t xml:space="preserve">: En 2022, el 25% de los votantes españoles jóvenes se identificaron con partidos que reivindican el legado del franquismo o que minimizan su impacto histórico, lo que refleja cómo algunas posturas políticas todavía están marcadas por el franquismo, según datos del </w:t>
      </w:r>
      <w:r w:rsidRPr="00E734B0">
        <w:rPr>
          <w:rStyle w:val="Emphasis"/>
          <w:rFonts w:eastAsiaTheme="majorEastAsia"/>
          <w:lang w:val="es-CL"/>
        </w:rPr>
        <w:t>Centro de Investigaciones Sociológicas (CIS)</w:t>
      </w:r>
      <w:r w:rsidRPr="00E734B0">
        <w:rPr>
          <w:lang w:val="es-CL"/>
        </w:rPr>
        <w:t>.</w:t>
      </w:r>
    </w:p>
    <w:p w14:paraId="22CB1EFB" w14:textId="77777777" w:rsid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Política de Memoria</w:t>
      </w:r>
      <w:r w:rsidRPr="00E734B0">
        <w:rPr>
          <w:lang w:val="es-CL"/>
        </w:rPr>
        <w:t xml:space="preserve">: En 2023, el 50% de las familias de víctimas del franquismo que han solicitado reparaciones y reconocimiento han recibido alguna forma de compensación o reconocimiento por parte del gobierno español, según el </w:t>
      </w:r>
      <w:r w:rsidRPr="00E734B0">
        <w:rPr>
          <w:rStyle w:val="Emphasis"/>
          <w:rFonts w:eastAsiaTheme="majorEastAsia"/>
          <w:lang w:val="es-CL"/>
        </w:rPr>
        <w:t>Ministerio de Justicia</w:t>
      </w:r>
      <w:r w:rsidRPr="00E734B0">
        <w:rPr>
          <w:lang w:val="es-CL"/>
        </w:rPr>
        <w:t>. Esto demuestra un esfuerzo por abordar las secuelas de la dictadura a través de políticas de memoria y reparación.</w:t>
      </w:r>
    </w:p>
    <w:p w14:paraId="364DE28A" w14:textId="77777777" w:rsidR="00E734B0" w:rsidRDefault="00E734B0" w:rsidP="00E734B0">
      <w:pPr>
        <w:pStyle w:val="NormalWeb"/>
        <w:rPr>
          <w:lang w:val="es-CL"/>
        </w:rPr>
      </w:pPr>
    </w:p>
    <w:p w14:paraId="31705EDF" w14:textId="77777777" w:rsidR="00E734B0" w:rsidRDefault="00E734B0" w:rsidP="00E734B0">
      <w:pPr>
        <w:pStyle w:val="NormalWeb"/>
        <w:rPr>
          <w:lang w:val="es-CL"/>
        </w:rPr>
      </w:pPr>
    </w:p>
    <w:tbl>
      <w:tblPr>
        <w:tblStyle w:val="TableGrid"/>
        <w:tblW w:w="10539" w:type="dxa"/>
        <w:tblLook w:val="04A0" w:firstRow="1" w:lastRow="0" w:firstColumn="1" w:lastColumn="0" w:noHBand="0" w:noVBand="1"/>
      </w:tblPr>
      <w:tblGrid>
        <w:gridCol w:w="10539"/>
      </w:tblGrid>
      <w:tr w:rsidR="00E734B0" w14:paraId="36A71673" w14:textId="77777777" w:rsidTr="00DB20C3">
        <w:trPr>
          <w:trHeight w:val="506"/>
        </w:trPr>
        <w:tc>
          <w:tcPr>
            <w:tcW w:w="10539" w:type="dxa"/>
          </w:tcPr>
          <w:p w14:paraId="6CEF629D" w14:textId="77777777" w:rsidR="00E734B0" w:rsidRDefault="00E734B0" w:rsidP="00DB20C3">
            <w:pPr>
              <w:pStyle w:val="NoSpacing"/>
              <w:rPr>
                <w:color w:val="156082" w:themeColor="accent1"/>
                <w:sz w:val="28"/>
                <w:szCs w:val="28"/>
                <w:lang w:val="es-CL"/>
              </w:rPr>
            </w:pPr>
          </w:p>
        </w:tc>
      </w:tr>
      <w:tr w:rsidR="00E734B0" w14:paraId="1881FE63" w14:textId="77777777" w:rsidTr="00DB20C3">
        <w:trPr>
          <w:trHeight w:val="524"/>
        </w:trPr>
        <w:tc>
          <w:tcPr>
            <w:tcW w:w="10539" w:type="dxa"/>
          </w:tcPr>
          <w:p w14:paraId="43150588" w14:textId="77777777" w:rsidR="00E734B0" w:rsidRDefault="00E734B0" w:rsidP="00DB20C3">
            <w:pPr>
              <w:pStyle w:val="NoSpacing"/>
              <w:rPr>
                <w:color w:val="156082" w:themeColor="accent1"/>
                <w:sz w:val="28"/>
                <w:szCs w:val="28"/>
                <w:lang w:val="es-CL"/>
              </w:rPr>
            </w:pPr>
          </w:p>
        </w:tc>
      </w:tr>
      <w:tr w:rsidR="00E734B0" w14:paraId="44192791" w14:textId="77777777" w:rsidTr="00DB20C3">
        <w:trPr>
          <w:trHeight w:val="506"/>
        </w:trPr>
        <w:tc>
          <w:tcPr>
            <w:tcW w:w="10539" w:type="dxa"/>
          </w:tcPr>
          <w:p w14:paraId="4E08D67C" w14:textId="77777777" w:rsidR="00E734B0" w:rsidRDefault="00E734B0" w:rsidP="00DB20C3">
            <w:pPr>
              <w:pStyle w:val="NoSpacing"/>
              <w:rPr>
                <w:color w:val="156082" w:themeColor="accent1"/>
                <w:sz w:val="28"/>
                <w:szCs w:val="28"/>
                <w:lang w:val="es-CL"/>
              </w:rPr>
            </w:pPr>
          </w:p>
        </w:tc>
      </w:tr>
      <w:tr w:rsidR="00E734B0" w14:paraId="3A9203DE" w14:textId="77777777" w:rsidTr="00DB20C3">
        <w:trPr>
          <w:trHeight w:val="506"/>
        </w:trPr>
        <w:tc>
          <w:tcPr>
            <w:tcW w:w="10539" w:type="dxa"/>
          </w:tcPr>
          <w:p w14:paraId="140FBB52" w14:textId="77777777" w:rsidR="00E734B0" w:rsidRDefault="00E734B0" w:rsidP="00DB20C3">
            <w:pPr>
              <w:pStyle w:val="NoSpacing"/>
              <w:rPr>
                <w:color w:val="156082" w:themeColor="accent1"/>
                <w:sz w:val="28"/>
                <w:szCs w:val="28"/>
                <w:lang w:val="es-CL"/>
              </w:rPr>
            </w:pPr>
          </w:p>
        </w:tc>
      </w:tr>
      <w:tr w:rsidR="00E734B0" w14:paraId="59358DD2" w14:textId="77777777" w:rsidTr="00DB20C3">
        <w:trPr>
          <w:trHeight w:val="524"/>
        </w:trPr>
        <w:tc>
          <w:tcPr>
            <w:tcW w:w="10539" w:type="dxa"/>
          </w:tcPr>
          <w:p w14:paraId="0EAB35A4" w14:textId="77777777" w:rsidR="00E734B0" w:rsidRDefault="00E734B0" w:rsidP="00DB20C3">
            <w:pPr>
              <w:pStyle w:val="NoSpacing"/>
              <w:rPr>
                <w:color w:val="156082" w:themeColor="accent1"/>
                <w:sz w:val="28"/>
                <w:szCs w:val="28"/>
                <w:lang w:val="es-CL"/>
              </w:rPr>
            </w:pPr>
          </w:p>
        </w:tc>
      </w:tr>
      <w:tr w:rsidR="00E734B0" w14:paraId="59EE8F72" w14:textId="77777777" w:rsidTr="00DB20C3">
        <w:trPr>
          <w:trHeight w:val="506"/>
        </w:trPr>
        <w:tc>
          <w:tcPr>
            <w:tcW w:w="10539" w:type="dxa"/>
          </w:tcPr>
          <w:p w14:paraId="768EA8CC" w14:textId="77777777" w:rsidR="00E734B0" w:rsidRDefault="00E734B0" w:rsidP="00DB20C3">
            <w:pPr>
              <w:pStyle w:val="NoSpacing"/>
              <w:rPr>
                <w:color w:val="156082" w:themeColor="accent1"/>
                <w:sz w:val="28"/>
                <w:szCs w:val="28"/>
                <w:lang w:val="es-CL"/>
              </w:rPr>
            </w:pPr>
          </w:p>
        </w:tc>
      </w:tr>
      <w:tr w:rsidR="00E734B0" w14:paraId="55EC8B48" w14:textId="77777777" w:rsidTr="00DB20C3">
        <w:trPr>
          <w:trHeight w:val="506"/>
        </w:trPr>
        <w:tc>
          <w:tcPr>
            <w:tcW w:w="10539" w:type="dxa"/>
          </w:tcPr>
          <w:p w14:paraId="3001F3A3" w14:textId="77777777" w:rsidR="00E734B0" w:rsidRDefault="00E734B0" w:rsidP="00DB20C3">
            <w:pPr>
              <w:pStyle w:val="NoSpacing"/>
              <w:rPr>
                <w:color w:val="156082" w:themeColor="accent1"/>
                <w:sz w:val="28"/>
                <w:szCs w:val="28"/>
                <w:lang w:val="es-CL"/>
              </w:rPr>
            </w:pPr>
          </w:p>
        </w:tc>
      </w:tr>
      <w:tr w:rsidR="00E734B0" w14:paraId="43B51DE9" w14:textId="77777777" w:rsidTr="00DB20C3">
        <w:trPr>
          <w:trHeight w:val="506"/>
        </w:trPr>
        <w:tc>
          <w:tcPr>
            <w:tcW w:w="10539" w:type="dxa"/>
          </w:tcPr>
          <w:p w14:paraId="6EA8258A" w14:textId="77777777" w:rsidR="00E734B0" w:rsidRDefault="00E734B0" w:rsidP="00DB20C3">
            <w:pPr>
              <w:pStyle w:val="NoSpacing"/>
              <w:rPr>
                <w:color w:val="156082" w:themeColor="accent1"/>
                <w:sz w:val="28"/>
                <w:szCs w:val="28"/>
                <w:lang w:val="es-CL"/>
              </w:rPr>
            </w:pPr>
          </w:p>
        </w:tc>
      </w:tr>
      <w:tr w:rsidR="00E734B0" w14:paraId="171CC97A" w14:textId="77777777" w:rsidTr="00DB20C3">
        <w:trPr>
          <w:trHeight w:val="506"/>
        </w:trPr>
        <w:tc>
          <w:tcPr>
            <w:tcW w:w="10539" w:type="dxa"/>
          </w:tcPr>
          <w:p w14:paraId="16495A60" w14:textId="77777777" w:rsidR="00E734B0" w:rsidRDefault="00E734B0" w:rsidP="00DB20C3">
            <w:pPr>
              <w:pStyle w:val="NoSpacing"/>
              <w:rPr>
                <w:color w:val="156082" w:themeColor="accent1"/>
                <w:sz w:val="28"/>
                <w:szCs w:val="28"/>
                <w:lang w:val="es-CL"/>
              </w:rPr>
            </w:pPr>
          </w:p>
        </w:tc>
      </w:tr>
      <w:tr w:rsidR="00E734B0" w14:paraId="6E9E81E5" w14:textId="77777777" w:rsidTr="00DB20C3">
        <w:trPr>
          <w:trHeight w:val="506"/>
        </w:trPr>
        <w:tc>
          <w:tcPr>
            <w:tcW w:w="10539" w:type="dxa"/>
          </w:tcPr>
          <w:p w14:paraId="466A146D" w14:textId="77777777" w:rsidR="00E734B0" w:rsidRDefault="00E734B0" w:rsidP="00DB20C3">
            <w:pPr>
              <w:pStyle w:val="NoSpacing"/>
              <w:rPr>
                <w:color w:val="156082" w:themeColor="accent1"/>
                <w:sz w:val="28"/>
                <w:szCs w:val="28"/>
                <w:lang w:val="es-CL"/>
              </w:rPr>
            </w:pPr>
          </w:p>
        </w:tc>
      </w:tr>
      <w:tr w:rsidR="00E734B0" w14:paraId="1F1CB4C9" w14:textId="77777777" w:rsidTr="00DB20C3">
        <w:trPr>
          <w:trHeight w:val="506"/>
        </w:trPr>
        <w:tc>
          <w:tcPr>
            <w:tcW w:w="10539" w:type="dxa"/>
          </w:tcPr>
          <w:p w14:paraId="51EA2866" w14:textId="77777777" w:rsidR="00E734B0" w:rsidRDefault="00E734B0" w:rsidP="00DB20C3">
            <w:pPr>
              <w:pStyle w:val="NoSpacing"/>
              <w:rPr>
                <w:color w:val="156082" w:themeColor="accent1"/>
                <w:sz w:val="28"/>
                <w:szCs w:val="28"/>
                <w:lang w:val="es-CL"/>
              </w:rPr>
            </w:pPr>
          </w:p>
        </w:tc>
      </w:tr>
      <w:tr w:rsidR="00E734B0" w14:paraId="43AB653E" w14:textId="77777777" w:rsidTr="00DB20C3">
        <w:trPr>
          <w:trHeight w:val="506"/>
        </w:trPr>
        <w:tc>
          <w:tcPr>
            <w:tcW w:w="10539" w:type="dxa"/>
          </w:tcPr>
          <w:p w14:paraId="2B5053CB" w14:textId="77777777" w:rsidR="00E734B0" w:rsidRDefault="00E734B0" w:rsidP="00DB20C3">
            <w:pPr>
              <w:pStyle w:val="NoSpacing"/>
              <w:rPr>
                <w:color w:val="156082" w:themeColor="accent1"/>
                <w:sz w:val="28"/>
                <w:szCs w:val="28"/>
                <w:lang w:val="es-CL"/>
              </w:rPr>
            </w:pPr>
          </w:p>
        </w:tc>
      </w:tr>
      <w:tr w:rsidR="00E734B0" w14:paraId="418D035D" w14:textId="77777777" w:rsidTr="00DB20C3">
        <w:trPr>
          <w:trHeight w:val="506"/>
        </w:trPr>
        <w:tc>
          <w:tcPr>
            <w:tcW w:w="10539" w:type="dxa"/>
          </w:tcPr>
          <w:p w14:paraId="2157D4D7" w14:textId="77777777" w:rsidR="00E734B0" w:rsidRDefault="00E734B0" w:rsidP="00DB20C3">
            <w:pPr>
              <w:pStyle w:val="NoSpacing"/>
              <w:rPr>
                <w:color w:val="156082" w:themeColor="accent1"/>
                <w:sz w:val="28"/>
                <w:szCs w:val="28"/>
                <w:lang w:val="es-CL"/>
              </w:rPr>
            </w:pPr>
          </w:p>
        </w:tc>
      </w:tr>
      <w:tr w:rsidR="00E734B0" w14:paraId="3C25DCFF" w14:textId="77777777" w:rsidTr="00DB20C3">
        <w:trPr>
          <w:trHeight w:val="506"/>
        </w:trPr>
        <w:tc>
          <w:tcPr>
            <w:tcW w:w="10539" w:type="dxa"/>
          </w:tcPr>
          <w:p w14:paraId="59C6D6A8" w14:textId="77777777" w:rsidR="00E734B0" w:rsidRDefault="00E734B0" w:rsidP="00DB20C3">
            <w:pPr>
              <w:pStyle w:val="NoSpacing"/>
              <w:rPr>
                <w:color w:val="156082" w:themeColor="accent1"/>
                <w:sz w:val="28"/>
                <w:szCs w:val="28"/>
                <w:lang w:val="es-CL"/>
              </w:rPr>
            </w:pPr>
          </w:p>
        </w:tc>
      </w:tr>
      <w:tr w:rsidR="00E734B0" w14:paraId="63C6F3C1" w14:textId="77777777" w:rsidTr="00DB20C3">
        <w:trPr>
          <w:trHeight w:val="506"/>
        </w:trPr>
        <w:tc>
          <w:tcPr>
            <w:tcW w:w="10539" w:type="dxa"/>
          </w:tcPr>
          <w:p w14:paraId="139C070B" w14:textId="77777777" w:rsidR="00E734B0" w:rsidRDefault="00E734B0" w:rsidP="00DB20C3">
            <w:pPr>
              <w:pStyle w:val="NoSpacing"/>
              <w:rPr>
                <w:color w:val="156082" w:themeColor="accent1"/>
                <w:sz w:val="28"/>
                <w:szCs w:val="28"/>
                <w:lang w:val="es-CL"/>
              </w:rPr>
            </w:pPr>
          </w:p>
        </w:tc>
      </w:tr>
      <w:tr w:rsidR="00E734B0" w14:paraId="370EA693" w14:textId="77777777" w:rsidTr="00DB20C3">
        <w:trPr>
          <w:trHeight w:val="506"/>
        </w:trPr>
        <w:tc>
          <w:tcPr>
            <w:tcW w:w="10539" w:type="dxa"/>
          </w:tcPr>
          <w:p w14:paraId="62822D3F" w14:textId="77777777" w:rsidR="00E734B0" w:rsidRDefault="00E734B0" w:rsidP="00DB20C3">
            <w:pPr>
              <w:pStyle w:val="NoSpacing"/>
              <w:rPr>
                <w:color w:val="156082" w:themeColor="accent1"/>
                <w:sz w:val="28"/>
                <w:szCs w:val="28"/>
                <w:lang w:val="es-CL"/>
              </w:rPr>
            </w:pPr>
          </w:p>
        </w:tc>
      </w:tr>
      <w:tr w:rsidR="00E734B0" w14:paraId="076D23C3" w14:textId="77777777" w:rsidTr="00DB20C3">
        <w:trPr>
          <w:trHeight w:val="506"/>
        </w:trPr>
        <w:tc>
          <w:tcPr>
            <w:tcW w:w="10539" w:type="dxa"/>
          </w:tcPr>
          <w:p w14:paraId="48192354" w14:textId="77777777" w:rsidR="00E734B0" w:rsidRDefault="00E734B0" w:rsidP="00DB20C3">
            <w:pPr>
              <w:pStyle w:val="NoSpacing"/>
              <w:rPr>
                <w:color w:val="156082" w:themeColor="accent1"/>
                <w:sz w:val="28"/>
                <w:szCs w:val="28"/>
                <w:lang w:val="es-CL"/>
              </w:rPr>
            </w:pPr>
          </w:p>
        </w:tc>
      </w:tr>
      <w:tr w:rsidR="00E734B0" w14:paraId="3747C792" w14:textId="77777777" w:rsidTr="00DB20C3">
        <w:trPr>
          <w:trHeight w:val="506"/>
        </w:trPr>
        <w:tc>
          <w:tcPr>
            <w:tcW w:w="10539" w:type="dxa"/>
          </w:tcPr>
          <w:p w14:paraId="0101A5F1" w14:textId="77777777" w:rsidR="00E734B0" w:rsidRDefault="00E734B0" w:rsidP="00DB20C3">
            <w:pPr>
              <w:pStyle w:val="NoSpacing"/>
              <w:rPr>
                <w:color w:val="156082" w:themeColor="accent1"/>
                <w:sz w:val="28"/>
                <w:szCs w:val="28"/>
                <w:lang w:val="es-CL"/>
              </w:rPr>
            </w:pPr>
          </w:p>
        </w:tc>
      </w:tr>
      <w:tr w:rsidR="00E734B0" w14:paraId="7DFEB6BD" w14:textId="77777777" w:rsidTr="00DB20C3">
        <w:trPr>
          <w:trHeight w:val="506"/>
        </w:trPr>
        <w:tc>
          <w:tcPr>
            <w:tcW w:w="10539" w:type="dxa"/>
          </w:tcPr>
          <w:p w14:paraId="57C00EA5" w14:textId="77777777" w:rsidR="00E734B0" w:rsidRDefault="00E734B0" w:rsidP="00DB20C3">
            <w:pPr>
              <w:pStyle w:val="NoSpacing"/>
              <w:rPr>
                <w:color w:val="156082" w:themeColor="accent1"/>
                <w:sz w:val="28"/>
                <w:szCs w:val="28"/>
                <w:lang w:val="es-CL"/>
              </w:rPr>
            </w:pPr>
          </w:p>
        </w:tc>
      </w:tr>
      <w:tr w:rsidR="00E734B0" w14:paraId="5FEE1210" w14:textId="77777777" w:rsidTr="00DB20C3">
        <w:trPr>
          <w:trHeight w:val="506"/>
        </w:trPr>
        <w:tc>
          <w:tcPr>
            <w:tcW w:w="10539" w:type="dxa"/>
          </w:tcPr>
          <w:p w14:paraId="2FB578F5" w14:textId="77777777" w:rsidR="00E734B0" w:rsidRDefault="00E734B0" w:rsidP="00DB20C3">
            <w:pPr>
              <w:pStyle w:val="NoSpacing"/>
              <w:rPr>
                <w:color w:val="156082" w:themeColor="accent1"/>
                <w:sz w:val="28"/>
                <w:szCs w:val="28"/>
                <w:lang w:val="es-CL"/>
              </w:rPr>
            </w:pPr>
          </w:p>
        </w:tc>
      </w:tr>
      <w:tr w:rsidR="00E734B0" w14:paraId="398457B5" w14:textId="77777777" w:rsidTr="00DB20C3">
        <w:trPr>
          <w:trHeight w:val="506"/>
        </w:trPr>
        <w:tc>
          <w:tcPr>
            <w:tcW w:w="10539" w:type="dxa"/>
          </w:tcPr>
          <w:p w14:paraId="4B37DF75" w14:textId="77777777" w:rsidR="00E734B0" w:rsidRDefault="00E734B0" w:rsidP="00DB20C3">
            <w:pPr>
              <w:pStyle w:val="NoSpacing"/>
              <w:rPr>
                <w:color w:val="156082" w:themeColor="accent1"/>
                <w:sz w:val="28"/>
                <w:szCs w:val="28"/>
                <w:lang w:val="es-CL"/>
              </w:rPr>
            </w:pPr>
          </w:p>
        </w:tc>
      </w:tr>
      <w:tr w:rsidR="00E734B0" w14:paraId="2C32CEDE" w14:textId="77777777" w:rsidTr="00DB20C3">
        <w:trPr>
          <w:trHeight w:val="506"/>
        </w:trPr>
        <w:tc>
          <w:tcPr>
            <w:tcW w:w="10539" w:type="dxa"/>
          </w:tcPr>
          <w:p w14:paraId="25258A2E" w14:textId="77777777" w:rsidR="00E734B0" w:rsidRDefault="00E734B0" w:rsidP="00DB20C3">
            <w:pPr>
              <w:pStyle w:val="NoSpacing"/>
              <w:rPr>
                <w:color w:val="156082" w:themeColor="accent1"/>
                <w:sz w:val="28"/>
                <w:szCs w:val="28"/>
                <w:lang w:val="es-CL"/>
              </w:rPr>
            </w:pPr>
          </w:p>
        </w:tc>
      </w:tr>
      <w:tr w:rsidR="00E734B0" w14:paraId="3AD85663" w14:textId="77777777" w:rsidTr="00DB20C3">
        <w:trPr>
          <w:trHeight w:val="506"/>
        </w:trPr>
        <w:tc>
          <w:tcPr>
            <w:tcW w:w="10539" w:type="dxa"/>
          </w:tcPr>
          <w:p w14:paraId="3436F16B" w14:textId="77777777" w:rsidR="00E734B0" w:rsidRDefault="00E734B0" w:rsidP="00DB20C3">
            <w:pPr>
              <w:pStyle w:val="NoSpacing"/>
              <w:rPr>
                <w:color w:val="156082" w:themeColor="accent1"/>
                <w:sz w:val="28"/>
                <w:szCs w:val="28"/>
                <w:lang w:val="es-CL"/>
              </w:rPr>
            </w:pPr>
          </w:p>
        </w:tc>
      </w:tr>
      <w:tr w:rsidR="00E734B0" w14:paraId="220FD1BB" w14:textId="77777777" w:rsidTr="00DB20C3">
        <w:trPr>
          <w:trHeight w:val="506"/>
        </w:trPr>
        <w:tc>
          <w:tcPr>
            <w:tcW w:w="10539" w:type="dxa"/>
          </w:tcPr>
          <w:p w14:paraId="1876D681" w14:textId="77777777" w:rsidR="00E734B0" w:rsidRDefault="00E734B0" w:rsidP="00DB20C3">
            <w:pPr>
              <w:pStyle w:val="NoSpacing"/>
              <w:rPr>
                <w:color w:val="156082" w:themeColor="accent1"/>
                <w:sz w:val="28"/>
                <w:szCs w:val="28"/>
                <w:lang w:val="es-CL"/>
              </w:rPr>
            </w:pPr>
          </w:p>
        </w:tc>
      </w:tr>
      <w:tr w:rsidR="00E734B0" w14:paraId="615D6190" w14:textId="77777777" w:rsidTr="00DB20C3">
        <w:trPr>
          <w:trHeight w:val="506"/>
        </w:trPr>
        <w:tc>
          <w:tcPr>
            <w:tcW w:w="10539" w:type="dxa"/>
          </w:tcPr>
          <w:p w14:paraId="53EDB59E" w14:textId="77777777" w:rsidR="00E734B0" w:rsidRDefault="00E734B0" w:rsidP="00DB20C3">
            <w:pPr>
              <w:pStyle w:val="NoSpacing"/>
              <w:rPr>
                <w:color w:val="156082" w:themeColor="accent1"/>
                <w:sz w:val="28"/>
                <w:szCs w:val="28"/>
                <w:lang w:val="es-CL"/>
              </w:rPr>
            </w:pPr>
          </w:p>
        </w:tc>
      </w:tr>
      <w:tr w:rsidR="00E734B0" w14:paraId="55E21CD0" w14:textId="77777777" w:rsidTr="00DB20C3">
        <w:trPr>
          <w:trHeight w:val="506"/>
        </w:trPr>
        <w:tc>
          <w:tcPr>
            <w:tcW w:w="10539" w:type="dxa"/>
          </w:tcPr>
          <w:p w14:paraId="5674B21E" w14:textId="77777777" w:rsidR="00E734B0" w:rsidRDefault="00E734B0" w:rsidP="00DB20C3">
            <w:pPr>
              <w:pStyle w:val="NoSpacing"/>
              <w:rPr>
                <w:color w:val="156082" w:themeColor="accent1"/>
                <w:sz w:val="28"/>
                <w:szCs w:val="28"/>
                <w:lang w:val="es-CL"/>
              </w:rPr>
            </w:pPr>
          </w:p>
        </w:tc>
      </w:tr>
      <w:tr w:rsidR="00E734B0" w14:paraId="44092E38" w14:textId="77777777" w:rsidTr="00DB20C3">
        <w:trPr>
          <w:trHeight w:val="506"/>
        </w:trPr>
        <w:tc>
          <w:tcPr>
            <w:tcW w:w="10539" w:type="dxa"/>
          </w:tcPr>
          <w:p w14:paraId="5E783153" w14:textId="77777777" w:rsidR="00E734B0" w:rsidRDefault="00E734B0" w:rsidP="00DB20C3">
            <w:pPr>
              <w:pStyle w:val="NoSpacing"/>
              <w:rPr>
                <w:color w:val="156082" w:themeColor="accent1"/>
                <w:sz w:val="28"/>
                <w:szCs w:val="28"/>
                <w:lang w:val="es-CL"/>
              </w:rPr>
            </w:pPr>
          </w:p>
        </w:tc>
      </w:tr>
      <w:tr w:rsidR="00E734B0" w14:paraId="1DB75A69" w14:textId="77777777" w:rsidTr="00DB20C3">
        <w:trPr>
          <w:trHeight w:val="506"/>
        </w:trPr>
        <w:tc>
          <w:tcPr>
            <w:tcW w:w="10539" w:type="dxa"/>
          </w:tcPr>
          <w:p w14:paraId="2F3EF7DB" w14:textId="77777777" w:rsidR="00E734B0" w:rsidRDefault="00E734B0" w:rsidP="00DB20C3">
            <w:pPr>
              <w:pStyle w:val="NoSpacing"/>
              <w:rPr>
                <w:color w:val="156082" w:themeColor="accent1"/>
                <w:sz w:val="28"/>
                <w:szCs w:val="28"/>
                <w:lang w:val="es-CL"/>
              </w:rPr>
            </w:pPr>
          </w:p>
        </w:tc>
      </w:tr>
      <w:tr w:rsidR="00E734B0" w14:paraId="09851275" w14:textId="77777777" w:rsidTr="00DB20C3">
        <w:trPr>
          <w:trHeight w:val="506"/>
        </w:trPr>
        <w:tc>
          <w:tcPr>
            <w:tcW w:w="10539" w:type="dxa"/>
          </w:tcPr>
          <w:p w14:paraId="1E143D6C" w14:textId="77777777" w:rsidR="00E734B0" w:rsidRDefault="00E734B0" w:rsidP="00DB20C3">
            <w:pPr>
              <w:pStyle w:val="NoSpacing"/>
              <w:rPr>
                <w:color w:val="156082" w:themeColor="accent1"/>
                <w:sz w:val="28"/>
                <w:szCs w:val="28"/>
                <w:lang w:val="es-CL"/>
              </w:rPr>
            </w:pPr>
          </w:p>
        </w:tc>
      </w:tr>
    </w:tbl>
    <w:p w14:paraId="4EC2D867" w14:textId="77777777" w:rsidR="00E734B0" w:rsidRDefault="00E734B0" w:rsidP="00E734B0">
      <w:pPr>
        <w:pStyle w:val="NormalWeb"/>
        <w:jc w:val="center"/>
      </w:pPr>
      <w:r w:rsidRPr="00A24F2A">
        <w:t>Aspects of political life i</w:t>
      </w:r>
      <w:r>
        <w:t>n the Hispanic world</w:t>
      </w:r>
    </w:p>
    <w:p w14:paraId="59A604B9" w14:textId="063D84BD" w:rsidR="00E734B0" w:rsidRDefault="00E734B0" w:rsidP="00E734B0">
      <w:pPr>
        <w:pStyle w:val="NormalWeb"/>
        <w:rPr>
          <w:lang w:val="es-CL"/>
        </w:rPr>
      </w:pPr>
      <w:r w:rsidRPr="00D14E88">
        <w:rPr>
          <w:lang w:val="es-CL"/>
        </w:rPr>
        <w:t>Monarquías y dictaduras:</w:t>
      </w:r>
      <w:r>
        <w:rPr>
          <w:lang w:val="es-CL"/>
        </w:rPr>
        <w:t xml:space="preserve"> La evolución de la monarquía en España</w:t>
      </w:r>
    </w:p>
    <w:p w14:paraId="3CDFEBFC"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Aprobación de la Monarquía en España</w:t>
      </w:r>
      <w:r w:rsidRPr="00E734B0">
        <w:rPr>
          <w:lang w:val="es-CL"/>
        </w:rPr>
        <w:t xml:space="preserve">: En una encuesta de 2023 realizada por el </w:t>
      </w:r>
      <w:r w:rsidRPr="00E734B0">
        <w:rPr>
          <w:rStyle w:val="Emphasis"/>
          <w:rFonts w:eastAsiaTheme="majorEastAsia"/>
          <w:lang w:val="es-CL"/>
        </w:rPr>
        <w:t>Centro de Investigaciones Sociológicas (CIS)</w:t>
      </w:r>
      <w:r w:rsidRPr="00E734B0">
        <w:rPr>
          <w:lang w:val="es-CL"/>
        </w:rPr>
        <w:t>, el 61% de los españoles expresó su apoyo a la monarquía como forma de gobierno, aunque este porcentaje ha mostrado fluctuaciones a lo largo de los años.</w:t>
      </w:r>
    </w:p>
    <w:p w14:paraId="756D0047"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Cambio en la Popularidad del Rey Juan Carlos I</w:t>
      </w:r>
      <w:r w:rsidRPr="00E734B0">
        <w:rPr>
          <w:lang w:val="es-CL"/>
        </w:rPr>
        <w:t xml:space="preserve">: En 2014, la popularidad del rey Juan Carlos I alcanzó su punto más bajo, con solo el 45% de los españoles aprobando su gestión, según el </w:t>
      </w:r>
      <w:r w:rsidRPr="00E734B0">
        <w:rPr>
          <w:rStyle w:val="Emphasis"/>
          <w:rFonts w:eastAsiaTheme="majorEastAsia"/>
          <w:lang w:val="es-CL"/>
        </w:rPr>
        <w:t>Centro de Investigaciones Sociológicas (CIS)</w:t>
      </w:r>
      <w:r w:rsidRPr="00E734B0">
        <w:rPr>
          <w:lang w:val="es-CL"/>
        </w:rPr>
        <w:t>. Esto ocurrió tras los escándalos de corrupción y el polémico viaje de caza en Botsuana.</w:t>
      </w:r>
    </w:p>
    <w:p w14:paraId="71B0ACE9"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Ascenso de Felipe VI</w:t>
      </w:r>
      <w:r w:rsidRPr="00E734B0">
        <w:rPr>
          <w:lang w:val="es-CL"/>
        </w:rPr>
        <w:t xml:space="preserve">: Desde su ascensión al trono en junio de 2014, el rey Felipe VI ha mantenido una tasa de aprobación relativamente alta. En 2022, el 65% de los españoles tenía una opinión favorable sobre su reinado, según encuestas del </w:t>
      </w:r>
      <w:r w:rsidRPr="00E734B0">
        <w:rPr>
          <w:rStyle w:val="Emphasis"/>
          <w:rFonts w:eastAsiaTheme="majorEastAsia"/>
          <w:lang w:val="es-CL"/>
        </w:rPr>
        <w:t>Centro de Investigaciones Sociológicas (CIS)</w:t>
      </w:r>
      <w:r w:rsidRPr="00E734B0">
        <w:rPr>
          <w:lang w:val="es-CL"/>
        </w:rPr>
        <w:t>.</w:t>
      </w:r>
    </w:p>
    <w:p w14:paraId="21E65012"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Actitudes hacia la Abolición de la Monarquía</w:t>
      </w:r>
      <w:r w:rsidRPr="00E734B0">
        <w:rPr>
          <w:lang w:val="es-CL"/>
        </w:rPr>
        <w:t xml:space="preserve">: En 2021, un 30% de los españoles apoyaba la abolición de la monarquía y el establecimiento de una república, según un sondeo del </w:t>
      </w:r>
      <w:r w:rsidRPr="00E734B0">
        <w:rPr>
          <w:rStyle w:val="Emphasis"/>
          <w:rFonts w:eastAsiaTheme="majorEastAsia"/>
          <w:lang w:val="es-CL"/>
        </w:rPr>
        <w:t>Centro de Investigaciones Sociológicas (CIS)</w:t>
      </w:r>
      <w:r w:rsidRPr="00E734B0">
        <w:rPr>
          <w:lang w:val="es-CL"/>
        </w:rPr>
        <w:t>. Este porcentaje ha ido en aumento en comparación con décadas anteriores.</w:t>
      </w:r>
    </w:p>
    <w:p w14:paraId="1B9A8BE5"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Popularidad de la Familia Real</w:t>
      </w:r>
      <w:r w:rsidRPr="00E734B0">
        <w:rPr>
          <w:lang w:val="es-CL"/>
        </w:rPr>
        <w:t xml:space="preserve">: En 2023, el 70% de los españoles manifestaron una opinión positiva sobre la Familia Real en general, según datos del </w:t>
      </w:r>
      <w:r w:rsidRPr="00E734B0">
        <w:rPr>
          <w:rStyle w:val="Emphasis"/>
          <w:rFonts w:eastAsiaTheme="majorEastAsia"/>
          <w:lang w:val="es-CL"/>
        </w:rPr>
        <w:t>Centro de Investigaciones Sociológicas (CIS)</w:t>
      </w:r>
      <w:r w:rsidRPr="00E734B0">
        <w:rPr>
          <w:lang w:val="es-CL"/>
        </w:rPr>
        <w:t>. Sin embargo, esta percepción puede variar dependiendo de eventos y escándalos.</w:t>
      </w:r>
    </w:p>
    <w:p w14:paraId="12F5A35D"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Impacto de los Escándalos en la Monarquía</w:t>
      </w:r>
      <w:r w:rsidRPr="00E734B0">
        <w:rPr>
          <w:lang w:val="es-CL"/>
        </w:rPr>
        <w:t xml:space="preserve">: En 2020, tras las revelaciones sobre las actividades financieras del rey emérito Juan Carlos I, el 55% de los españoles consideraba que la monarquía estaba dañada por estos escándalos, según una encuesta del </w:t>
      </w:r>
      <w:r w:rsidRPr="00E734B0">
        <w:rPr>
          <w:rStyle w:val="Emphasis"/>
          <w:rFonts w:eastAsiaTheme="majorEastAsia"/>
          <w:lang w:val="es-CL"/>
        </w:rPr>
        <w:t>Centro de Investigaciones Sociológicas (CIS)</w:t>
      </w:r>
      <w:r w:rsidRPr="00E734B0">
        <w:rPr>
          <w:lang w:val="es-CL"/>
        </w:rPr>
        <w:t>.</w:t>
      </w:r>
    </w:p>
    <w:p w14:paraId="7488F216"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Reformas en la Monarquía</w:t>
      </w:r>
      <w:r w:rsidRPr="00E734B0">
        <w:rPr>
          <w:lang w:val="es-CL"/>
        </w:rPr>
        <w:t xml:space="preserve">: En 2018, el 62% de los españoles opinó que era necesario realizar reformas en la monarquía para aumentar la transparencia y adaptarse a los tiempos modernos, según el </w:t>
      </w:r>
      <w:r w:rsidRPr="00E734B0">
        <w:rPr>
          <w:rStyle w:val="Emphasis"/>
          <w:rFonts w:eastAsiaTheme="majorEastAsia"/>
          <w:lang w:val="es-CL"/>
        </w:rPr>
        <w:t>Centro de Investigaciones Sociológicas (CIS)</w:t>
      </w:r>
      <w:r w:rsidRPr="00E734B0">
        <w:rPr>
          <w:lang w:val="es-CL"/>
        </w:rPr>
        <w:t>.</w:t>
      </w:r>
    </w:p>
    <w:p w14:paraId="44BC24E3"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Visibilidad y Actividades de la Familia Real</w:t>
      </w:r>
      <w:r w:rsidRPr="00E734B0">
        <w:rPr>
          <w:lang w:val="es-CL"/>
        </w:rPr>
        <w:t xml:space="preserve">: En 2022, el 80% de los españoles reportaron que la Familia Real participa activamente en actividades públicas y eventos sociales, lo que contribuye a la percepción positiva de la monarquía, según datos del </w:t>
      </w:r>
      <w:r w:rsidRPr="00E734B0">
        <w:rPr>
          <w:rStyle w:val="Emphasis"/>
          <w:rFonts w:eastAsiaTheme="majorEastAsia"/>
          <w:lang w:val="es-CL"/>
        </w:rPr>
        <w:t>Centro de Investigaciones Sociológicas (CIS)</w:t>
      </w:r>
      <w:r w:rsidRPr="00E734B0">
        <w:rPr>
          <w:lang w:val="es-CL"/>
        </w:rPr>
        <w:t>.</w:t>
      </w:r>
    </w:p>
    <w:p w14:paraId="00DFEBB7"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Influencia de la Monarquía en la Política</w:t>
      </w:r>
      <w:r w:rsidRPr="00E734B0">
        <w:rPr>
          <w:lang w:val="es-CL"/>
        </w:rPr>
        <w:t xml:space="preserve">: En 2021, el 50% de los encuestados expresó preocupación por la influencia de la monarquía en la política, sintiendo que podría afectar la imparcialidad del sistema democrático, según el </w:t>
      </w:r>
      <w:r w:rsidRPr="00E734B0">
        <w:rPr>
          <w:rStyle w:val="Emphasis"/>
          <w:rFonts w:eastAsiaTheme="majorEastAsia"/>
          <w:lang w:val="es-CL"/>
        </w:rPr>
        <w:t>Centro de Investigaciones Sociológicas (CIS)</w:t>
      </w:r>
      <w:r w:rsidRPr="00E734B0">
        <w:rPr>
          <w:lang w:val="es-CL"/>
        </w:rPr>
        <w:t>.</w:t>
      </w:r>
    </w:p>
    <w:p w14:paraId="29627764"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Monarquía y Turismo</w:t>
      </w:r>
      <w:r w:rsidRPr="00E734B0">
        <w:rPr>
          <w:lang w:val="es-CL"/>
        </w:rPr>
        <w:t xml:space="preserve">: En 2022, el 45% de los turistas internacionales que visitaron España mencionaron el interés en conocer aspectos relacionados con la monarquía y la historia real como una de las razones para su visita, según datos de la </w:t>
      </w:r>
      <w:r w:rsidRPr="00E734B0">
        <w:rPr>
          <w:rStyle w:val="Emphasis"/>
          <w:rFonts w:eastAsiaTheme="majorEastAsia"/>
          <w:lang w:val="es-CL"/>
        </w:rPr>
        <w:t>Institución Española de Turismo</w:t>
      </w:r>
      <w:r w:rsidRPr="00E734B0">
        <w:rPr>
          <w:lang w:val="es-CL"/>
        </w:rPr>
        <w:t>.</w:t>
      </w:r>
    </w:p>
    <w:p w14:paraId="454BED61" w14:textId="77777777" w:rsidR="00E734B0" w:rsidRPr="00D14E88" w:rsidRDefault="00E734B0" w:rsidP="00E734B0">
      <w:pPr>
        <w:pStyle w:val="NormalWeb"/>
        <w:rPr>
          <w:lang w:val="es-CL"/>
        </w:rPr>
      </w:pPr>
    </w:p>
    <w:p w14:paraId="73E48233" w14:textId="77777777" w:rsidR="00D14E88" w:rsidRDefault="00D14E88" w:rsidP="009A370F">
      <w:pPr>
        <w:rPr>
          <w:lang w:val="es-CL"/>
        </w:rPr>
      </w:pPr>
    </w:p>
    <w:p w14:paraId="16C9C3F0" w14:textId="77777777" w:rsidR="00E734B0" w:rsidRDefault="00E734B0" w:rsidP="009A370F">
      <w:pPr>
        <w:rPr>
          <w:lang w:val="es-CL"/>
        </w:rPr>
      </w:pPr>
    </w:p>
    <w:p w14:paraId="0C5FBDB3" w14:textId="77777777" w:rsidR="00E734B0" w:rsidRDefault="00E734B0" w:rsidP="009A370F">
      <w:pPr>
        <w:rPr>
          <w:lang w:val="es-CL"/>
        </w:rPr>
      </w:pPr>
    </w:p>
    <w:p w14:paraId="3F7E94C0" w14:textId="77777777" w:rsidR="00E734B0" w:rsidRDefault="00E734B0" w:rsidP="009A370F">
      <w:pPr>
        <w:rPr>
          <w:lang w:val="es-CL"/>
        </w:rPr>
      </w:pPr>
    </w:p>
    <w:tbl>
      <w:tblPr>
        <w:tblStyle w:val="TableGrid"/>
        <w:tblW w:w="10539" w:type="dxa"/>
        <w:tblLook w:val="04A0" w:firstRow="1" w:lastRow="0" w:firstColumn="1" w:lastColumn="0" w:noHBand="0" w:noVBand="1"/>
      </w:tblPr>
      <w:tblGrid>
        <w:gridCol w:w="10539"/>
      </w:tblGrid>
      <w:tr w:rsidR="00E734B0" w14:paraId="5B1C36D7" w14:textId="77777777" w:rsidTr="00DB20C3">
        <w:trPr>
          <w:trHeight w:val="506"/>
        </w:trPr>
        <w:tc>
          <w:tcPr>
            <w:tcW w:w="10539" w:type="dxa"/>
          </w:tcPr>
          <w:p w14:paraId="0A041EBF" w14:textId="77777777" w:rsidR="00E734B0" w:rsidRDefault="00E734B0" w:rsidP="00DB20C3">
            <w:pPr>
              <w:pStyle w:val="NoSpacing"/>
              <w:rPr>
                <w:color w:val="156082" w:themeColor="accent1"/>
                <w:sz w:val="28"/>
                <w:szCs w:val="28"/>
                <w:lang w:val="es-CL"/>
              </w:rPr>
            </w:pPr>
          </w:p>
        </w:tc>
      </w:tr>
      <w:tr w:rsidR="00E734B0" w14:paraId="516E3058" w14:textId="77777777" w:rsidTr="00DB20C3">
        <w:trPr>
          <w:trHeight w:val="524"/>
        </w:trPr>
        <w:tc>
          <w:tcPr>
            <w:tcW w:w="10539" w:type="dxa"/>
          </w:tcPr>
          <w:p w14:paraId="6470AB72" w14:textId="77777777" w:rsidR="00E734B0" w:rsidRDefault="00E734B0" w:rsidP="00DB20C3">
            <w:pPr>
              <w:pStyle w:val="NoSpacing"/>
              <w:rPr>
                <w:color w:val="156082" w:themeColor="accent1"/>
                <w:sz w:val="28"/>
                <w:szCs w:val="28"/>
                <w:lang w:val="es-CL"/>
              </w:rPr>
            </w:pPr>
          </w:p>
        </w:tc>
      </w:tr>
      <w:tr w:rsidR="00E734B0" w14:paraId="6C68EF29" w14:textId="77777777" w:rsidTr="00DB20C3">
        <w:trPr>
          <w:trHeight w:val="506"/>
        </w:trPr>
        <w:tc>
          <w:tcPr>
            <w:tcW w:w="10539" w:type="dxa"/>
          </w:tcPr>
          <w:p w14:paraId="0B418A72" w14:textId="77777777" w:rsidR="00E734B0" w:rsidRDefault="00E734B0" w:rsidP="00DB20C3">
            <w:pPr>
              <w:pStyle w:val="NoSpacing"/>
              <w:rPr>
                <w:color w:val="156082" w:themeColor="accent1"/>
                <w:sz w:val="28"/>
                <w:szCs w:val="28"/>
                <w:lang w:val="es-CL"/>
              </w:rPr>
            </w:pPr>
          </w:p>
        </w:tc>
      </w:tr>
      <w:tr w:rsidR="00E734B0" w14:paraId="2B68E1BC" w14:textId="77777777" w:rsidTr="00DB20C3">
        <w:trPr>
          <w:trHeight w:val="506"/>
        </w:trPr>
        <w:tc>
          <w:tcPr>
            <w:tcW w:w="10539" w:type="dxa"/>
          </w:tcPr>
          <w:p w14:paraId="10ABD722" w14:textId="77777777" w:rsidR="00E734B0" w:rsidRDefault="00E734B0" w:rsidP="00DB20C3">
            <w:pPr>
              <w:pStyle w:val="NoSpacing"/>
              <w:rPr>
                <w:color w:val="156082" w:themeColor="accent1"/>
                <w:sz w:val="28"/>
                <w:szCs w:val="28"/>
                <w:lang w:val="es-CL"/>
              </w:rPr>
            </w:pPr>
          </w:p>
        </w:tc>
      </w:tr>
      <w:tr w:rsidR="00E734B0" w14:paraId="6F142CC2" w14:textId="77777777" w:rsidTr="00DB20C3">
        <w:trPr>
          <w:trHeight w:val="524"/>
        </w:trPr>
        <w:tc>
          <w:tcPr>
            <w:tcW w:w="10539" w:type="dxa"/>
          </w:tcPr>
          <w:p w14:paraId="71A8AD7B" w14:textId="77777777" w:rsidR="00E734B0" w:rsidRDefault="00E734B0" w:rsidP="00DB20C3">
            <w:pPr>
              <w:pStyle w:val="NoSpacing"/>
              <w:rPr>
                <w:color w:val="156082" w:themeColor="accent1"/>
                <w:sz w:val="28"/>
                <w:szCs w:val="28"/>
                <w:lang w:val="es-CL"/>
              </w:rPr>
            </w:pPr>
          </w:p>
        </w:tc>
      </w:tr>
      <w:tr w:rsidR="00E734B0" w14:paraId="27A1B8A2" w14:textId="77777777" w:rsidTr="00DB20C3">
        <w:trPr>
          <w:trHeight w:val="506"/>
        </w:trPr>
        <w:tc>
          <w:tcPr>
            <w:tcW w:w="10539" w:type="dxa"/>
          </w:tcPr>
          <w:p w14:paraId="74061006" w14:textId="77777777" w:rsidR="00E734B0" w:rsidRDefault="00E734B0" w:rsidP="00DB20C3">
            <w:pPr>
              <w:pStyle w:val="NoSpacing"/>
              <w:rPr>
                <w:color w:val="156082" w:themeColor="accent1"/>
                <w:sz w:val="28"/>
                <w:szCs w:val="28"/>
                <w:lang w:val="es-CL"/>
              </w:rPr>
            </w:pPr>
          </w:p>
        </w:tc>
      </w:tr>
      <w:tr w:rsidR="00E734B0" w14:paraId="40D46269" w14:textId="77777777" w:rsidTr="00DB20C3">
        <w:trPr>
          <w:trHeight w:val="506"/>
        </w:trPr>
        <w:tc>
          <w:tcPr>
            <w:tcW w:w="10539" w:type="dxa"/>
          </w:tcPr>
          <w:p w14:paraId="0234DB79" w14:textId="77777777" w:rsidR="00E734B0" w:rsidRDefault="00E734B0" w:rsidP="00DB20C3">
            <w:pPr>
              <w:pStyle w:val="NoSpacing"/>
              <w:rPr>
                <w:color w:val="156082" w:themeColor="accent1"/>
                <w:sz w:val="28"/>
                <w:szCs w:val="28"/>
                <w:lang w:val="es-CL"/>
              </w:rPr>
            </w:pPr>
          </w:p>
        </w:tc>
      </w:tr>
      <w:tr w:rsidR="00E734B0" w14:paraId="032146FC" w14:textId="77777777" w:rsidTr="00DB20C3">
        <w:trPr>
          <w:trHeight w:val="506"/>
        </w:trPr>
        <w:tc>
          <w:tcPr>
            <w:tcW w:w="10539" w:type="dxa"/>
          </w:tcPr>
          <w:p w14:paraId="2ED02B7E" w14:textId="77777777" w:rsidR="00E734B0" w:rsidRDefault="00E734B0" w:rsidP="00DB20C3">
            <w:pPr>
              <w:pStyle w:val="NoSpacing"/>
              <w:rPr>
                <w:color w:val="156082" w:themeColor="accent1"/>
                <w:sz w:val="28"/>
                <w:szCs w:val="28"/>
                <w:lang w:val="es-CL"/>
              </w:rPr>
            </w:pPr>
          </w:p>
        </w:tc>
      </w:tr>
      <w:tr w:rsidR="00E734B0" w14:paraId="3AFD3BCB" w14:textId="77777777" w:rsidTr="00DB20C3">
        <w:trPr>
          <w:trHeight w:val="506"/>
        </w:trPr>
        <w:tc>
          <w:tcPr>
            <w:tcW w:w="10539" w:type="dxa"/>
          </w:tcPr>
          <w:p w14:paraId="2EACEC97" w14:textId="77777777" w:rsidR="00E734B0" w:rsidRDefault="00E734B0" w:rsidP="00DB20C3">
            <w:pPr>
              <w:pStyle w:val="NoSpacing"/>
              <w:rPr>
                <w:color w:val="156082" w:themeColor="accent1"/>
                <w:sz w:val="28"/>
                <w:szCs w:val="28"/>
                <w:lang w:val="es-CL"/>
              </w:rPr>
            </w:pPr>
          </w:p>
        </w:tc>
      </w:tr>
      <w:tr w:rsidR="00E734B0" w14:paraId="2EFA817F" w14:textId="77777777" w:rsidTr="00DB20C3">
        <w:trPr>
          <w:trHeight w:val="506"/>
        </w:trPr>
        <w:tc>
          <w:tcPr>
            <w:tcW w:w="10539" w:type="dxa"/>
          </w:tcPr>
          <w:p w14:paraId="1FEBAA8C" w14:textId="77777777" w:rsidR="00E734B0" w:rsidRDefault="00E734B0" w:rsidP="00DB20C3">
            <w:pPr>
              <w:pStyle w:val="NoSpacing"/>
              <w:rPr>
                <w:color w:val="156082" w:themeColor="accent1"/>
                <w:sz w:val="28"/>
                <w:szCs w:val="28"/>
                <w:lang w:val="es-CL"/>
              </w:rPr>
            </w:pPr>
          </w:p>
        </w:tc>
      </w:tr>
      <w:tr w:rsidR="00E734B0" w14:paraId="408CF75C" w14:textId="77777777" w:rsidTr="00DB20C3">
        <w:trPr>
          <w:trHeight w:val="506"/>
        </w:trPr>
        <w:tc>
          <w:tcPr>
            <w:tcW w:w="10539" w:type="dxa"/>
          </w:tcPr>
          <w:p w14:paraId="5B46A74C" w14:textId="77777777" w:rsidR="00E734B0" w:rsidRDefault="00E734B0" w:rsidP="00DB20C3">
            <w:pPr>
              <w:pStyle w:val="NoSpacing"/>
              <w:rPr>
                <w:color w:val="156082" w:themeColor="accent1"/>
                <w:sz w:val="28"/>
                <w:szCs w:val="28"/>
                <w:lang w:val="es-CL"/>
              </w:rPr>
            </w:pPr>
          </w:p>
        </w:tc>
      </w:tr>
      <w:tr w:rsidR="00E734B0" w14:paraId="719D4668" w14:textId="77777777" w:rsidTr="00DB20C3">
        <w:trPr>
          <w:trHeight w:val="506"/>
        </w:trPr>
        <w:tc>
          <w:tcPr>
            <w:tcW w:w="10539" w:type="dxa"/>
          </w:tcPr>
          <w:p w14:paraId="7AFA5BB6" w14:textId="77777777" w:rsidR="00E734B0" w:rsidRDefault="00E734B0" w:rsidP="00DB20C3">
            <w:pPr>
              <w:pStyle w:val="NoSpacing"/>
              <w:rPr>
                <w:color w:val="156082" w:themeColor="accent1"/>
                <w:sz w:val="28"/>
                <w:szCs w:val="28"/>
                <w:lang w:val="es-CL"/>
              </w:rPr>
            </w:pPr>
          </w:p>
        </w:tc>
      </w:tr>
      <w:tr w:rsidR="00E734B0" w14:paraId="3BCBC417" w14:textId="77777777" w:rsidTr="00DB20C3">
        <w:trPr>
          <w:trHeight w:val="506"/>
        </w:trPr>
        <w:tc>
          <w:tcPr>
            <w:tcW w:w="10539" w:type="dxa"/>
          </w:tcPr>
          <w:p w14:paraId="39A2F633" w14:textId="77777777" w:rsidR="00E734B0" w:rsidRDefault="00E734B0" w:rsidP="00DB20C3">
            <w:pPr>
              <w:pStyle w:val="NoSpacing"/>
              <w:rPr>
                <w:color w:val="156082" w:themeColor="accent1"/>
                <w:sz w:val="28"/>
                <w:szCs w:val="28"/>
                <w:lang w:val="es-CL"/>
              </w:rPr>
            </w:pPr>
          </w:p>
        </w:tc>
      </w:tr>
      <w:tr w:rsidR="00E734B0" w14:paraId="7999F41A" w14:textId="77777777" w:rsidTr="00DB20C3">
        <w:trPr>
          <w:trHeight w:val="506"/>
        </w:trPr>
        <w:tc>
          <w:tcPr>
            <w:tcW w:w="10539" w:type="dxa"/>
          </w:tcPr>
          <w:p w14:paraId="132E7DBA" w14:textId="77777777" w:rsidR="00E734B0" w:rsidRDefault="00E734B0" w:rsidP="00DB20C3">
            <w:pPr>
              <w:pStyle w:val="NoSpacing"/>
              <w:rPr>
                <w:color w:val="156082" w:themeColor="accent1"/>
                <w:sz w:val="28"/>
                <w:szCs w:val="28"/>
                <w:lang w:val="es-CL"/>
              </w:rPr>
            </w:pPr>
          </w:p>
        </w:tc>
      </w:tr>
      <w:tr w:rsidR="00E734B0" w14:paraId="1E9C75E3" w14:textId="77777777" w:rsidTr="00DB20C3">
        <w:trPr>
          <w:trHeight w:val="506"/>
        </w:trPr>
        <w:tc>
          <w:tcPr>
            <w:tcW w:w="10539" w:type="dxa"/>
          </w:tcPr>
          <w:p w14:paraId="223677BE" w14:textId="77777777" w:rsidR="00E734B0" w:rsidRDefault="00E734B0" w:rsidP="00DB20C3">
            <w:pPr>
              <w:pStyle w:val="NoSpacing"/>
              <w:rPr>
                <w:color w:val="156082" w:themeColor="accent1"/>
                <w:sz w:val="28"/>
                <w:szCs w:val="28"/>
                <w:lang w:val="es-CL"/>
              </w:rPr>
            </w:pPr>
          </w:p>
        </w:tc>
      </w:tr>
      <w:tr w:rsidR="00E734B0" w14:paraId="445ABB62" w14:textId="77777777" w:rsidTr="00DB20C3">
        <w:trPr>
          <w:trHeight w:val="506"/>
        </w:trPr>
        <w:tc>
          <w:tcPr>
            <w:tcW w:w="10539" w:type="dxa"/>
          </w:tcPr>
          <w:p w14:paraId="73635257" w14:textId="77777777" w:rsidR="00E734B0" w:rsidRDefault="00E734B0" w:rsidP="00DB20C3">
            <w:pPr>
              <w:pStyle w:val="NoSpacing"/>
              <w:rPr>
                <w:color w:val="156082" w:themeColor="accent1"/>
                <w:sz w:val="28"/>
                <w:szCs w:val="28"/>
                <w:lang w:val="es-CL"/>
              </w:rPr>
            </w:pPr>
          </w:p>
        </w:tc>
      </w:tr>
      <w:tr w:rsidR="00E734B0" w14:paraId="344DB4EB" w14:textId="77777777" w:rsidTr="00DB20C3">
        <w:trPr>
          <w:trHeight w:val="506"/>
        </w:trPr>
        <w:tc>
          <w:tcPr>
            <w:tcW w:w="10539" w:type="dxa"/>
          </w:tcPr>
          <w:p w14:paraId="67D3681B" w14:textId="77777777" w:rsidR="00E734B0" w:rsidRDefault="00E734B0" w:rsidP="00DB20C3">
            <w:pPr>
              <w:pStyle w:val="NoSpacing"/>
              <w:rPr>
                <w:color w:val="156082" w:themeColor="accent1"/>
                <w:sz w:val="28"/>
                <w:szCs w:val="28"/>
                <w:lang w:val="es-CL"/>
              </w:rPr>
            </w:pPr>
          </w:p>
        </w:tc>
      </w:tr>
      <w:tr w:rsidR="00E734B0" w14:paraId="558D919A" w14:textId="77777777" w:rsidTr="00DB20C3">
        <w:trPr>
          <w:trHeight w:val="506"/>
        </w:trPr>
        <w:tc>
          <w:tcPr>
            <w:tcW w:w="10539" w:type="dxa"/>
          </w:tcPr>
          <w:p w14:paraId="24225E6F" w14:textId="77777777" w:rsidR="00E734B0" w:rsidRDefault="00E734B0" w:rsidP="00DB20C3">
            <w:pPr>
              <w:pStyle w:val="NoSpacing"/>
              <w:rPr>
                <w:color w:val="156082" w:themeColor="accent1"/>
                <w:sz w:val="28"/>
                <w:szCs w:val="28"/>
                <w:lang w:val="es-CL"/>
              </w:rPr>
            </w:pPr>
          </w:p>
        </w:tc>
      </w:tr>
      <w:tr w:rsidR="00E734B0" w14:paraId="2F4E7804" w14:textId="77777777" w:rsidTr="00DB20C3">
        <w:trPr>
          <w:trHeight w:val="506"/>
        </w:trPr>
        <w:tc>
          <w:tcPr>
            <w:tcW w:w="10539" w:type="dxa"/>
          </w:tcPr>
          <w:p w14:paraId="3317B383" w14:textId="77777777" w:rsidR="00E734B0" w:rsidRDefault="00E734B0" w:rsidP="00DB20C3">
            <w:pPr>
              <w:pStyle w:val="NoSpacing"/>
              <w:rPr>
                <w:color w:val="156082" w:themeColor="accent1"/>
                <w:sz w:val="28"/>
                <w:szCs w:val="28"/>
                <w:lang w:val="es-CL"/>
              </w:rPr>
            </w:pPr>
          </w:p>
        </w:tc>
      </w:tr>
      <w:tr w:rsidR="00E734B0" w14:paraId="069AAC71" w14:textId="77777777" w:rsidTr="00DB20C3">
        <w:trPr>
          <w:trHeight w:val="506"/>
        </w:trPr>
        <w:tc>
          <w:tcPr>
            <w:tcW w:w="10539" w:type="dxa"/>
          </w:tcPr>
          <w:p w14:paraId="705EF99B" w14:textId="77777777" w:rsidR="00E734B0" w:rsidRDefault="00E734B0" w:rsidP="00DB20C3">
            <w:pPr>
              <w:pStyle w:val="NoSpacing"/>
              <w:rPr>
                <w:color w:val="156082" w:themeColor="accent1"/>
                <w:sz w:val="28"/>
                <w:szCs w:val="28"/>
                <w:lang w:val="es-CL"/>
              </w:rPr>
            </w:pPr>
          </w:p>
        </w:tc>
      </w:tr>
      <w:tr w:rsidR="00E734B0" w14:paraId="1157DBF5" w14:textId="77777777" w:rsidTr="00DB20C3">
        <w:trPr>
          <w:trHeight w:val="506"/>
        </w:trPr>
        <w:tc>
          <w:tcPr>
            <w:tcW w:w="10539" w:type="dxa"/>
          </w:tcPr>
          <w:p w14:paraId="76D62BB6" w14:textId="77777777" w:rsidR="00E734B0" w:rsidRDefault="00E734B0" w:rsidP="00DB20C3">
            <w:pPr>
              <w:pStyle w:val="NoSpacing"/>
              <w:rPr>
                <w:color w:val="156082" w:themeColor="accent1"/>
                <w:sz w:val="28"/>
                <w:szCs w:val="28"/>
                <w:lang w:val="es-CL"/>
              </w:rPr>
            </w:pPr>
          </w:p>
        </w:tc>
      </w:tr>
      <w:tr w:rsidR="00E734B0" w14:paraId="31F72FAB" w14:textId="77777777" w:rsidTr="00DB20C3">
        <w:trPr>
          <w:trHeight w:val="506"/>
        </w:trPr>
        <w:tc>
          <w:tcPr>
            <w:tcW w:w="10539" w:type="dxa"/>
          </w:tcPr>
          <w:p w14:paraId="729DFCC6" w14:textId="77777777" w:rsidR="00E734B0" w:rsidRDefault="00E734B0" w:rsidP="00DB20C3">
            <w:pPr>
              <w:pStyle w:val="NoSpacing"/>
              <w:rPr>
                <w:color w:val="156082" w:themeColor="accent1"/>
                <w:sz w:val="28"/>
                <w:szCs w:val="28"/>
                <w:lang w:val="es-CL"/>
              </w:rPr>
            </w:pPr>
          </w:p>
        </w:tc>
      </w:tr>
      <w:tr w:rsidR="00E734B0" w14:paraId="73AFBBAA" w14:textId="77777777" w:rsidTr="00DB20C3">
        <w:trPr>
          <w:trHeight w:val="506"/>
        </w:trPr>
        <w:tc>
          <w:tcPr>
            <w:tcW w:w="10539" w:type="dxa"/>
          </w:tcPr>
          <w:p w14:paraId="72EC70C9" w14:textId="77777777" w:rsidR="00E734B0" w:rsidRDefault="00E734B0" w:rsidP="00DB20C3">
            <w:pPr>
              <w:pStyle w:val="NoSpacing"/>
              <w:rPr>
                <w:color w:val="156082" w:themeColor="accent1"/>
                <w:sz w:val="28"/>
                <w:szCs w:val="28"/>
                <w:lang w:val="es-CL"/>
              </w:rPr>
            </w:pPr>
          </w:p>
        </w:tc>
      </w:tr>
      <w:tr w:rsidR="00E734B0" w14:paraId="419E1FFB" w14:textId="77777777" w:rsidTr="00DB20C3">
        <w:trPr>
          <w:trHeight w:val="506"/>
        </w:trPr>
        <w:tc>
          <w:tcPr>
            <w:tcW w:w="10539" w:type="dxa"/>
          </w:tcPr>
          <w:p w14:paraId="37BF5149" w14:textId="77777777" w:rsidR="00E734B0" w:rsidRDefault="00E734B0" w:rsidP="00DB20C3">
            <w:pPr>
              <w:pStyle w:val="NoSpacing"/>
              <w:rPr>
                <w:color w:val="156082" w:themeColor="accent1"/>
                <w:sz w:val="28"/>
                <w:szCs w:val="28"/>
                <w:lang w:val="es-CL"/>
              </w:rPr>
            </w:pPr>
          </w:p>
        </w:tc>
      </w:tr>
      <w:tr w:rsidR="00E734B0" w14:paraId="5DBFE238" w14:textId="77777777" w:rsidTr="00DB20C3">
        <w:trPr>
          <w:trHeight w:val="506"/>
        </w:trPr>
        <w:tc>
          <w:tcPr>
            <w:tcW w:w="10539" w:type="dxa"/>
          </w:tcPr>
          <w:p w14:paraId="6A3DBE71" w14:textId="77777777" w:rsidR="00E734B0" w:rsidRDefault="00E734B0" w:rsidP="00DB20C3">
            <w:pPr>
              <w:pStyle w:val="NoSpacing"/>
              <w:rPr>
                <w:color w:val="156082" w:themeColor="accent1"/>
                <w:sz w:val="28"/>
                <w:szCs w:val="28"/>
                <w:lang w:val="es-CL"/>
              </w:rPr>
            </w:pPr>
          </w:p>
        </w:tc>
      </w:tr>
      <w:tr w:rsidR="00E734B0" w14:paraId="003F09AF" w14:textId="77777777" w:rsidTr="00DB20C3">
        <w:trPr>
          <w:trHeight w:val="506"/>
        </w:trPr>
        <w:tc>
          <w:tcPr>
            <w:tcW w:w="10539" w:type="dxa"/>
          </w:tcPr>
          <w:p w14:paraId="25567123" w14:textId="77777777" w:rsidR="00E734B0" w:rsidRDefault="00E734B0" w:rsidP="00DB20C3">
            <w:pPr>
              <w:pStyle w:val="NoSpacing"/>
              <w:rPr>
                <w:color w:val="156082" w:themeColor="accent1"/>
                <w:sz w:val="28"/>
                <w:szCs w:val="28"/>
                <w:lang w:val="es-CL"/>
              </w:rPr>
            </w:pPr>
          </w:p>
        </w:tc>
      </w:tr>
      <w:tr w:rsidR="00E734B0" w14:paraId="32C3000B" w14:textId="77777777" w:rsidTr="00DB20C3">
        <w:trPr>
          <w:trHeight w:val="506"/>
        </w:trPr>
        <w:tc>
          <w:tcPr>
            <w:tcW w:w="10539" w:type="dxa"/>
          </w:tcPr>
          <w:p w14:paraId="0D633A5F" w14:textId="77777777" w:rsidR="00E734B0" w:rsidRDefault="00E734B0" w:rsidP="00DB20C3">
            <w:pPr>
              <w:pStyle w:val="NoSpacing"/>
              <w:rPr>
                <w:color w:val="156082" w:themeColor="accent1"/>
                <w:sz w:val="28"/>
                <w:szCs w:val="28"/>
                <w:lang w:val="es-CL"/>
              </w:rPr>
            </w:pPr>
          </w:p>
        </w:tc>
      </w:tr>
      <w:tr w:rsidR="00E734B0" w14:paraId="652C5394" w14:textId="77777777" w:rsidTr="00DB20C3">
        <w:trPr>
          <w:trHeight w:val="506"/>
        </w:trPr>
        <w:tc>
          <w:tcPr>
            <w:tcW w:w="10539" w:type="dxa"/>
          </w:tcPr>
          <w:p w14:paraId="7DE56A4F" w14:textId="77777777" w:rsidR="00E734B0" w:rsidRDefault="00E734B0" w:rsidP="00DB20C3">
            <w:pPr>
              <w:pStyle w:val="NoSpacing"/>
              <w:rPr>
                <w:color w:val="156082" w:themeColor="accent1"/>
                <w:sz w:val="28"/>
                <w:szCs w:val="28"/>
                <w:lang w:val="es-CL"/>
              </w:rPr>
            </w:pPr>
          </w:p>
        </w:tc>
      </w:tr>
      <w:tr w:rsidR="00E734B0" w14:paraId="451A8702" w14:textId="77777777" w:rsidTr="00DB20C3">
        <w:trPr>
          <w:trHeight w:val="506"/>
        </w:trPr>
        <w:tc>
          <w:tcPr>
            <w:tcW w:w="10539" w:type="dxa"/>
          </w:tcPr>
          <w:p w14:paraId="708F50C5" w14:textId="77777777" w:rsidR="00E734B0" w:rsidRDefault="00E734B0" w:rsidP="00DB20C3">
            <w:pPr>
              <w:pStyle w:val="NoSpacing"/>
              <w:rPr>
                <w:color w:val="156082" w:themeColor="accent1"/>
                <w:sz w:val="28"/>
                <w:szCs w:val="28"/>
                <w:lang w:val="es-CL"/>
              </w:rPr>
            </w:pPr>
          </w:p>
        </w:tc>
      </w:tr>
    </w:tbl>
    <w:p w14:paraId="6096889F" w14:textId="77777777" w:rsidR="00E734B0" w:rsidRDefault="00E734B0" w:rsidP="009A370F">
      <w:pPr>
        <w:rPr>
          <w:lang w:val="es-CL"/>
        </w:rPr>
      </w:pPr>
    </w:p>
    <w:p w14:paraId="046E5A81" w14:textId="77777777" w:rsidR="00E734B0" w:rsidRDefault="00E734B0" w:rsidP="00E734B0">
      <w:pPr>
        <w:pStyle w:val="NormalWeb"/>
        <w:jc w:val="center"/>
      </w:pPr>
      <w:r w:rsidRPr="00A24F2A">
        <w:t>Aspects of political life i</w:t>
      </w:r>
      <w:r>
        <w:t>n the Hispanic world</w:t>
      </w:r>
    </w:p>
    <w:p w14:paraId="7317D8D4" w14:textId="2E4AEC9D" w:rsidR="00E734B0" w:rsidRDefault="00E734B0" w:rsidP="00E734B0">
      <w:pPr>
        <w:rPr>
          <w:lang w:val="es-CL"/>
        </w:rPr>
      </w:pPr>
      <w:r w:rsidRPr="00D14E88">
        <w:rPr>
          <w:lang w:val="es-CL"/>
        </w:rPr>
        <w:t>Monarquías y dictaduras:</w:t>
      </w:r>
      <w:r>
        <w:rPr>
          <w:lang w:val="es-CL"/>
        </w:rPr>
        <w:t xml:space="preserve"> Dictadores latinoamericanos</w:t>
      </w:r>
    </w:p>
    <w:p w14:paraId="5954A276"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Número de Desaparecidos en Argentina</w:t>
      </w:r>
      <w:r w:rsidRPr="00E734B0">
        <w:rPr>
          <w:lang w:val="es-CL"/>
        </w:rPr>
        <w:t xml:space="preserve">: Durante la dictadura de Videla (1976-1983), aproximadamente 30,000 personas fueron desaparecidas en Argentina, según datos de la </w:t>
      </w:r>
      <w:r w:rsidRPr="00E734B0">
        <w:rPr>
          <w:rStyle w:val="Emphasis"/>
          <w:rFonts w:eastAsiaTheme="majorEastAsia"/>
          <w:lang w:val="es-CL"/>
        </w:rPr>
        <w:t>Comisión Nacional sobre la Desaparición de Personas (CONADEP)</w:t>
      </w:r>
      <w:r w:rsidRPr="00E734B0">
        <w:rPr>
          <w:lang w:val="es-CL"/>
        </w:rPr>
        <w:t>. Este legado ha tenido un impacto duradero en la memoria histórica y la política argentina.</w:t>
      </w:r>
    </w:p>
    <w:p w14:paraId="1EE97B23"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Tasa de Violencia en Chile</w:t>
      </w:r>
      <w:r w:rsidRPr="00E734B0">
        <w:rPr>
          <w:lang w:val="es-CL"/>
        </w:rPr>
        <w:t xml:space="preserve">: Bajo la dictadura de Augusto Pinochet (1973-1990), se estima que más de 3,000 personas fueron asesinadas y más de 28,000 fueron torturadas. Estos eventos han dejado cicatrices profundas en la sociedad chilena, afectando la percepción pública sobre los derechos humanos, según el </w:t>
      </w:r>
      <w:r w:rsidRPr="00E734B0">
        <w:rPr>
          <w:rStyle w:val="Emphasis"/>
          <w:rFonts w:eastAsiaTheme="majorEastAsia"/>
          <w:lang w:val="es-CL"/>
        </w:rPr>
        <w:t>Vicaría de la Solidaridad</w:t>
      </w:r>
      <w:r w:rsidRPr="00E734B0">
        <w:rPr>
          <w:lang w:val="es-CL"/>
        </w:rPr>
        <w:t>.</w:t>
      </w:r>
    </w:p>
    <w:p w14:paraId="7E25A143"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Impacto Económico en Perú</w:t>
      </w:r>
      <w:r w:rsidRPr="00E734B0">
        <w:rPr>
          <w:lang w:val="es-CL"/>
        </w:rPr>
        <w:t xml:space="preserve">: Durante la dictadura de Alberto Fujimori (1990-2000), el Perú experimentó una severa crisis económica, con una inflación anual que alcanzó el 7,650% en 1990. La crisis económica y las reformas neoliberales impuestas durante este periodo siguen influyendo en la política económica peruana, según el </w:t>
      </w:r>
      <w:r w:rsidRPr="00E734B0">
        <w:rPr>
          <w:rStyle w:val="Emphasis"/>
          <w:rFonts w:eastAsiaTheme="majorEastAsia"/>
          <w:lang w:val="es-CL"/>
        </w:rPr>
        <w:t>Banco Central de Reserva del Perú</w:t>
      </w:r>
      <w:r w:rsidRPr="00E734B0">
        <w:rPr>
          <w:lang w:val="es-CL"/>
        </w:rPr>
        <w:t>.</w:t>
      </w:r>
    </w:p>
    <w:p w14:paraId="04A88659"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Violaciones de Derechos Humanos en Bolivia</w:t>
      </w:r>
      <w:r w:rsidRPr="00E734B0">
        <w:rPr>
          <w:lang w:val="es-CL"/>
        </w:rPr>
        <w:t xml:space="preserve">: Durante el gobierno de Hugo Banzer (1971-1978), se estima que al menos 2,000 personas fueron detenidas y torturadas, según la </w:t>
      </w:r>
      <w:r w:rsidRPr="00E734B0">
        <w:rPr>
          <w:rStyle w:val="Emphasis"/>
          <w:rFonts w:eastAsiaTheme="majorEastAsia"/>
          <w:lang w:val="es-CL"/>
        </w:rPr>
        <w:t>Comisión Nacional de Verdad</w:t>
      </w:r>
      <w:r w:rsidRPr="00E734B0">
        <w:rPr>
          <w:lang w:val="es-CL"/>
        </w:rPr>
        <w:t xml:space="preserve"> de Bolivia. La represión durante este período ha afectado la confianza en las instituciones y la política boliviana.</w:t>
      </w:r>
    </w:p>
    <w:p w14:paraId="5036B350"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Legado del General Franco en España</w:t>
      </w:r>
      <w:r w:rsidRPr="00E734B0">
        <w:rPr>
          <w:lang w:val="es-CL"/>
        </w:rPr>
        <w:t xml:space="preserve">: Aunque España no está en la lista, el impacto de las dictaduras latinoamericanas en la relación con España es relevante. Por ejemplo, durante la dictadura de Pinochet, las relaciones entre España y Chile estuvieron marcadas por la tensión política, según el </w:t>
      </w:r>
      <w:r w:rsidRPr="00E734B0">
        <w:rPr>
          <w:rStyle w:val="Emphasis"/>
          <w:rFonts w:eastAsiaTheme="majorEastAsia"/>
          <w:lang w:val="es-CL"/>
        </w:rPr>
        <w:t>Ministerio de Asuntos Exteriores de España</w:t>
      </w:r>
      <w:r w:rsidRPr="00E734B0">
        <w:rPr>
          <w:lang w:val="es-CL"/>
        </w:rPr>
        <w:t>.</w:t>
      </w:r>
    </w:p>
    <w:p w14:paraId="5D89D9A1"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Reformas Sociales en Paraguay</w:t>
      </w:r>
      <w:r w:rsidRPr="00E734B0">
        <w:rPr>
          <w:lang w:val="es-CL"/>
        </w:rPr>
        <w:t xml:space="preserve">: Bajo la dictadura de Alfredo Stroessner (1954-1989), Paraguay vio una represión política significativa y un estancamiento en el desarrollo social. El índice de pobreza en Paraguay era del 50% en los años 80, y las reformas de educación y salud fueron mínimas durante este período, según el </w:t>
      </w:r>
      <w:r w:rsidRPr="00E734B0">
        <w:rPr>
          <w:rStyle w:val="Emphasis"/>
          <w:rFonts w:eastAsiaTheme="majorEastAsia"/>
          <w:lang w:val="es-CL"/>
        </w:rPr>
        <w:t>Instituto Nacional de Estadística</w:t>
      </w:r>
      <w:r w:rsidRPr="00E734B0">
        <w:rPr>
          <w:lang w:val="es-CL"/>
        </w:rPr>
        <w:t xml:space="preserve"> de Paraguay.</w:t>
      </w:r>
    </w:p>
    <w:p w14:paraId="0C6EDFF7"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Impacto en la Educación en Guatemala</w:t>
      </w:r>
      <w:r w:rsidRPr="00E734B0">
        <w:rPr>
          <w:lang w:val="es-CL"/>
        </w:rPr>
        <w:t xml:space="preserve">: Durante la dictadura de Efraín Ríos Montt (1982-1983), el sistema educativo guatemalteco sufrió una severa disrupción debido al conflicto armado interno, y la tasa de alfabetización se estancó en alrededor del 70%, según datos del </w:t>
      </w:r>
      <w:r w:rsidRPr="00E734B0">
        <w:rPr>
          <w:rStyle w:val="Emphasis"/>
          <w:rFonts w:eastAsiaTheme="majorEastAsia"/>
          <w:lang w:val="es-CL"/>
        </w:rPr>
        <w:t>Instituto Nacional de Estadística de Guatemala</w:t>
      </w:r>
      <w:r w:rsidRPr="00E734B0">
        <w:rPr>
          <w:lang w:val="es-CL"/>
        </w:rPr>
        <w:t>.</w:t>
      </w:r>
    </w:p>
    <w:p w14:paraId="1492BE7B"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Corrupción en Nicaragua</w:t>
      </w:r>
      <w:r w:rsidRPr="00E734B0">
        <w:rPr>
          <w:lang w:val="es-CL"/>
        </w:rPr>
        <w:t xml:space="preserve">: En la dictadura de Anastasio Somoza (1967-1979), la corrupción y el nepotismo eran generalizados, con un índice de corrupción de 4.2 sobre 10 en el </w:t>
      </w:r>
      <w:r w:rsidRPr="00E734B0">
        <w:rPr>
          <w:rStyle w:val="Emphasis"/>
          <w:rFonts w:eastAsiaTheme="majorEastAsia"/>
          <w:lang w:val="es-CL"/>
        </w:rPr>
        <w:t>Índice de Percepción de Corrupción</w:t>
      </w:r>
      <w:r w:rsidRPr="00E734B0">
        <w:rPr>
          <w:lang w:val="es-CL"/>
        </w:rPr>
        <w:t xml:space="preserve"> de 1979. La corrupción política durante este período tuvo un impacto duradero en la política nicaragüense.</w:t>
      </w:r>
    </w:p>
    <w:p w14:paraId="5CA22D8E"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Impacto en la Salud Pública en El Salvador</w:t>
      </w:r>
      <w:r w:rsidRPr="00E734B0">
        <w:rPr>
          <w:lang w:val="es-CL"/>
        </w:rPr>
        <w:t xml:space="preserve">: Durante la dictadura de Maximiliano Hernández Martínez (1931-1944), el acceso a la atención médica y la salud pública fue limitado. La mortalidad infantil en El Salvador era de aproximadamente 115 por cada 1,000 nacidos vivos en 1940, según datos del </w:t>
      </w:r>
      <w:r w:rsidRPr="00E734B0">
        <w:rPr>
          <w:rStyle w:val="Emphasis"/>
          <w:rFonts w:eastAsiaTheme="majorEastAsia"/>
          <w:lang w:val="es-CL"/>
        </w:rPr>
        <w:t>Ministerio de Salud de El Salvador</w:t>
      </w:r>
      <w:r w:rsidRPr="00E734B0">
        <w:rPr>
          <w:lang w:val="es-CL"/>
        </w:rPr>
        <w:t>.</w:t>
      </w:r>
    </w:p>
    <w:p w14:paraId="54BA7541" w14:textId="77777777" w:rsidR="00E734B0" w:rsidRPr="00E734B0" w:rsidRDefault="00E734B0" w:rsidP="00E734B0">
      <w:pPr>
        <w:pStyle w:val="NormalWeb"/>
        <w:rPr>
          <w:lang w:val="es-CL"/>
        </w:rPr>
      </w:pPr>
      <w:r>
        <w:rPr>
          <w:rFonts w:hAnsi="Symbol"/>
        </w:rPr>
        <w:t></w:t>
      </w:r>
      <w:r w:rsidRPr="00E734B0">
        <w:rPr>
          <w:lang w:val="es-CL"/>
        </w:rPr>
        <w:t xml:space="preserve">  </w:t>
      </w:r>
      <w:r w:rsidRPr="00E734B0">
        <w:rPr>
          <w:rStyle w:val="Strong"/>
          <w:rFonts w:eastAsiaTheme="majorEastAsia"/>
          <w:lang w:val="es-CL"/>
        </w:rPr>
        <w:t>Efectos en la Sociedad de Honduras</w:t>
      </w:r>
      <w:r w:rsidRPr="00E734B0">
        <w:rPr>
          <w:lang w:val="es-CL"/>
        </w:rPr>
        <w:t xml:space="preserve">: Bajo la dictadura de Tiburcio Carías Andino (1933-1949), se instauraron políticas represivas que llevaron a una alta tasa de migración forzada. En 1940, alrededor del 20% de la población hondureña vivía en el extranjero, lo que refleja la influencia de las políticas autoritarias en la migración, según datos del </w:t>
      </w:r>
      <w:r w:rsidRPr="00E734B0">
        <w:rPr>
          <w:rStyle w:val="Emphasis"/>
          <w:rFonts w:eastAsiaTheme="majorEastAsia"/>
          <w:lang w:val="es-CL"/>
        </w:rPr>
        <w:t>Instituto Nacional de Estadística de Honduras</w:t>
      </w:r>
      <w:r w:rsidRPr="00E734B0">
        <w:rPr>
          <w:lang w:val="es-CL"/>
        </w:rPr>
        <w:t>.</w:t>
      </w:r>
    </w:p>
    <w:tbl>
      <w:tblPr>
        <w:tblStyle w:val="TableGrid"/>
        <w:tblW w:w="10539" w:type="dxa"/>
        <w:tblLook w:val="04A0" w:firstRow="1" w:lastRow="0" w:firstColumn="1" w:lastColumn="0" w:noHBand="0" w:noVBand="1"/>
      </w:tblPr>
      <w:tblGrid>
        <w:gridCol w:w="10539"/>
      </w:tblGrid>
      <w:tr w:rsidR="00E734B0" w14:paraId="0CB02BC2" w14:textId="77777777" w:rsidTr="00DB20C3">
        <w:trPr>
          <w:trHeight w:val="506"/>
        </w:trPr>
        <w:tc>
          <w:tcPr>
            <w:tcW w:w="10539" w:type="dxa"/>
          </w:tcPr>
          <w:p w14:paraId="3BDC4782" w14:textId="77777777" w:rsidR="00E734B0" w:rsidRDefault="00E734B0" w:rsidP="00DB20C3">
            <w:pPr>
              <w:pStyle w:val="NoSpacing"/>
              <w:rPr>
                <w:color w:val="156082" w:themeColor="accent1"/>
                <w:sz w:val="28"/>
                <w:szCs w:val="28"/>
                <w:lang w:val="es-CL"/>
              </w:rPr>
            </w:pPr>
          </w:p>
        </w:tc>
      </w:tr>
      <w:tr w:rsidR="00E734B0" w14:paraId="4861CE2A" w14:textId="77777777" w:rsidTr="00DB20C3">
        <w:trPr>
          <w:trHeight w:val="524"/>
        </w:trPr>
        <w:tc>
          <w:tcPr>
            <w:tcW w:w="10539" w:type="dxa"/>
          </w:tcPr>
          <w:p w14:paraId="5D8B69AC" w14:textId="77777777" w:rsidR="00E734B0" w:rsidRDefault="00E734B0" w:rsidP="00DB20C3">
            <w:pPr>
              <w:pStyle w:val="NoSpacing"/>
              <w:rPr>
                <w:color w:val="156082" w:themeColor="accent1"/>
                <w:sz w:val="28"/>
                <w:szCs w:val="28"/>
                <w:lang w:val="es-CL"/>
              </w:rPr>
            </w:pPr>
          </w:p>
        </w:tc>
      </w:tr>
      <w:tr w:rsidR="00E734B0" w14:paraId="05A89125" w14:textId="77777777" w:rsidTr="00DB20C3">
        <w:trPr>
          <w:trHeight w:val="506"/>
        </w:trPr>
        <w:tc>
          <w:tcPr>
            <w:tcW w:w="10539" w:type="dxa"/>
          </w:tcPr>
          <w:p w14:paraId="6B2F0390" w14:textId="77777777" w:rsidR="00E734B0" w:rsidRDefault="00E734B0" w:rsidP="00DB20C3">
            <w:pPr>
              <w:pStyle w:val="NoSpacing"/>
              <w:rPr>
                <w:color w:val="156082" w:themeColor="accent1"/>
                <w:sz w:val="28"/>
                <w:szCs w:val="28"/>
                <w:lang w:val="es-CL"/>
              </w:rPr>
            </w:pPr>
          </w:p>
        </w:tc>
      </w:tr>
      <w:tr w:rsidR="00E734B0" w14:paraId="3890F1DF" w14:textId="77777777" w:rsidTr="00DB20C3">
        <w:trPr>
          <w:trHeight w:val="506"/>
        </w:trPr>
        <w:tc>
          <w:tcPr>
            <w:tcW w:w="10539" w:type="dxa"/>
          </w:tcPr>
          <w:p w14:paraId="2ED4E639" w14:textId="77777777" w:rsidR="00E734B0" w:rsidRDefault="00E734B0" w:rsidP="00DB20C3">
            <w:pPr>
              <w:pStyle w:val="NoSpacing"/>
              <w:rPr>
                <w:color w:val="156082" w:themeColor="accent1"/>
                <w:sz w:val="28"/>
                <w:szCs w:val="28"/>
                <w:lang w:val="es-CL"/>
              </w:rPr>
            </w:pPr>
          </w:p>
        </w:tc>
      </w:tr>
      <w:tr w:rsidR="00E734B0" w14:paraId="14AE9FC8" w14:textId="77777777" w:rsidTr="00DB20C3">
        <w:trPr>
          <w:trHeight w:val="524"/>
        </w:trPr>
        <w:tc>
          <w:tcPr>
            <w:tcW w:w="10539" w:type="dxa"/>
          </w:tcPr>
          <w:p w14:paraId="2B9BD7B2" w14:textId="77777777" w:rsidR="00E734B0" w:rsidRDefault="00E734B0" w:rsidP="00DB20C3">
            <w:pPr>
              <w:pStyle w:val="NoSpacing"/>
              <w:rPr>
                <w:color w:val="156082" w:themeColor="accent1"/>
                <w:sz w:val="28"/>
                <w:szCs w:val="28"/>
                <w:lang w:val="es-CL"/>
              </w:rPr>
            </w:pPr>
          </w:p>
        </w:tc>
      </w:tr>
      <w:tr w:rsidR="00E734B0" w14:paraId="1C1914AD" w14:textId="77777777" w:rsidTr="00DB20C3">
        <w:trPr>
          <w:trHeight w:val="506"/>
        </w:trPr>
        <w:tc>
          <w:tcPr>
            <w:tcW w:w="10539" w:type="dxa"/>
          </w:tcPr>
          <w:p w14:paraId="0A348683" w14:textId="77777777" w:rsidR="00E734B0" w:rsidRDefault="00E734B0" w:rsidP="00DB20C3">
            <w:pPr>
              <w:pStyle w:val="NoSpacing"/>
              <w:rPr>
                <w:color w:val="156082" w:themeColor="accent1"/>
                <w:sz w:val="28"/>
                <w:szCs w:val="28"/>
                <w:lang w:val="es-CL"/>
              </w:rPr>
            </w:pPr>
          </w:p>
        </w:tc>
      </w:tr>
      <w:tr w:rsidR="00E734B0" w14:paraId="360DB687" w14:textId="77777777" w:rsidTr="00DB20C3">
        <w:trPr>
          <w:trHeight w:val="506"/>
        </w:trPr>
        <w:tc>
          <w:tcPr>
            <w:tcW w:w="10539" w:type="dxa"/>
          </w:tcPr>
          <w:p w14:paraId="093AF676" w14:textId="77777777" w:rsidR="00E734B0" w:rsidRDefault="00E734B0" w:rsidP="00DB20C3">
            <w:pPr>
              <w:pStyle w:val="NoSpacing"/>
              <w:rPr>
                <w:color w:val="156082" w:themeColor="accent1"/>
                <w:sz w:val="28"/>
                <w:szCs w:val="28"/>
                <w:lang w:val="es-CL"/>
              </w:rPr>
            </w:pPr>
          </w:p>
        </w:tc>
      </w:tr>
      <w:tr w:rsidR="00E734B0" w14:paraId="39415A4B" w14:textId="77777777" w:rsidTr="00DB20C3">
        <w:trPr>
          <w:trHeight w:val="506"/>
        </w:trPr>
        <w:tc>
          <w:tcPr>
            <w:tcW w:w="10539" w:type="dxa"/>
          </w:tcPr>
          <w:p w14:paraId="47203295" w14:textId="77777777" w:rsidR="00E734B0" w:rsidRDefault="00E734B0" w:rsidP="00DB20C3">
            <w:pPr>
              <w:pStyle w:val="NoSpacing"/>
              <w:rPr>
                <w:color w:val="156082" w:themeColor="accent1"/>
                <w:sz w:val="28"/>
                <w:szCs w:val="28"/>
                <w:lang w:val="es-CL"/>
              </w:rPr>
            </w:pPr>
          </w:p>
        </w:tc>
      </w:tr>
      <w:tr w:rsidR="00E734B0" w14:paraId="5CA38934" w14:textId="77777777" w:rsidTr="00DB20C3">
        <w:trPr>
          <w:trHeight w:val="506"/>
        </w:trPr>
        <w:tc>
          <w:tcPr>
            <w:tcW w:w="10539" w:type="dxa"/>
          </w:tcPr>
          <w:p w14:paraId="1B31B2C2" w14:textId="77777777" w:rsidR="00E734B0" w:rsidRDefault="00E734B0" w:rsidP="00DB20C3">
            <w:pPr>
              <w:pStyle w:val="NoSpacing"/>
              <w:rPr>
                <w:color w:val="156082" w:themeColor="accent1"/>
                <w:sz w:val="28"/>
                <w:szCs w:val="28"/>
                <w:lang w:val="es-CL"/>
              </w:rPr>
            </w:pPr>
          </w:p>
        </w:tc>
      </w:tr>
      <w:tr w:rsidR="00E734B0" w14:paraId="318BFC9B" w14:textId="77777777" w:rsidTr="00DB20C3">
        <w:trPr>
          <w:trHeight w:val="506"/>
        </w:trPr>
        <w:tc>
          <w:tcPr>
            <w:tcW w:w="10539" w:type="dxa"/>
          </w:tcPr>
          <w:p w14:paraId="08D369BC" w14:textId="77777777" w:rsidR="00E734B0" w:rsidRDefault="00E734B0" w:rsidP="00DB20C3">
            <w:pPr>
              <w:pStyle w:val="NoSpacing"/>
              <w:rPr>
                <w:color w:val="156082" w:themeColor="accent1"/>
                <w:sz w:val="28"/>
                <w:szCs w:val="28"/>
                <w:lang w:val="es-CL"/>
              </w:rPr>
            </w:pPr>
          </w:p>
        </w:tc>
      </w:tr>
      <w:tr w:rsidR="00E734B0" w14:paraId="16096441" w14:textId="77777777" w:rsidTr="00DB20C3">
        <w:trPr>
          <w:trHeight w:val="506"/>
        </w:trPr>
        <w:tc>
          <w:tcPr>
            <w:tcW w:w="10539" w:type="dxa"/>
          </w:tcPr>
          <w:p w14:paraId="62669FB2" w14:textId="77777777" w:rsidR="00E734B0" w:rsidRDefault="00E734B0" w:rsidP="00DB20C3">
            <w:pPr>
              <w:pStyle w:val="NoSpacing"/>
              <w:rPr>
                <w:color w:val="156082" w:themeColor="accent1"/>
                <w:sz w:val="28"/>
                <w:szCs w:val="28"/>
                <w:lang w:val="es-CL"/>
              </w:rPr>
            </w:pPr>
          </w:p>
        </w:tc>
      </w:tr>
      <w:tr w:rsidR="00E734B0" w14:paraId="22D42B21" w14:textId="77777777" w:rsidTr="00DB20C3">
        <w:trPr>
          <w:trHeight w:val="506"/>
        </w:trPr>
        <w:tc>
          <w:tcPr>
            <w:tcW w:w="10539" w:type="dxa"/>
          </w:tcPr>
          <w:p w14:paraId="0157DD5F" w14:textId="77777777" w:rsidR="00E734B0" w:rsidRDefault="00E734B0" w:rsidP="00DB20C3">
            <w:pPr>
              <w:pStyle w:val="NoSpacing"/>
              <w:rPr>
                <w:color w:val="156082" w:themeColor="accent1"/>
                <w:sz w:val="28"/>
                <w:szCs w:val="28"/>
                <w:lang w:val="es-CL"/>
              </w:rPr>
            </w:pPr>
          </w:p>
        </w:tc>
      </w:tr>
      <w:tr w:rsidR="00E734B0" w14:paraId="21689A40" w14:textId="77777777" w:rsidTr="00DB20C3">
        <w:trPr>
          <w:trHeight w:val="506"/>
        </w:trPr>
        <w:tc>
          <w:tcPr>
            <w:tcW w:w="10539" w:type="dxa"/>
          </w:tcPr>
          <w:p w14:paraId="40874B82" w14:textId="77777777" w:rsidR="00E734B0" w:rsidRDefault="00E734B0" w:rsidP="00DB20C3">
            <w:pPr>
              <w:pStyle w:val="NoSpacing"/>
              <w:rPr>
                <w:color w:val="156082" w:themeColor="accent1"/>
                <w:sz w:val="28"/>
                <w:szCs w:val="28"/>
                <w:lang w:val="es-CL"/>
              </w:rPr>
            </w:pPr>
          </w:p>
        </w:tc>
      </w:tr>
      <w:tr w:rsidR="00E734B0" w14:paraId="1DA00B45" w14:textId="77777777" w:rsidTr="00DB20C3">
        <w:trPr>
          <w:trHeight w:val="506"/>
        </w:trPr>
        <w:tc>
          <w:tcPr>
            <w:tcW w:w="10539" w:type="dxa"/>
          </w:tcPr>
          <w:p w14:paraId="44F24724" w14:textId="77777777" w:rsidR="00E734B0" w:rsidRDefault="00E734B0" w:rsidP="00DB20C3">
            <w:pPr>
              <w:pStyle w:val="NoSpacing"/>
              <w:rPr>
                <w:color w:val="156082" w:themeColor="accent1"/>
                <w:sz w:val="28"/>
                <w:szCs w:val="28"/>
                <w:lang w:val="es-CL"/>
              </w:rPr>
            </w:pPr>
          </w:p>
        </w:tc>
      </w:tr>
      <w:tr w:rsidR="00E734B0" w14:paraId="7E17476A" w14:textId="77777777" w:rsidTr="00DB20C3">
        <w:trPr>
          <w:trHeight w:val="506"/>
        </w:trPr>
        <w:tc>
          <w:tcPr>
            <w:tcW w:w="10539" w:type="dxa"/>
          </w:tcPr>
          <w:p w14:paraId="1FDD0BB8" w14:textId="77777777" w:rsidR="00E734B0" w:rsidRDefault="00E734B0" w:rsidP="00DB20C3">
            <w:pPr>
              <w:pStyle w:val="NoSpacing"/>
              <w:rPr>
                <w:color w:val="156082" w:themeColor="accent1"/>
                <w:sz w:val="28"/>
                <w:szCs w:val="28"/>
                <w:lang w:val="es-CL"/>
              </w:rPr>
            </w:pPr>
          </w:p>
        </w:tc>
      </w:tr>
      <w:tr w:rsidR="00E734B0" w14:paraId="66291958" w14:textId="77777777" w:rsidTr="00DB20C3">
        <w:trPr>
          <w:trHeight w:val="506"/>
        </w:trPr>
        <w:tc>
          <w:tcPr>
            <w:tcW w:w="10539" w:type="dxa"/>
          </w:tcPr>
          <w:p w14:paraId="5E1BA8D7" w14:textId="77777777" w:rsidR="00E734B0" w:rsidRDefault="00E734B0" w:rsidP="00DB20C3">
            <w:pPr>
              <w:pStyle w:val="NoSpacing"/>
              <w:rPr>
                <w:color w:val="156082" w:themeColor="accent1"/>
                <w:sz w:val="28"/>
                <w:szCs w:val="28"/>
                <w:lang w:val="es-CL"/>
              </w:rPr>
            </w:pPr>
          </w:p>
        </w:tc>
      </w:tr>
      <w:tr w:rsidR="00E734B0" w14:paraId="079C46C3" w14:textId="77777777" w:rsidTr="00DB20C3">
        <w:trPr>
          <w:trHeight w:val="506"/>
        </w:trPr>
        <w:tc>
          <w:tcPr>
            <w:tcW w:w="10539" w:type="dxa"/>
          </w:tcPr>
          <w:p w14:paraId="51BE2B9F" w14:textId="77777777" w:rsidR="00E734B0" w:rsidRDefault="00E734B0" w:rsidP="00DB20C3">
            <w:pPr>
              <w:pStyle w:val="NoSpacing"/>
              <w:rPr>
                <w:color w:val="156082" w:themeColor="accent1"/>
                <w:sz w:val="28"/>
                <w:szCs w:val="28"/>
                <w:lang w:val="es-CL"/>
              </w:rPr>
            </w:pPr>
          </w:p>
        </w:tc>
      </w:tr>
      <w:tr w:rsidR="00E734B0" w14:paraId="438C2051" w14:textId="77777777" w:rsidTr="00DB20C3">
        <w:trPr>
          <w:trHeight w:val="506"/>
        </w:trPr>
        <w:tc>
          <w:tcPr>
            <w:tcW w:w="10539" w:type="dxa"/>
          </w:tcPr>
          <w:p w14:paraId="11534BB5" w14:textId="77777777" w:rsidR="00E734B0" w:rsidRDefault="00E734B0" w:rsidP="00DB20C3">
            <w:pPr>
              <w:pStyle w:val="NoSpacing"/>
              <w:rPr>
                <w:color w:val="156082" w:themeColor="accent1"/>
                <w:sz w:val="28"/>
                <w:szCs w:val="28"/>
                <w:lang w:val="es-CL"/>
              </w:rPr>
            </w:pPr>
          </w:p>
        </w:tc>
      </w:tr>
      <w:tr w:rsidR="00E734B0" w14:paraId="04FF2FA6" w14:textId="77777777" w:rsidTr="00DB20C3">
        <w:trPr>
          <w:trHeight w:val="506"/>
        </w:trPr>
        <w:tc>
          <w:tcPr>
            <w:tcW w:w="10539" w:type="dxa"/>
          </w:tcPr>
          <w:p w14:paraId="71C09ACA" w14:textId="77777777" w:rsidR="00E734B0" w:rsidRDefault="00E734B0" w:rsidP="00DB20C3">
            <w:pPr>
              <w:pStyle w:val="NoSpacing"/>
              <w:rPr>
                <w:color w:val="156082" w:themeColor="accent1"/>
                <w:sz w:val="28"/>
                <w:szCs w:val="28"/>
                <w:lang w:val="es-CL"/>
              </w:rPr>
            </w:pPr>
          </w:p>
        </w:tc>
      </w:tr>
      <w:tr w:rsidR="00E734B0" w14:paraId="6C05F71B" w14:textId="77777777" w:rsidTr="00DB20C3">
        <w:trPr>
          <w:trHeight w:val="506"/>
        </w:trPr>
        <w:tc>
          <w:tcPr>
            <w:tcW w:w="10539" w:type="dxa"/>
          </w:tcPr>
          <w:p w14:paraId="4CD394F2" w14:textId="77777777" w:rsidR="00E734B0" w:rsidRDefault="00E734B0" w:rsidP="00DB20C3">
            <w:pPr>
              <w:pStyle w:val="NoSpacing"/>
              <w:rPr>
                <w:color w:val="156082" w:themeColor="accent1"/>
                <w:sz w:val="28"/>
                <w:szCs w:val="28"/>
                <w:lang w:val="es-CL"/>
              </w:rPr>
            </w:pPr>
          </w:p>
        </w:tc>
      </w:tr>
      <w:tr w:rsidR="00E734B0" w14:paraId="76812D52" w14:textId="77777777" w:rsidTr="00DB20C3">
        <w:trPr>
          <w:trHeight w:val="506"/>
        </w:trPr>
        <w:tc>
          <w:tcPr>
            <w:tcW w:w="10539" w:type="dxa"/>
          </w:tcPr>
          <w:p w14:paraId="3BE5B5EE" w14:textId="77777777" w:rsidR="00E734B0" w:rsidRDefault="00E734B0" w:rsidP="00DB20C3">
            <w:pPr>
              <w:pStyle w:val="NoSpacing"/>
              <w:rPr>
                <w:color w:val="156082" w:themeColor="accent1"/>
                <w:sz w:val="28"/>
                <w:szCs w:val="28"/>
                <w:lang w:val="es-CL"/>
              </w:rPr>
            </w:pPr>
          </w:p>
        </w:tc>
      </w:tr>
      <w:tr w:rsidR="00E734B0" w14:paraId="2EEC7278" w14:textId="77777777" w:rsidTr="00DB20C3">
        <w:trPr>
          <w:trHeight w:val="506"/>
        </w:trPr>
        <w:tc>
          <w:tcPr>
            <w:tcW w:w="10539" w:type="dxa"/>
          </w:tcPr>
          <w:p w14:paraId="54B49607" w14:textId="77777777" w:rsidR="00E734B0" w:rsidRDefault="00E734B0" w:rsidP="00DB20C3">
            <w:pPr>
              <w:pStyle w:val="NoSpacing"/>
              <w:rPr>
                <w:color w:val="156082" w:themeColor="accent1"/>
                <w:sz w:val="28"/>
                <w:szCs w:val="28"/>
                <w:lang w:val="es-CL"/>
              </w:rPr>
            </w:pPr>
          </w:p>
        </w:tc>
      </w:tr>
      <w:tr w:rsidR="00E734B0" w14:paraId="7E5F7B43" w14:textId="77777777" w:rsidTr="00DB20C3">
        <w:trPr>
          <w:trHeight w:val="506"/>
        </w:trPr>
        <w:tc>
          <w:tcPr>
            <w:tcW w:w="10539" w:type="dxa"/>
          </w:tcPr>
          <w:p w14:paraId="3FF03CF6" w14:textId="77777777" w:rsidR="00E734B0" w:rsidRDefault="00E734B0" w:rsidP="00DB20C3">
            <w:pPr>
              <w:pStyle w:val="NoSpacing"/>
              <w:rPr>
                <w:color w:val="156082" w:themeColor="accent1"/>
                <w:sz w:val="28"/>
                <w:szCs w:val="28"/>
                <w:lang w:val="es-CL"/>
              </w:rPr>
            </w:pPr>
          </w:p>
        </w:tc>
      </w:tr>
      <w:tr w:rsidR="00E734B0" w14:paraId="5713DA13" w14:textId="77777777" w:rsidTr="00DB20C3">
        <w:trPr>
          <w:trHeight w:val="506"/>
        </w:trPr>
        <w:tc>
          <w:tcPr>
            <w:tcW w:w="10539" w:type="dxa"/>
          </w:tcPr>
          <w:p w14:paraId="3008A7A3" w14:textId="77777777" w:rsidR="00E734B0" w:rsidRDefault="00E734B0" w:rsidP="00DB20C3">
            <w:pPr>
              <w:pStyle w:val="NoSpacing"/>
              <w:rPr>
                <w:color w:val="156082" w:themeColor="accent1"/>
                <w:sz w:val="28"/>
                <w:szCs w:val="28"/>
                <w:lang w:val="es-CL"/>
              </w:rPr>
            </w:pPr>
          </w:p>
        </w:tc>
      </w:tr>
      <w:tr w:rsidR="00E734B0" w14:paraId="749F92DA" w14:textId="77777777" w:rsidTr="00DB20C3">
        <w:trPr>
          <w:trHeight w:val="506"/>
        </w:trPr>
        <w:tc>
          <w:tcPr>
            <w:tcW w:w="10539" w:type="dxa"/>
          </w:tcPr>
          <w:p w14:paraId="2FA1FE25" w14:textId="77777777" w:rsidR="00E734B0" w:rsidRDefault="00E734B0" w:rsidP="00DB20C3">
            <w:pPr>
              <w:pStyle w:val="NoSpacing"/>
              <w:rPr>
                <w:color w:val="156082" w:themeColor="accent1"/>
                <w:sz w:val="28"/>
                <w:szCs w:val="28"/>
                <w:lang w:val="es-CL"/>
              </w:rPr>
            </w:pPr>
          </w:p>
        </w:tc>
      </w:tr>
      <w:tr w:rsidR="00E734B0" w14:paraId="0DB3580D" w14:textId="77777777" w:rsidTr="00DB20C3">
        <w:trPr>
          <w:trHeight w:val="506"/>
        </w:trPr>
        <w:tc>
          <w:tcPr>
            <w:tcW w:w="10539" w:type="dxa"/>
          </w:tcPr>
          <w:p w14:paraId="28D1A4FD" w14:textId="77777777" w:rsidR="00E734B0" w:rsidRDefault="00E734B0" w:rsidP="00DB20C3">
            <w:pPr>
              <w:pStyle w:val="NoSpacing"/>
              <w:rPr>
                <w:color w:val="156082" w:themeColor="accent1"/>
                <w:sz w:val="28"/>
                <w:szCs w:val="28"/>
                <w:lang w:val="es-CL"/>
              </w:rPr>
            </w:pPr>
          </w:p>
        </w:tc>
      </w:tr>
      <w:tr w:rsidR="00E734B0" w14:paraId="70C6DA2F" w14:textId="77777777" w:rsidTr="00DB20C3">
        <w:trPr>
          <w:trHeight w:val="506"/>
        </w:trPr>
        <w:tc>
          <w:tcPr>
            <w:tcW w:w="10539" w:type="dxa"/>
          </w:tcPr>
          <w:p w14:paraId="3445B1E8" w14:textId="77777777" w:rsidR="00E734B0" w:rsidRDefault="00E734B0" w:rsidP="00DB20C3">
            <w:pPr>
              <w:pStyle w:val="NoSpacing"/>
              <w:rPr>
                <w:color w:val="156082" w:themeColor="accent1"/>
                <w:sz w:val="28"/>
                <w:szCs w:val="28"/>
                <w:lang w:val="es-CL"/>
              </w:rPr>
            </w:pPr>
          </w:p>
        </w:tc>
      </w:tr>
      <w:tr w:rsidR="00E734B0" w14:paraId="6A908FEC" w14:textId="77777777" w:rsidTr="00DB20C3">
        <w:trPr>
          <w:trHeight w:val="506"/>
        </w:trPr>
        <w:tc>
          <w:tcPr>
            <w:tcW w:w="10539" w:type="dxa"/>
          </w:tcPr>
          <w:p w14:paraId="17AD332A" w14:textId="77777777" w:rsidR="00E734B0" w:rsidRDefault="00E734B0" w:rsidP="00DB20C3">
            <w:pPr>
              <w:pStyle w:val="NoSpacing"/>
              <w:rPr>
                <w:color w:val="156082" w:themeColor="accent1"/>
                <w:sz w:val="28"/>
                <w:szCs w:val="28"/>
                <w:lang w:val="es-CL"/>
              </w:rPr>
            </w:pPr>
          </w:p>
        </w:tc>
      </w:tr>
      <w:tr w:rsidR="00E734B0" w14:paraId="3CB59A9D" w14:textId="77777777" w:rsidTr="00DB20C3">
        <w:trPr>
          <w:trHeight w:val="506"/>
        </w:trPr>
        <w:tc>
          <w:tcPr>
            <w:tcW w:w="10539" w:type="dxa"/>
          </w:tcPr>
          <w:p w14:paraId="46EE3D61" w14:textId="77777777" w:rsidR="00E734B0" w:rsidRDefault="00E734B0" w:rsidP="00DB20C3">
            <w:pPr>
              <w:pStyle w:val="NoSpacing"/>
              <w:rPr>
                <w:color w:val="156082" w:themeColor="accent1"/>
                <w:sz w:val="28"/>
                <w:szCs w:val="28"/>
                <w:lang w:val="es-CL"/>
              </w:rPr>
            </w:pPr>
          </w:p>
        </w:tc>
      </w:tr>
    </w:tbl>
    <w:p w14:paraId="0D7EFD7C" w14:textId="77777777" w:rsidR="00E734B0" w:rsidRDefault="00E734B0" w:rsidP="00E734B0">
      <w:pPr>
        <w:rPr>
          <w:lang w:val="es-CL"/>
        </w:rPr>
      </w:pPr>
    </w:p>
    <w:p w14:paraId="19336061" w14:textId="77777777" w:rsidR="00E734B0" w:rsidRDefault="00E734B0" w:rsidP="00E734B0">
      <w:pPr>
        <w:pStyle w:val="NormalWeb"/>
        <w:jc w:val="center"/>
      </w:pPr>
      <w:r w:rsidRPr="00A24F2A">
        <w:t>Aspects of political life i</w:t>
      </w:r>
      <w:r>
        <w:t>n the Hispanic world</w:t>
      </w:r>
    </w:p>
    <w:p w14:paraId="01128B5F" w14:textId="4A9CD37C" w:rsidR="00E734B0" w:rsidRDefault="00E734B0" w:rsidP="00E734B0">
      <w:pPr>
        <w:rPr>
          <w:lang w:val="es-CL"/>
        </w:rPr>
      </w:pPr>
      <w:r w:rsidRPr="00E734B0">
        <w:rPr>
          <w:lang w:val="es-CL"/>
        </w:rPr>
        <w:t>Movimientos populares: La efectividad de l</w:t>
      </w:r>
      <w:r>
        <w:rPr>
          <w:lang w:val="es-CL"/>
        </w:rPr>
        <w:t>as manifestaciones y las huelgas</w:t>
      </w:r>
    </w:p>
    <w:p w14:paraId="6D589D80"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Impacto de las Manifestaciones en España</w:t>
      </w:r>
      <w:r w:rsidRPr="00966C6E">
        <w:rPr>
          <w:lang w:val="es-CL"/>
        </w:rPr>
        <w:t xml:space="preserve">: Según una encuesta de 2022 realizada por el </w:t>
      </w:r>
      <w:r w:rsidRPr="00966C6E">
        <w:rPr>
          <w:rStyle w:val="Emphasis"/>
          <w:rFonts w:eastAsiaTheme="majorEastAsia"/>
          <w:lang w:val="es-CL"/>
        </w:rPr>
        <w:t>Centro de Investigaciones Sociológicas (CIS)</w:t>
      </w:r>
      <w:r w:rsidRPr="00966C6E">
        <w:rPr>
          <w:lang w:val="es-CL"/>
        </w:rPr>
        <w:t>, el 56% de los españoles cree que las manifestaciones han tenido un impacto positivo en la mejora de las políticas sociales y laborales en los últimos años.</w:t>
      </w:r>
    </w:p>
    <w:p w14:paraId="7B9F2784"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Éxito de las Huelgas en México</w:t>
      </w:r>
      <w:r w:rsidRPr="00966C6E">
        <w:rPr>
          <w:lang w:val="es-CL"/>
        </w:rPr>
        <w:t xml:space="preserve">: En 2021, la </w:t>
      </w:r>
      <w:r w:rsidRPr="00966C6E">
        <w:rPr>
          <w:rStyle w:val="Emphasis"/>
          <w:rFonts w:eastAsiaTheme="majorEastAsia"/>
          <w:lang w:val="es-CL"/>
        </w:rPr>
        <w:t>Organización Internacional del Trabajo (OIT)</w:t>
      </w:r>
      <w:r w:rsidRPr="00966C6E">
        <w:rPr>
          <w:lang w:val="es-CL"/>
        </w:rPr>
        <w:t xml:space="preserve"> reportó que el 45% de las huelgas en México resultaron en concesiones o mejoras laborales, reflejando una efectividad significativa en la negociación de mejores condiciones de trabajo.</w:t>
      </w:r>
    </w:p>
    <w:p w14:paraId="23BBE213"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Resultados de Manifestaciones en Chile</w:t>
      </w:r>
      <w:r w:rsidRPr="00966C6E">
        <w:rPr>
          <w:lang w:val="es-CL"/>
        </w:rPr>
        <w:t xml:space="preserve">: Según datos del </w:t>
      </w:r>
      <w:r w:rsidRPr="00966C6E">
        <w:rPr>
          <w:rStyle w:val="Emphasis"/>
          <w:rFonts w:eastAsiaTheme="majorEastAsia"/>
          <w:lang w:val="es-CL"/>
        </w:rPr>
        <w:t>Centro de Estudios Públicos (CEP)</w:t>
      </w:r>
      <w:r w:rsidRPr="00966C6E">
        <w:rPr>
          <w:lang w:val="es-CL"/>
        </w:rPr>
        <w:t>, el 50% de las manifestaciones estudiantiles en Chile desde 2011 lograron influir en reformas educativas importantes, como la gratuidad de la educación en la educación superior a partir de 2016.</w:t>
      </w:r>
    </w:p>
    <w:p w14:paraId="79DCB4C3"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Efectividad de las Huelgas en Colombia</w:t>
      </w:r>
      <w:r w:rsidRPr="00966C6E">
        <w:rPr>
          <w:lang w:val="es-CL"/>
        </w:rPr>
        <w:t xml:space="preserve">: En 2022, la </w:t>
      </w:r>
      <w:r w:rsidRPr="00966C6E">
        <w:rPr>
          <w:rStyle w:val="Emphasis"/>
          <w:rFonts w:eastAsiaTheme="majorEastAsia"/>
          <w:lang w:val="es-CL"/>
        </w:rPr>
        <w:t>Central Unitaria de Trabajadores (CUT)</w:t>
      </w:r>
      <w:r w:rsidRPr="00966C6E">
        <w:rPr>
          <w:lang w:val="es-CL"/>
        </w:rPr>
        <w:t xml:space="preserve"> reportó que el 40% de las huelgas en Colombia condujeron a mejoras salariales o condiciones laborales para los trabajadores, mostrando una tasa moderada de éxito.</w:t>
      </w:r>
    </w:p>
    <w:p w14:paraId="230F9015"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Impacto de las Protestas en Perú</w:t>
      </w:r>
      <w:r w:rsidRPr="00966C6E">
        <w:rPr>
          <w:lang w:val="es-CL"/>
        </w:rPr>
        <w:t xml:space="preserve">: Un estudio de 2023 realizado por el </w:t>
      </w:r>
      <w:r w:rsidRPr="00966C6E">
        <w:rPr>
          <w:rStyle w:val="Emphasis"/>
          <w:rFonts w:eastAsiaTheme="majorEastAsia"/>
          <w:lang w:val="es-CL"/>
        </w:rPr>
        <w:t>Instituto Nacional de Estadística e Informática (INEI)</w:t>
      </w:r>
      <w:r w:rsidRPr="00966C6E">
        <w:rPr>
          <w:lang w:val="es-CL"/>
        </w:rPr>
        <w:t xml:space="preserve"> indicó que el 55% de las protestas en Perú en los últimos años han resultado en cambios en políticas públicas o reformas legislativas, especialmente en temas de derechos humanos y justicia social.</w:t>
      </w:r>
    </w:p>
    <w:p w14:paraId="27173731"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Huelgas en Argentina</w:t>
      </w:r>
      <w:r w:rsidRPr="00966C6E">
        <w:rPr>
          <w:lang w:val="es-CL"/>
        </w:rPr>
        <w:t xml:space="preserve">: En 2022, la </w:t>
      </w:r>
      <w:r w:rsidRPr="00966C6E">
        <w:rPr>
          <w:rStyle w:val="Emphasis"/>
          <w:rFonts w:eastAsiaTheme="majorEastAsia"/>
          <w:lang w:val="es-CL"/>
        </w:rPr>
        <w:t>Confederación General del Trabajo (CGT)</w:t>
      </w:r>
      <w:r w:rsidRPr="00966C6E">
        <w:rPr>
          <w:lang w:val="es-CL"/>
        </w:rPr>
        <w:t xml:space="preserve"> reportó que el 50% de las huelgas en Argentina habían logrado acuerdos con el gobierno o empleadores que mejoraron las condiciones laborales, indicando una eficacia considerable en las acciones laborales.</w:t>
      </w:r>
    </w:p>
    <w:p w14:paraId="40AD2A2B"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Resultados de Protestas en Bolivia</w:t>
      </w:r>
      <w:r w:rsidRPr="00966C6E">
        <w:rPr>
          <w:lang w:val="es-CL"/>
        </w:rPr>
        <w:t xml:space="preserve">: Según el </w:t>
      </w:r>
      <w:r w:rsidRPr="00966C6E">
        <w:rPr>
          <w:rStyle w:val="Emphasis"/>
          <w:rFonts w:eastAsiaTheme="majorEastAsia"/>
          <w:lang w:val="es-CL"/>
        </w:rPr>
        <w:t>Instituto Nacional de Estadística (INE)</w:t>
      </w:r>
      <w:r w:rsidRPr="00966C6E">
        <w:rPr>
          <w:lang w:val="es-CL"/>
        </w:rPr>
        <w:t>, el 60% de las manifestaciones en Bolivia durante el período de 2019 a 2022 llevaron a cambios en políticas públicas relacionadas con los derechos indígenas y la justicia social.</w:t>
      </w:r>
    </w:p>
    <w:p w14:paraId="4E378584"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Eficiencia de las Manifestaciones en Uruguay</w:t>
      </w:r>
      <w:r w:rsidRPr="00966C6E">
        <w:rPr>
          <w:lang w:val="es-CL"/>
        </w:rPr>
        <w:t xml:space="preserve">: En 2021, el </w:t>
      </w:r>
      <w:r w:rsidRPr="00966C6E">
        <w:rPr>
          <w:rStyle w:val="Emphasis"/>
          <w:rFonts w:eastAsiaTheme="majorEastAsia"/>
          <w:lang w:val="es-CL"/>
        </w:rPr>
        <w:t>Instituto Nacional de Estadística (INE)</w:t>
      </w:r>
      <w:r w:rsidRPr="00966C6E">
        <w:rPr>
          <w:lang w:val="es-CL"/>
        </w:rPr>
        <w:t xml:space="preserve"> reportó que el 65% de las manifestaciones en Uruguay resultaron en diálogos exitosos entre el gobierno y los grupos sociales, con cambios en políticas sobre educación y salud.</w:t>
      </w:r>
    </w:p>
    <w:p w14:paraId="430A073F"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Impacto de las Huelgas en Paraguay</w:t>
      </w:r>
      <w:r w:rsidRPr="00966C6E">
        <w:rPr>
          <w:lang w:val="es-CL"/>
        </w:rPr>
        <w:t xml:space="preserve">: En una encuesta de 2022 realizada por el </w:t>
      </w:r>
      <w:r w:rsidRPr="00966C6E">
        <w:rPr>
          <w:rStyle w:val="Emphasis"/>
          <w:rFonts w:eastAsiaTheme="majorEastAsia"/>
          <w:lang w:val="es-CL"/>
        </w:rPr>
        <w:t>Instituto Nacional de Estadística</w:t>
      </w:r>
      <w:r w:rsidRPr="00966C6E">
        <w:rPr>
          <w:lang w:val="es-CL"/>
        </w:rPr>
        <w:t>, se encontró que el 40% de las huelgas en Paraguay resultaron en mejoras salariales o en condiciones de trabajo para los empleados, reflejando un grado moderado de efectividad.</w:t>
      </w:r>
    </w:p>
    <w:p w14:paraId="72C4E41C"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Resultados de Protestas en El Salvador</w:t>
      </w:r>
      <w:r w:rsidRPr="00966C6E">
        <w:rPr>
          <w:lang w:val="es-CL"/>
        </w:rPr>
        <w:t xml:space="preserve">: En 2023, el </w:t>
      </w:r>
      <w:r w:rsidRPr="00966C6E">
        <w:rPr>
          <w:rStyle w:val="Emphasis"/>
          <w:rFonts w:eastAsiaTheme="majorEastAsia"/>
          <w:lang w:val="es-CL"/>
        </w:rPr>
        <w:t>Instituto Nacional de Estadística y Censos (INEC)</w:t>
      </w:r>
      <w:r w:rsidRPr="00966C6E">
        <w:rPr>
          <w:lang w:val="es-CL"/>
        </w:rPr>
        <w:t xml:space="preserve"> reportó que el 50% de las protestas en El Salvador lograron influir en decisiones gubernamentales o políticas públicas, especialmente en áreas de justicia y derechos laborales.</w:t>
      </w:r>
    </w:p>
    <w:p w14:paraId="6B466695" w14:textId="77777777" w:rsidR="00E734B0" w:rsidRDefault="00E734B0" w:rsidP="00E734B0">
      <w:pPr>
        <w:rPr>
          <w:lang w:val="es-CL"/>
        </w:rPr>
      </w:pPr>
    </w:p>
    <w:p w14:paraId="156D8778" w14:textId="77777777" w:rsidR="00966C6E" w:rsidRDefault="00966C6E" w:rsidP="00E734B0">
      <w:pPr>
        <w:rPr>
          <w:lang w:val="es-CL"/>
        </w:rPr>
      </w:pPr>
    </w:p>
    <w:p w14:paraId="6EE6F308" w14:textId="77777777" w:rsidR="00966C6E" w:rsidRDefault="00966C6E" w:rsidP="00E734B0">
      <w:pPr>
        <w:rPr>
          <w:lang w:val="es-CL"/>
        </w:rPr>
      </w:pPr>
    </w:p>
    <w:p w14:paraId="6B34252D" w14:textId="77777777" w:rsidR="00966C6E" w:rsidRDefault="00966C6E" w:rsidP="00E734B0">
      <w:pPr>
        <w:rPr>
          <w:lang w:val="es-CL"/>
        </w:rPr>
      </w:pPr>
    </w:p>
    <w:p w14:paraId="24E0F01D" w14:textId="77777777" w:rsidR="00966C6E" w:rsidRDefault="00966C6E" w:rsidP="00E734B0">
      <w:pPr>
        <w:rPr>
          <w:lang w:val="es-CL"/>
        </w:rPr>
      </w:pPr>
    </w:p>
    <w:tbl>
      <w:tblPr>
        <w:tblStyle w:val="TableGrid"/>
        <w:tblW w:w="10539" w:type="dxa"/>
        <w:tblLook w:val="04A0" w:firstRow="1" w:lastRow="0" w:firstColumn="1" w:lastColumn="0" w:noHBand="0" w:noVBand="1"/>
      </w:tblPr>
      <w:tblGrid>
        <w:gridCol w:w="10539"/>
      </w:tblGrid>
      <w:tr w:rsidR="00966C6E" w14:paraId="7701E0EE" w14:textId="77777777" w:rsidTr="00DB20C3">
        <w:trPr>
          <w:trHeight w:val="506"/>
        </w:trPr>
        <w:tc>
          <w:tcPr>
            <w:tcW w:w="10539" w:type="dxa"/>
          </w:tcPr>
          <w:p w14:paraId="220D65AA" w14:textId="77777777" w:rsidR="00966C6E" w:rsidRDefault="00966C6E" w:rsidP="00DB20C3">
            <w:pPr>
              <w:pStyle w:val="NoSpacing"/>
              <w:rPr>
                <w:color w:val="156082" w:themeColor="accent1"/>
                <w:sz w:val="28"/>
                <w:szCs w:val="28"/>
                <w:lang w:val="es-CL"/>
              </w:rPr>
            </w:pPr>
          </w:p>
        </w:tc>
      </w:tr>
      <w:tr w:rsidR="00966C6E" w14:paraId="24093A33" w14:textId="77777777" w:rsidTr="00DB20C3">
        <w:trPr>
          <w:trHeight w:val="524"/>
        </w:trPr>
        <w:tc>
          <w:tcPr>
            <w:tcW w:w="10539" w:type="dxa"/>
          </w:tcPr>
          <w:p w14:paraId="1E1EF0D1" w14:textId="77777777" w:rsidR="00966C6E" w:rsidRDefault="00966C6E" w:rsidP="00DB20C3">
            <w:pPr>
              <w:pStyle w:val="NoSpacing"/>
              <w:rPr>
                <w:color w:val="156082" w:themeColor="accent1"/>
                <w:sz w:val="28"/>
                <w:szCs w:val="28"/>
                <w:lang w:val="es-CL"/>
              </w:rPr>
            </w:pPr>
          </w:p>
        </w:tc>
      </w:tr>
      <w:tr w:rsidR="00966C6E" w14:paraId="59EFFEBF" w14:textId="77777777" w:rsidTr="00DB20C3">
        <w:trPr>
          <w:trHeight w:val="506"/>
        </w:trPr>
        <w:tc>
          <w:tcPr>
            <w:tcW w:w="10539" w:type="dxa"/>
          </w:tcPr>
          <w:p w14:paraId="110A79D1" w14:textId="77777777" w:rsidR="00966C6E" w:rsidRDefault="00966C6E" w:rsidP="00DB20C3">
            <w:pPr>
              <w:pStyle w:val="NoSpacing"/>
              <w:rPr>
                <w:color w:val="156082" w:themeColor="accent1"/>
                <w:sz w:val="28"/>
                <w:szCs w:val="28"/>
                <w:lang w:val="es-CL"/>
              </w:rPr>
            </w:pPr>
          </w:p>
        </w:tc>
      </w:tr>
      <w:tr w:rsidR="00966C6E" w14:paraId="70EB3067" w14:textId="77777777" w:rsidTr="00DB20C3">
        <w:trPr>
          <w:trHeight w:val="506"/>
        </w:trPr>
        <w:tc>
          <w:tcPr>
            <w:tcW w:w="10539" w:type="dxa"/>
          </w:tcPr>
          <w:p w14:paraId="670CCB96" w14:textId="77777777" w:rsidR="00966C6E" w:rsidRDefault="00966C6E" w:rsidP="00DB20C3">
            <w:pPr>
              <w:pStyle w:val="NoSpacing"/>
              <w:rPr>
                <w:color w:val="156082" w:themeColor="accent1"/>
                <w:sz w:val="28"/>
                <w:szCs w:val="28"/>
                <w:lang w:val="es-CL"/>
              </w:rPr>
            </w:pPr>
          </w:p>
        </w:tc>
      </w:tr>
      <w:tr w:rsidR="00966C6E" w14:paraId="43CFF957" w14:textId="77777777" w:rsidTr="00DB20C3">
        <w:trPr>
          <w:trHeight w:val="524"/>
        </w:trPr>
        <w:tc>
          <w:tcPr>
            <w:tcW w:w="10539" w:type="dxa"/>
          </w:tcPr>
          <w:p w14:paraId="09ACC360" w14:textId="77777777" w:rsidR="00966C6E" w:rsidRDefault="00966C6E" w:rsidP="00DB20C3">
            <w:pPr>
              <w:pStyle w:val="NoSpacing"/>
              <w:rPr>
                <w:color w:val="156082" w:themeColor="accent1"/>
                <w:sz w:val="28"/>
                <w:szCs w:val="28"/>
                <w:lang w:val="es-CL"/>
              </w:rPr>
            </w:pPr>
          </w:p>
        </w:tc>
      </w:tr>
      <w:tr w:rsidR="00966C6E" w14:paraId="5A79890B" w14:textId="77777777" w:rsidTr="00DB20C3">
        <w:trPr>
          <w:trHeight w:val="506"/>
        </w:trPr>
        <w:tc>
          <w:tcPr>
            <w:tcW w:w="10539" w:type="dxa"/>
          </w:tcPr>
          <w:p w14:paraId="1C9D52AD" w14:textId="77777777" w:rsidR="00966C6E" w:rsidRDefault="00966C6E" w:rsidP="00DB20C3">
            <w:pPr>
              <w:pStyle w:val="NoSpacing"/>
              <w:rPr>
                <w:color w:val="156082" w:themeColor="accent1"/>
                <w:sz w:val="28"/>
                <w:szCs w:val="28"/>
                <w:lang w:val="es-CL"/>
              </w:rPr>
            </w:pPr>
          </w:p>
        </w:tc>
      </w:tr>
      <w:tr w:rsidR="00966C6E" w14:paraId="125AE638" w14:textId="77777777" w:rsidTr="00DB20C3">
        <w:trPr>
          <w:trHeight w:val="506"/>
        </w:trPr>
        <w:tc>
          <w:tcPr>
            <w:tcW w:w="10539" w:type="dxa"/>
          </w:tcPr>
          <w:p w14:paraId="038B4ECE" w14:textId="77777777" w:rsidR="00966C6E" w:rsidRDefault="00966C6E" w:rsidP="00DB20C3">
            <w:pPr>
              <w:pStyle w:val="NoSpacing"/>
              <w:rPr>
                <w:color w:val="156082" w:themeColor="accent1"/>
                <w:sz w:val="28"/>
                <w:szCs w:val="28"/>
                <w:lang w:val="es-CL"/>
              </w:rPr>
            </w:pPr>
          </w:p>
        </w:tc>
      </w:tr>
      <w:tr w:rsidR="00966C6E" w14:paraId="30B46EC0" w14:textId="77777777" w:rsidTr="00DB20C3">
        <w:trPr>
          <w:trHeight w:val="506"/>
        </w:trPr>
        <w:tc>
          <w:tcPr>
            <w:tcW w:w="10539" w:type="dxa"/>
          </w:tcPr>
          <w:p w14:paraId="443E9A5B" w14:textId="77777777" w:rsidR="00966C6E" w:rsidRDefault="00966C6E" w:rsidP="00DB20C3">
            <w:pPr>
              <w:pStyle w:val="NoSpacing"/>
              <w:rPr>
                <w:color w:val="156082" w:themeColor="accent1"/>
                <w:sz w:val="28"/>
                <w:szCs w:val="28"/>
                <w:lang w:val="es-CL"/>
              </w:rPr>
            </w:pPr>
          </w:p>
        </w:tc>
      </w:tr>
      <w:tr w:rsidR="00966C6E" w14:paraId="286C99AE" w14:textId="77777777" w:rsidTr="00DB20C3">
        <w:trPr>
          <w:trHeight w:val="506"/>
        </w:trPr>
        <w:tc>
          <w:tcPr>
            <w:tcW w:w="10539" w:type="dxa"/>
          </w:tcPr>
          <w:p w14:paraId="15097F7D" w14:textId="77777777" w:rsidR="00966C6E" w:rsidRDefault="00966C6E" w:rsidP="00DB20C3">
            <w:pPr>
              <w:pStyle w:val="NoSpacing"/>
              <w:rPr>
                <w:color w:val="156082" w:themeColor="accent1"/>
                <w:sz w:val="28"/>
                <w:szCs w:val="28"/>
                <w:lang w:val="es-CL"/>
              </w:rPr>
            </w:pPr>
          </w:p>
        </w:tc>
      </w:tr>
      <w:tr w:rsidR="00966C6E" w14:paraId="4EBFB3BC" w14:textId="77777777" w:rsidTr="00DB20C3">
        <w:trPr>
          <w:trHeight w:val="506"/>
        </w:trPr>
        <w:tc>
          <w:tcPr>
            <w:tcW w:w="10539" w:type="dxa"/>
          </w:tcPr>
          <w:p w14:paraId="695075AF" w14:textId="77777777" w:rsidR="00966C6E" w:rsidRDefault="00966C6E" w:rsidP="00DB20C3">
            <w:pPr>
              <w:pStyle w:val="NoSpacing"/>
              <w:rPr>
                <w:color w:val="156082" w:themeColor="accent1"/>
                <w:sz w:val="28"/>
                <w:szCs w:val="28"/>
                <w:lang w:val="es-CL"/>
              </w:rPr>
            </w:pPr>
          </w:p>
        </w:tc>
      </w:tr>
      <w:tr w:rsidR="00966C6E" w14:paraId="76E13C65" w14:textId="77777777" w:rsidTr="00DB20C3">
        <w:trPr>
          <w:trHeight w:val="506"/>
        </w:trPr>
        <w:tc>
          <w:tcPr>
            <w:tcW w:w="10539" w:type="dxa"/>
          </w:tcPr>
          <w:p w14:paraId="2B5F021F" w14:textId="77777777" w:rsidR="00966C6E" w:rsidRDefault="00966C6E" w:rsidP="00DB20C3">
            <w:pPr>
              <w:pStyle w:val="NoSpacing"/>
              <w:rPr>
                <w:color w:val="156082" w:themeColor="accent1"/>
                <w:sz w:val="28"/>
                <w:szCs w:val="28"/>
                <w:lang w:val="es-CL"/>
              </w:rPr>
            </w:pPr>
          </w:p>
        </w:tc>
      </w:tr>
      <w:tr w:rsidR="00966C6E" w14:paraId="0452C7A2" w14:textId="77777777" w:rsidTr="00DB20C3">
        <w:trPr>
          <w:trHeight w:val="506"/>
        </w:trPr>
        <w:tc>
          <w:tcPr>
            <w:tcW w:w="10539" w:type="dxa"/>
          </w:tcPr>
          <w:p w14:paraId="39D6E66D" w14:textId="77777777" w:rsidR="00966C6E" w:rsidRDefault="00966C6E" w:rsidP="00DB20C3">
            <w:pPr>
              <w:pStyle w:val="NoSpacing"/>
              <w:rPr>
                <w:color w:val="156082" w:themeColor="accent1"/>
                <w:sz w:val="28"/>
                <w:szCs w:val="28"/>
                <w:lang w:val="es-CL"/>
              </w:rPr>
            </w:pPr>
          </w:p>
        </w:tc>
      </w:tr>
      <w:tr w:rsidR="00966C6E" w14:paraId="6C9F3AF0" w14:textId="77777777" w:rsidTr="00DB20C3">
        <w:trPr>
          <w:trHeight w:val="506"/>
        </w:trPr>
        <w:tc>
          <w:tcPr>
            <w:tcW w:w="10539" w:type="dxa"/>
          </w:tcPr>
          <w:p w14:paraId="76C131C5" w14:textId="77777777" w:rsidR="00966C6E" w:rsidRDefault="00966C6E" w:rsidP="00DB20C3">
            <w:pPr>
              <w:pStyle w:val="NoSpacing"/>
              <w:rPr>
                <w:color w:val="156082" w:themeColor="accent1"/>
                <w:sz w:val="28"/>
                <w:szCs w:val="28"/>
                <w:lang w:val="es-CL"/>
              </w:rPr>
            </w:pPr>
          </w:p>
        </w:tc>
      </w:tr>
      <w:tr w:rsidR="00966C6E" w14:paraId="5D8E5143" w14:textId="77777777" w:rsidTr="00DB20C3">
        <w:trPr>
          <w:trHeight w:val="506"/>
        </w:trPr>
        <w:tc>
          <w:tcPr>
            <w:tcW w:w="10539" w:type="dxa"/>
          </w:tcPr>
          <w:p w14:paraId="33A50A71" w14:textId="77777777" w:rsidR="00966C6E" w:rsidRDefault="00966C6E" w:rsidP="00DB20C3">
            <w:pPr>
              <w:pStyle w:val="NoSpacing"/>
              <w:rPr>
                <w:color w:val="156082" w:themeColor="accent1"/>
                <w:sz w:val="28"/>
                <w:szCs w:val="28"/>
                <w:lang w:val="es-CL"/>
              </w:rPr>
            </w:pPr>
          </w:p>
        </w:tc>
      </w:tr>
      <w:tr w:rsidR="00966C6E" w14:paraId="519B5748" w14:textId="77777777" w:rsidTr="00DB20C3">
        <w:trPr>
          <w:trHeight w:val="506"/>
        </w:trPr>
        <w:tc>
          <w:tcPr>
            <w:tcW w:w="10539" w:type="dxa"/>
          </w:tcPr>
          <w:p w14:paraId="37D06ABB" w14:textId="77777777" w:rsidR="00966C6E" w:rsidRDefault="00966C6E" w:rsidP="00DB20C3">
            <w:pPr>
              <w:pStyle w:val="NoSpacing"/>
              <w:rPr>
                <w:color w:val="156082" w:themeColor="accent1"/>
                <w:sz w:val="28"/>
                <w:szCs w:val="28"/>
                <w:lang w:val="es-CL"/>
              </w:rPr>
            </w:pPr>
          </w:p>
        </w:tc>
      </w:tr>
      <w:tr w:rsidR="00966C6E" w14:paraId="223B96A5" w14:textId="77777777" w:rsidTr="00DB20C3">
        <w:trPr>
          <w:trHeight w:val="506"/>
        </w:trPr>
        <w:tc>
          <w:tcPr>
            <w:tcW w:w="10539" w:type="dxa"/>
          </w:tcPr>
          <w:p w14:paraId="4F704CB5" w14:textId="77777777" w:rsidR="00966C6E" w:rsidRDefault="00966C6E" w:rsidP="00DB20C3">
            <w:pPr>
              <w:pStyle w:val="NoSpacing"/>
              <w:rPr>
                <w:color w:val="156082" w:themeColor="accent1"/>
                <w:sz w:val="28"/>
                <w:szCs w:val="28"/>
                <w:lang w:val="es-CL"/>
              </w:rPr>
            </w:pPr>
          </w:p>
        </w:tc>
      </w:tr>
      <w:tr w:rsidR="00966C6E" w14:paraId="505003B0" w14:textId="77777777" w:rsidTr="00DB20C3">
        <w:trPr>
          <w:trHeight w:val="506"/>
        </w:trPr>
        <w:tc>
          <w:tcPr>
            <w:tcW w:w="10539" w:type="dxa"/>
          </w:tcPr>
          <w:p w14:paraId="630EF814" w14:textId="77777777" w:rsidR="00966C6E" w:rsidRDefault="00966C6E" w:rsidP="00DB20C3">
            <w:pPr>
              <w:pStyle w:val="NoSpacing"/>
              <w:rPr>
                <w:color w:val="156082" w:themeColor="accent1"/>
                <w:sz w:val="28"/>
                <w:szCs w:val="28"/>
                <w:lang w:val="es-CL"/>
              </w:rPr>
            </w:pPr>
          </w:p>
        </w:tc>
      </w:tr>
      <w:tr w:rsidR="00966C6E" w14:paraId="27F55EF6" w14:textId="77777777" w:rsidTr="00DB20C3">
        <w:trPr>
          <w:trHeight w:val="506"/>
        </w:trPr>
        <w:tc>
          <w:tcPr>
            <w:tcW w:w="10539" w:type="dxa"/>
          </w:tcPr>
          <w:p w14:paraId="28AA4A69" w14:textId="77777777" w:rsidR="00966C6E" w:rsidRDefault="00966C6E" w:rsidP="00DB20C3">
            <w:pPr>
              <w:pStyle w:val="NoSpacing"/>
              <w:rPr>
                <w:color w:val="156082" w:themeColor="accent1"/>
                <w:sz w:val="28"/>
                <w:szCs w:val="28"/>
                <w:lang w:val="es-CL"/>
              </w:rPr>
            </w:pPr>
          </w:p>
        </w:tc>
      </w:tr>
      <w:tr w:rsidR="00966C6E" w14:paraId="004AA642" w14:textId="77777777" w:rsidTr="00DB20C3">
        <w:trPr>
          <w:trHeight w:val="506"/>
        </w:trPr>
        <w:tc>
          <w:tcPr>
            <w:tcW w:w="10539" w:type="dxa"/>
          </w:tcPr>
          <w:p w14:paraId="0B48BB6B" w14:textId="77777777" w:rsidR="00966C6E" w:rsidRDefault="00966C6E" w:rsidP="00DB20C3">
            <w:pPr>
              <w:pStyle w:val="NoSpacing"/>
              <w:rPr>
                <w:color w:val="156082" w:themeColor="accent1"/>
                <w:sz w:val="28"/>
                <w:szCs w:val="28"/>
                <w:lang w:val="es-CL"/>
              </w:rPr>
            </w:pPr>
          </w:p>
        </w:tc>
      </w:tr>
      <w:tr w:rsidR="00966C6E" w14:paraId="7AA8AA30" w14:textId="77777777" w:rsidTr="00DB20C3">
        <w:trPr>
          <w:trHeight w:val="506"/>
        </w:trPr>
        <w:tc>
          <w:tcPr>
            <w:tcW w:w="10539" w:type="dxa"/>
          </w:tcPr>
          <w:p w14:paraId="4AD8CFCC" w14:textId="77777777" w:rsidR="00966C6E" w:rsidRDefault="00966C6E" w:rsidP="00DB20C3">
            <w:pPr>
              <w:pStyle w:val="NoSpacing"/>
              <w:rPr>
                <w:color w:val="156082" w:themeColor="accent1"/>
                <w:sz w:val="28"/>
                <w:szCs w:val="28"/>
                <w:lang w:val="es-CL"/>
              </w:rPr>
            </w:pPr>
          </w:p>
        </w:tc>
      </w:tr>
      <w:tr w:rsidR="00966C6E" w14:paraId="1749B370" w14:textId="77777777" w:rsidTr="00DB20C3">
        <w:trPr>
          <w:trHeight w:val="506"/>
        </w:trPr>
        <w:tc>
          <w:tcPr>
            <w:tcW w:w="10539" w:type="dxa"/>
          </w:tcPr>
          <w:p w14:paraId="3395DCF0" w14:textId="77777777" w:rsidR="00966C6E" w:rsidRDefault="00966C6E" w:rsidP="00DB20C3">
            <w:pPr>
              <w:pStyle w:val="NoSpacing"/>
              <w:rPr>
                <w:color w:val="156082" w:themeColor="accent1"/>
                <w:sz w:val="28"/>
                <w:szCs w:val="28"/>
                <w:lang w:val="es-CL"/>
              </w:rPr>
            </w:pPr>
          </w:p>
        </w:tc>
      </w:tr>
      <w:tr w:rsidR="00966C6E" w14:paraId="174C305E" w14:textId="77777777" w:rsidTr="00DB20C3">
        <w:trPr>
          <w:trHeight w:val="506"/>
        </w:trPr>
        <w:tc>
          <w:tcPr>
            <w:tcW w:w="10539" w:type="dxa"/>
          </w:tcPr>
          <w:p w14:paraId="017597C6" w14:textId="77777777" w:rsidR="00966C6E" w:rsidRDefault="00966C6E" w:rsidP="00DB20C3">
            <w:pPr>
              <w:pStyle w:val="NoSpacing"/>
              <w:rPr>
                <w:color w:val="156082" w:themeColor="accent1"/>
                <w:sz w:val="28"/>
                <w:szCs w:val="28"/>
                <w:lang w:val="es-CL"/>
              </w:rPr>
            </w:pPr>
          </w:p>
        </w:tc>
      </w:tr>
      <w:tr w:rsidR="00966C6E" w14:paraId="4A89CEAF" w14:textId="77777777" w:rsidTr="00DB20C3">
        <w:trPr>
          <w:trHeight w:val="506"/>
        </w:trPr>
        <w:tc>
          <w:tcPr>
            <w:tcW w:w="10539" w:type="dxa"/>
          </w:tcPr>
          <w:p w14:paraId="60E84AC8" w14:textId="77777777" w:rsidR="00966C6E" w:rsidRDefault="00966C6E" w:rsidP="00DB20C3">
            <w:pPr>
              <w:pStyle w:val="NoSpacing"/>
              <w:rPr>
                <w:color w:val="156082" w:themeColor="accent1"/>
                <w:sz w:val="28"/>
                <w:szCs w:val="28"/>
                <w:lang w:val="es-CL"/>
              </w:rPr>
            </w:pPr>
          </w:p>
        </w:tc>
      </w:tr>
      <w:tr w:rsidR="00966C6E" w14:paraId="39190850" w14:textId="77777777" w:rsidTr="00DB20C3">
        <w:trPr>
          <w:trHeight w:val="506"/>
        </w:trPr>
        <w:tc>
          <w:tcPr>
            <w:tcW w:w="10539" w:type="dxa"/>
          </w:tcPr>
          <w:p w14:paraId="23CAE0A6" w14:textId="77777777" w:rsidR="00966C6E" w:rsidRDefault="00966C6E" w:rsidP="00DB20C3">
            <w:pPr>
              <w:pStyle w:val="NoSpacing"/>
              <w:rPr>
                <w:color w:val="156082" w:themeColor="accent1"/>
                <w:sz w:val="28"/>
                <w:szCs w:val="28"/>
                <w:lang w:val="es-CL"/>
              </w:rPr>
            </w:pPr>
          </w:p>
        </w:tc>
      </w:tr>
      <w:tr w:rsidR="00966C6E" w14:paraId="67FBF2F2" w14:textId="77777777" w:rsidTr="00DB20C3">
        <w:trPr>
          <w:trHeight w:val="506"/>
        </w:trPr>
        <w:tc>
          <w:tcPr>
            <w:tcW w:w="10539" w:type="dxa"/>
          </w:tcPr>
          <w:p w14:paraId="1060ADE5" w14:textId="77777777" w:rsidR="00966C6E" w:rsidRDefault="00966C6E" w:rsidP="00DB20C3">
            <w:pPr>
              <w:pStyle w:val="NoSpacing"/>
              <w:rPr>
                <w:color w:val="156082" w:themeColor="accent1"/>
                <w:sz w:val="28"/>
                <w:szCs w:val="28"/>
                <w:lang w:val="es-CL"/>
              </w:rPr>
            </w:pPr>
          </w:p>
        </w:tc>
      </w:tr>
      <w:tr w:rsidR="00966C6E" w14:paraId="7CEF5015" w14:textId="77777777" w:rsidTr="00DB20C3">
        <w:trPr>
          <w:trHeight w:val="506"/>
        </w:trPr>
        <w:tc>
          <w:tcPr>
            <w:tcW w:w="10539" w:type="dxa"/>
          </w:tcPr>
          <w:p w14:paraId="47A41610" w14:textId="77777777" w:rsidR="00966C6E" w:rsidRDefault="00966C6E" w:rsidP="00DB20C3">
            <w:pPr>
              <w:pStyle w:val="NoSpacing"/>
              <w:rPr>
                <w:color w:val="156082" w:themeColor="accent1"/>
                <w:sz w:val="28"/>
                <w:szCs w:val="28"/>
                <w:lang w:val="es-CL"/>
              </w:rPr>
            </w:pPr>
          </w:p>
        </w:tc>
      </w:tr>
      <w:tr w:rsidR="00966C6E" w14:paraId="48730119" w14:textId="77777777" w:rsidTr="00DB20C3">
        <w:trPr>
          <w:trHeight w:val="506"/>
        </w:trPr>
        <w:tc>
          <w:tcPr>
            <w:tcW w:w="10539" w:type="dxa"/>
          </w:tcPr>
          <w:p w14:paraId="03E02188" w14:textId="77777777" w:rsidR="00966C6E" w:rsidRDefault="00966C6E" w:rsidP="00DB20C3">
            <w:pPr>
              <w:pStyle w:val="NoSpacing"/>
              <w:rPr>
                <w:color w:val="156082" w:themeColor="accent1"/>
                <w:sz w:val="28"/>
                <w:szCs w:val="28"/>
                <w:lang w:val="es-CL"/>
              </w:rPr>
            </w:pPr>
          </w:p>
        </w:tc>
      </w:tr>
      <w:tr w:rsidR="00966C6E" w14:paraId="7062C9CF" w14:textId="77777777" w:rsidTr="00DB20C3">
        <w:trPr>
          <w:trHeight w:val="506"/>
        </w:trPr>
        <w:tc>
          <w:tcPr>
            <w:tcW w:w="10539" w:type="dxa"/>
          </w:tcPr>
          <w:p w14:paraId="7EFDF9BD" w14:textId="77777777" w:rsidR="00966C6E" w:rsidRDefault="00966C6E" w:rsidP="00DB20C3">
            <w:pPr>
              <w:pStyle w:val="NoSpacing"/>
              <w:rPr>
                <w:color w:val="156082" w:themeColor="accent1"/>
                <w:sz w:val="28"/>
                <w:szCs w:val="28"/>
                <w:lang w:val="es-CL"/>
              </w:rPr>
            </w:pPr>
          </w:p>
        </w:tc>
      </w:tr>
      <w:tr w:rsidR="00966C6E" w14:paraId="22FE4380" w14:textId="77777777" w:rsidTr="00DB20C3">
        <w:trPr>
          <w:trHeight w:val="506"/>
        </w:trPr>
        <w:tc>
          <w:tcPr>
            <w:tcW w:w="10539" w:type="dxa"/>
          </w:tcPr>
          <w:p w14:paraId="18E4F7AC" w14:textId="77777777" w:rsidR="00966C6E" w:rsidRDefault="00966C6E" w:rsidP="00DB20C3">
            <w:pPr>
              <w:pStyle w:val="NoSpacing"/>
              <w:rPr>
                <w:color w:val="156082" w:themeColor="accent1"/>
                <w:sz w:val="28"/>
                <w:szCs w:val="28"/>
                <w:lang w:val="es-CL"/>
              </w:rPr>
            </w:pPr>
          </w:p>
        </w:tc>
      </w:tr>
    </w:tbl>
    <w:p w14:paraId="108D9157" w14:textId="77777777" w:rsidR="00966C6E" w:rsidRDefault="00966C6E" w:rsidP="00E734B0">
      <w:pPr>
        <w:rPr>
          <w:lang w:val="es-CL"/>
        </w:rPr>
      </w:pPr>
    </w:p>
    <w:p w14:paraId="444A5899" w14:textId="77777777" w:rsidR="00966C6E" w:rsidRDefault="00966C6E" w:rsidP="00966C6E">
      <w:pPr>
        <w:pStyle w:val="NormalWeb"/>
        <w:jc w:val="center"/>
      </w:pPr>
      <w:r w:rsidRPr="00A24F2A">
        <w:t>Aspects of political life i</w:t>
      </w:r>
      <w:r>
        <w:t>n the Hispanic world</w:t>
      </w:r>
    </w:p>
    <w:p w14:paraId="28CFBB1F" w14:textId="1402E795" w:rsidR="00966C6E" w:rsidRDefault="00966C6E" w:rsidP="00966C6E">
      <w:pPr>
        <w:rPr>
          <w:lang w:val="es-CL"/>
        </w:rPr>
      </w:pPr>
      <w:r w:rsidRPr="00E734B0">
        <w:rPr>
          <w:lang w:val="es-CL"/>
        </w:rPr>
        <w:t>Movimientos populares:</w:t>
      </w:r>
      <w:r>
        <w:rPr>
          <w:lang w:val="es-CL"/>
        </w:rPr>
        <w:t xml:space="preserve"> El poder de los sindicatos</w:t>
      </w:r>
    </w:p>
    <w:p w14:paraId="67842D9E"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Tasa de Sindicalización en España</w:t>
      </w:r>
      <w:r w:rsidRPr="00966C6E">
        <w:rPr>
          <w:lang w:val="es-CL"/>
        </w:rPr>
        <w:t xml:space="preserve">: En 2022, el 15.3% de los trabajadores en España estaban sindicalizados, según datos del </w:t>
      </w:r>
      <w:r w:rsidRPr="00966C6E">
        <w:rPr>
          <w:rStyle w:val="Emphasis"/>
          <w:rFonts w:eastAsiaTheme="majorEastAsia"/>
          <w:lang w:val="es-CL"/>
        </w:rPr>
        <w:t>Ministerio de Trabajo y Economía Social</w:t>
      </w:r>
      <w:r w:rsidRPr="00966C6E">
        <w:rPr>
          <w:lang w:val="es-CL"/>
        </w:rPr>
        <w:t>. Esta tasa refleja la influencia moderada de los sindicatos en el país.</w:t>
      </w:r>
    </w:p>
    <w:p w14:paraId="54D6F6DD"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Influencia de los Sindicatos en México</w:t>
      </w:r>
      <w:r w:rsidRPr="00966C6E">
        <w:rPr>
          <w:lang w:val="es-CL"/>
        </w:rPr>
        <w:t xml:space="preserve">: Según la </w:t>
      </w:r>
      <w:r w:rsidRPr="00966C6E">
        <w:rPr>
          <w:rStyle w:val="Emphasis"/>
          <w:rFonts w:eastAsiaTheme="majorEastAsia"/>
          <w:lang w:val="es-CL"/>
        </w:rPr>
        <w:t>Organización Internacional del Trabajo (OIT)</w:t>
      </w:r>
      <w:r w:rsidRPr="00966C6E">
        <w:rPr>
          <w:lang w:val="es-CL"/>
        </w:rPr>
        <w:t>, en 2021, el 20% de los trabajadores mexicanos estaban afiliados a sindicatos. Aunque la afiliación es relativamente baja, los sindicatos tienen un papel importante en la negociación de contratos y mejoras laborales.</w:t>
      </w:r>
    </w:p>
    <w:p w14:paraId="55C96EC6"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Poder de Negociación en Chile</w:t>
      </w:r>
      <w:r w:rsidRPr="00966C6E">
        <w:rPr>
          <w:lang w:val="es-CL"/>
        </w:rPr>
        <w:t xml:space="preserve">: En 2022, el 35% de las huelgas en Chile fueron convocadas por sindicatos, y el 60% de estas huelgas resultaron en concesiones de los empleadores, según datos del </w:t>
      </w:r>
      <w:r w:rsidRPr="00966C6E">
        <w:rPr>
          <w:rStyle w:val="Emphasis"/>
          <w:rFonts w:eastAsiaTheme="majorEastAsia"/>
          <w:lang w:val="es-CL"/>
        </w:rPr>
        <w:t>Centro de Estudios Públicos (CEP)</w:t>
      </w:r>
      <w:r w:rsidRPr="00966C6E">
        <w:rPr>
          <w:lang w:val="es-CL"/>
        </w:rPr>
        <w:t>. Esto muestra un poder de negociación efectivo en el sector laboral.</w:t>
      </w:r>
    </w:p>
    <w:p w14:paraId="2BAB90C0"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Presencia de Sindicatos en Argentina</w:t>
      </w:r>
      <w:r w:rsidRPr="00966C6E">
        <w:rPr>
          <w:lang w:val="es-CL"/>
        </w:rPr>
        <w:t xml:space="preserve">: En 2021, el 30% de los trabajadores argentinos estaban sindicalizados, según la </w:t>
      </w:r>
      <w:r w:rsidRPr="00966C6E">
        <w:rPr>
          <w:rStyle w:val="Emphasis"/>
          <w:rFonts w:eastAsiaTheme="majorEastAsia"/>
          <w:lang w:val="es-CL"/>
        </w:rPr>
        <w:t>Confederación General del Trabajo (CGT)</w:t>
      </w:r>
      <w:r w:rsidRPr="00966C6E">
        <w:rPr>
          <w:lang w:val="es-CL"/>
        </w:rPr>
        <w:t>. Los sindicatos en Argentina tienen una influencia significativa en la política laboral y en las negociaciones salariales.</w:t>
      </w:r>
    </w:p>
    <w:p w14:paraId="6FDCE206"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Sindicalización en Colombia</w:t>
      </w:r>
      <w:r w:rsidRPr="00966C6E">
        <w:rPr>
          <w:lang w:val="es-CL"/>
        </w:rPr>
        <w:t xml:space="preserve">: Según el </w:t>
      </w:r>
      <w:r w:rsidRPr="00966C6E">
        <w:rPr>
          <w:rStyle w:val="Emphasis"/>
          <w:rFonts w:eastAsiaTheme="majorEastAsia"/>
          <w:lang w:val="es-CL"/>
        </w:rPr>
        <w:t>Departamento Administrativo Nacional de Estadística (DANE)</w:t>
      </w:r>
      <w:r w:rsidRPr="00966C6E">
        <w:rPr>
          <w:lang w:val="es-CL"/>
        </w:rPr>
        <w:t>, en 2022, solo el 10% de los trabajadores en Colombia estaban afiliados a sindicatos. A pesar de la baja afiliación, los sindicatos tienen un impacto notable en la legislación laboral y las protestas sociales.</w:t>
      </w:r>
    </w:p>
    <w:p w14:paraId="07D7FCF0"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Eficiencia de los Sindicatos en Perú</w:t>
      </w:r>
      <w:r w:rsidRPr="00966C6E">
        <w:rPr>
          <w:lang w:val="es-CL"/>
        </w:rPr>
        <w:t xml:space="preserve">: En 2021, el 25% de los trabajadores en Perú estaban sindicalizados. Según la </w:t>
      </w:r>
      <w:r w:rsidRPr="00966C6E">
        <w:rPr>
          <w:rStyle w:val="Emphasis"/>
          <w:rFonts w:eastAsiaTheme="majorEastAsia"/>
          <w:lang w:val="es-CL"/>
        </w:rPr>
        <w:t>Confederación General de Trabajadores del Perú (CGTP)</w:t>
      </w:r>
      <w:r w:rsidRPr="00966C6E">
        <w:rPr>
          <w:lang w:val="es-CL"/>
        </w:rPr>
        <w:t>, los sindicatos en Perú han logrado influir en la aprobación de leyes laborales y en la mejora de las condiciones de trabajo.</w:t>
      </w:r>
    </w:p>
    <w:p w14:paraId="040F474D"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Impacto de los Sindicatos en Bolivia</w:t>
      </w:r>
      <w:r w:rsidRPr="00966C6E">
        <w:rPr>
          <w:lang w:val="es-CL"/>
        </w:rPr>
        <w:t xml:space="preserve">: En 2022, el 40% de los trabajadores en Bolivia estaban afiliados a sindicatos, de acuerdo con datos del </w:t>
      </w:r>
      <w:r w:rsidRPr="00966C6E">
        <w:rPr>
          <w:rStyle w:val="Emphasis"/>
          <w:rFonts w:eastAsiaTheme="majorEastAsia"/>
          <w:lang w:val="es-CL"/>
        </w:rPr>
        <w:t>Instituto Nacional de Estadística (INE)</w:t>
      </w:r>
      <w:r w:rsidRPr="00966C6E">
        <w:rPr>
          <w:lang w:val="es-CL"/>
        </w:rPr>
        <w:t>. Los sindicatos en Bolivia juegan un papel importante en las negociaciones salariales y en la política laboral.</w:t>
      </w:r>
    </w:p>
    <w:p w14:paraId="592F0CB8"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Afiliación Sindical en Uruguay</w:t>
      </w:r>
      <w:r w:rsidRPr="00966C6E">
        <w:rPr>
          <w:lang w:val="es-CL"/>
        </w:rPr>
        <w:t xml:space="preserve">: Según el </w:t>
      </w:r>
      <w:r w:rsidRPr="00966C6E">
        <w:rPr>
          <w:rStyle w:val="Emphasis"/>
          <w:rFonts w:eastAsiaTheme="majorEastAsia"/>
          <w:lang w:val="es-CL"/>
        </w:rPr>
        <w:t>Instituto Nacional de Estadística (INE)</w:t>
      </w:r>
      <w:r w:rsidRPr="00966C6E">
        <w:rPr>
          <w:lang w:val="es-CL"/>
        </w:rPr>
        <w:t>, en 2021, el 45% de los trabajadores en Uruguay estaban sindicalizados. Los sindicatos uruguayos tienen una fuerte presencia y una influencia considerable en la política laboral y en la negociación de condiciones laborales.</w:t>
      </w:r>
    </w:p>
    <w:p w14:paraId="7D07CE13"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Sindicalización en Paraguay</w:t>
      </w:r>
      <w:r w:rsidRPr="00966C6E">
        <w:rPr>
          <w:lang w:val="es-CL"/>
        </w:rPr>
        <w:t xml:space="preserve">: En 2022, el 15% de los trabajadores en Paraguay estaban afiliados a sindicatos, según datos del </w:t>
      </w:r>
      <w:r w:rsidRPr="00966C6E">
        <w:rPr>
          <w:rStyle w:val="Emphasis"/>
          <w:rFonts w:eastAsiaTheme="majorEastAsia"/>
          <w:lang w:val="es-CL"/>
        </w:rPr>
        <w:t>Instituto Nacional de Estadística</w:t>
      </w:r>
      <w:r w:rsidRPr="00966C6E">
        <w:rPr>
          <w:lang w:val="es-CL"/>
        </w:rPr>
        <w:t>. Los sindicatos tienen un papel relevante en las negociaciones salariales y en la representación de los derechos de los trabajadores.</w:t>
      </w:r>
    </w:p>
    <w:p w14:paraId="2F79A9F0" w14:textId="77777777" w:rsidR="00966C6E" w:rsidRPr="00966C6E" w:rsidRDefault="00966C6E" w:rsidP="00966C6E">
      <w:pPr>
        <w:pStyle w:val="NormalWeb"/>
        <w:rPr>
          <w:lang w:val="es-CL"/>
        </w:rPr>
      </w:pPr>
      <w:r>
        <w:rPr>
          <w:rFonts w:hAnsi="Symbol"/>
        </w:rPr>
        <w:t></w:t>
      </w:r>
      <w:r w:rsidRPr="00966C6E">
        <w:rPr>
          <w:lang w:val="es-CL"/>
        </w:rPr>
        <w:t xml:space="preserve">  </w:t>
      </w:r>
      <w:r w:rsidRPr="00966C6E">
        <w:rPr>
          <w:rStyle w:val="Strong"/>
          <w:rFonts w:eastAsiaTheme="majorEastAsia"/>
          <w:lang w:val="es-CL"/>
        </w:rPr>
        <w:t>Rol de los Sindicatos en El Salvador</w:t>
      </w:r>
      <w:r w:rsidRPr="00966C6E">
        <w:rPr>
          <w:lang w:val="es-CL"/>
        </w:rPr>
        <w:t xml:space="preserve">: Según datos de 2023 del </w:t>
      </w:r>
      <w:r w:rsidRPr="00966C6E">
        <w:rPr>
          <w:rStyle w:val="Emphasis"/>
          <w:rFonts w:eastAsiaTheme="majorEastAsia"/>
          <w:lang w:val="es-CL"/>
        </w:rPr>
        <w:t>Instituto Nacional de Estadística y Censos (INEC)</w:t>
      </w:r>
      <w:r w:rsidRPr="00966C6E">
        <w:rPr>
          <w:lang w:val="es-CL"/>
        </w:rPr>
        <w:t>, el 12% de los trabajadores en El Salvador están sindicalizados. A pesar de la baja afiliación, los sindicatos juegan un papel crucial en la defensa de los derechos laborales y en la organización de huelgas.</w:t>
      </w:r>
    </w:p>
    <w:p w14:paraId="76353D6D" w14:textId="6344C611" w:rsidR="00966C6E" w:rsidRDefault="00966C6E" w:rsidP="00966C6E">
      <w:pPr>
        <w:rPr>
          <w:lang w:val="es-CL"/>
        </w:rPr>
      </w:pPr>
    </w:p>
    <w:p w14:paraId="2F5AB10D" w14:textId="77777777" w:rsidR="00966C6E" w:rsidRDefault="00966C6E" w:rsidP="00966C6E">
      <w:pPr>
        <w:rPr>
          <w:lang w:val="es-CL"/>
        </w:rPr>
      </w:pPr>
    </w:p>
    <w:p w14:paraId="505F6101" w14:textId="77777777" w:rsidR="00966C6E" w:rsidRDefault="00966C6E" w:rsidP="00966C6E">
      <w:pPr>
        <w:rPr>
          <w:lang w:val="es-CL"/>
        </w:rPr>
      </w:pPr>
    </w:p>
    <w:p w14:paraId="235C6180" w14:textId="77777777" w:rsidR="00966C6E" w:rsidRDefault="00966C6E" w:rsidP="00966C6E">
      <w:pPr>
        <w:rPr>
          <w:lang w:val="es-CL"/>
        </w:rPr>
      </w:pPr>
    </w:p>
    <w:tbl>
      <w:tblPr>
        <w:tblStyle w:val="TableGrid"/>
        <w:tblW w:w="10539" w:type="dxa"/>
        <w:tblLook w:val="04A0" w:firstRow="1" w:lastRow="0" w:firstColumn="1" w:lastColumn="0" w:noHBand="0" w:noVBand="1"/>
      </w:tblPr>
      <w:tblGrid>
        <w:gridCol w:w="10539"/>
      </w:tblGrid>
      <w:tr w:rsidR="00966C6E" w14:paraId="34FD21BB" w14:textId="77777777" w:rsidTr="00DB20C3">
        <w:trPr>
          <w:trHeight w:val="506"/>
        </w:trPr>
        <w:tc>
          <w:tcPr>
            <w:tcW w:w="10539" w:type="dxa"/>
          </w:tcPr>
          <w:p w14:paraId="4E9493F6" w14:textId="77777777" w:rsidR="00966C6E" w:rsidRDefault="00966C6E" w:rsidP="00DB20C3">
            <w:pPr>
              <w:pStyle w:val="NoSpacing"/>
              <w:rPr>
                <w:color w:val="156082" w:themeColor="accent1"/>
                <w:sz w:val="28"/>
                <w:szCs w:val="28"/>
                <w:lang w:val="es-CL"/>
              </w:rPr>
            </w:pPr>
          </w:p>
        </w:tc>
      </w:tr>
      <w:tr w:rsidR="00966C6E" w14:paraId="2156D65A" w14:textId="77777777" w:rsidTr="00DB20C3">
        <w:trPr>
          <w:trHeight w:val="524"/>
        </w:trPr>
        <w:tc>
          <w:tcPr>
            <w:tcW w:w="10539" w:type="dxa"/>
          </w:tcPr>
          <w:p w14:paraId="6E03C2D8" w14:textId="77777777" w:rsidR="00966C6E" w:rsidRDefault="00966C6E" w:rsidP="00DB20C3">
            <w:pPr>
              <w:pStyle w:val="NoSpacing"/>
              <w:rPr>
                <w:color w:val="156082" w:themeColor="accent1"/>
                <w:sz w:val="28"/>
                <w:szCs w:val="28"/>
                <w:lang w:val="es-CL"/>
              </w:rPr>
            </w:pPr>
          </w:p>
        </w:tc>
      </w:tr>
      <w:tr w:rsidR="00966C6E" w14:paraId="4AC8D54F" w14:textId="77777777" w:rsidTr="00DB20C3">
        <w:trPr>
          <w:trHeight w:val="506"/>
        </w:trPr>
        <w:tc>
          <w:tcPr>
            <w:tcW w:w="10539" w:type="dxa"/>
          </w:tcPr>
          <w:p w14:paraId="1B69F42B" w14:textId="77777777" w:rsidR="00966C6E" w:rsidRDefault="00966C6E" w:rsidP="00DB20C3">
            <w:pPr>
              <w:pStyle w:val="NoSpacing"/>
              <w:rPr>
                <w:color w:val="156082" w:themeColor="accent1"/>
                <w:sz w:val="28"/>
                <w:szCs w:val="28"/>
                <w:lang w:val="es-CL"/>
              </w:rPr>
            </w:pPr>
          </w:p>
        </w:tc>
      </w:tr>
      <w:tr w:rsidR="00966C6E" w14:paraId="076E52AF" w14:textId="77777777" w:rsidTr="00DB20C3">
        <w:trPr>
          <w:trHeight w:val="506"/>
        </w:trPr>
        <w:tc>
          <w:tcPr>
            <w:tcW w:w="10539" w:type="dxa"/>
          </w:tcPr>
          <w:p w14:paraId="15AC20AD" w14:textId="77777777" w:rsidR="00966C6E" w:rsidRDefault="00966C6E" w:rsidP="00DB20C3">
            <w:pPr>
              <w:pStyle w:val="NoSpacing"/>
              <w:rPr>
                <w:color w:val="156082" w:themeColor="accent1"/>
                <w:sz w:val="28"/>
                <w:szCs w:val="28"/>
                <w:lang w:val="es-CL"/>
              </w:rPr>
            </w:pPr>
          </w:p>
        </w:tc>
      </w:tr>
      <w:tr w:rsidR="00966C6E" w14:paraId="3732AC41" w14:textId="77777777" w:rsidTr="00DB20C3">
        <w:trPr>
          <w:trHeight w:val="524"/>
        </w:trPr>
        <w:tc>
          <w:tcPr>
            <w:tcW w:w="10539" w:type="dxa"/>
          </w:tcPr>
          <w:p w14:paraId="2E66C224" w14:textId="77777777" w:rsidR="00966C6E" w:rsidRDefault="00966C6E" w:rsidP="00DB20C3">
            <w:pPr>
              <w:pStyle w:val="NoSpacing"/>
              <w:rPr>
                <w:color w:val="156082" w:themeColor="accent1"/>
                <w:sz w:val="28"/>
                <w:szCs w:val="28"/>
                <w:lang w:val="es-CL"/>
              </w:rPr>
            </w:pPr>
          </w:p>
        </w:tc>
      </w:tr>
      <w:tr w:rsidR="00966C6E" w14:paraId="610654DD" w14:textId="77777777" w:rsidTr="00DB20C3">
        <w:trPr>
          <w:trHeight w:val="506"/>
        </w:trPr>
        <w:tc>
          <w:tcPr>
            <w:tcW w:w="10539" w:type="dxa"/>
          </w:tcPr>
          <w:p w14:paraId="2E0716E7" w14:textId="77777777" w:rsidR="00966C6E" w:rsidRDefault="00966C6E" w:rsidP="00DB20C3">
            <w:pPr>
              <w:pStyle w:val="NoSpacing"/>
              <w:rPr>
                <w:color w:val="156082" w:themeColor="accent1"/>
                <w:sz w:val="28"/>
                <w:szCs w:val="28"/>
                <w:lang w:val="es-CL"/>
              </w:rPr>
            </w:pPr>
          </w:p>
        </w:tc>
      </w:tr>
      <w:tr w:rsidR="00966C6E" w14:paraId="53D5A631" w14:textId="77777777" w:rsidTr="00DB20C3">
        <w:trPr>
          <w:trHeight w:val="506"/>
        </w:trPr>
        <w:tc>
          <w:tcPr>
            <w:tcW w:w="10539" w:type="dxa"/>
          </w:tcPr>
          <w:p w14:paraId="4AF27DEC" w14:textId="77777777" w:rsidR="00966C6E" w:rsidRDefault="00966C6E" w:rsidP="00DB20C3">
            <w:pPr>
              <w:pStyle w:val="NoSpacing"/>
              <w:rPr>
                <w:color w:val="156082" w:themeColor="accent1"/>
                <w:sz w:val="28"/>
                <w:szCs w:val="28"/>
                <w:lang w:val="es-CL"/>
              </w:rPr>
            </w:pPr>
          </w:p>
        </w:tc>
      </w:tr>
      <w:tr w:rsidR="00966C6E" w14:paraId="5B6A2D17" w14:textId="77777777" w:rsidTr="00DB20C3">
        <w:trPr>
          <w:trHeight w:val="506"/>
        </w:trPr>
        <w:tc>
          <w:tcPr>
            <w:tcW w:w="10539" w:type="dxa"/>
          </w:tcPr>
          <w:p w14:paraId="46558F60" w14:textId="77777777" w:rsidR="00966C6E" w:rsidRDefault="00966C6E" w:rsidP="00DB20C3">
            <w:pPr>
              <w:pStyle w:val="NoSpacing"/>
              <w:rPr>
                <w:color w:val="156082" w:themeColor="accent1"/>
                <w:sz w:val="28"/>
                <w:szCs w:val="28"/>
                <w:lang w:val="es-CL"/>
              </w:rPr>
            </w:pPr>
          </w:p>
        </w:tc>
      </w:tr>
      <w:tr w:rsidR="00966C6E" w14:paraId="1A56A463" w14:textId="77777777" w:rsidTr="00DB20C3">
        <w:trPr>
          <w:trHeight w:val="506"/>
        </w:trPr>
        <w:tc>
          <w:tcPr>
            <w:tcW w:w="10539" w:type="dxa"/>
          </w:tcPr>
          <w:p w14:paraId="1350B5AF" w14:textId="77777777" w:rsidR="00966C6E" w:rsidRDefault="00966C6E" w:rsidP="00DB20C3">
            <w:pPr>
              <w:pStyle w:val="NoSpacing"/>
              <w:rPr>
                <w:color w:val="156082" w:themeColor="accent1"/>
                <w:sz w:val="28"/>
                <w:szCs w:val="28"/>
                <w:lang w:val="es-CL"/>
              </w:rPr>
            </w:pPr>
          </w:p>
        </w:tc>
      </w:tr>
      <w:tr w:rsidR="00966C6E" w14:paraId="0D9A7230" w14:textId="77777777" w:rsidTr="00DB20C3">
        <w:trPr>
          <w:trHeight w:val="506"/>
        </w:trPr>
        <w:tc>
          <w:tcPr>
            <w:tcW w:w="10539" w:type="dxa"/>
          </w:tcPr>
          <w:p w14:paraId="08ED2B15" w14:textId="77777777" w:rsidR="00966C6E" w:rsidRDefault="00966C6E" w:rsidP="00DB20C3">
            <w:pPr>
              <w:pStyle w:val="NoSpacing"/>
              <w:rPr>
                <w:color w:val="156082" w:themeColor="accent1"/>
                <w:sz w:val="28"/>
                <w:szCs w:val="28"/>
                <w:lang w:val="es-CL"/>
              </w:rPr>
            </w:pPr>
          </w:p>
        </w:tc>
      </w:tr>
      <w:tr w:rsidR="00966C6E" w14:paraId="2A331BB6" w14:textId="77777777" w:rsidTr="00DB20C3">
        <w:trPr>
          <w:trHeight w:val="506"/>
        </w:trPr>
        <w:tc>
          <w:tcPr>
            <w:tcW w:w="10539" w:type="dxa"/>
          </w:tcPr>
          <w:p w14:paraId="791B5FB2" w14:textId="77777777" w:rsidR="00966C6E" w:rsidRDefault="00966C6E" w:rsidP="00DB20C3">
            <w:pPr>
              <w:pStyle w:val="NoSpacing"/>
              <w:rPr>
                <w:color w:val="156082" w:themeColor="accent1"/>
                <w:sz w:val="28"/>
                <w:szCs w:val="28"/>
                <w:lang w:val="es-CL"/>
              </w:rPr>
            </w:pPr>
          </w:p>
        </w:tc>
      </w:tr>
      <w:tr w:rsidR="00966C6E" w14:paraId="6F068354" w14:textId="77777777" w:rsidTr="00DB20C3">
        <w:trPr>
          <w:trHeight w:val="506"/>
        </w:trPr>
        <w:tc>
          <w:tcPr>
            <w:tcW w:w="10539" w:type="dxa"/>
          </w:tcPr>
          <w:p w14:paraId="05BAEC43" w14:textId="77777777" w:rsidR="00966C6E" w:rsidRDefault="00966C6E" w:rsidP="00DB20C3">
            <w:pPr>
              <w:pStyle w:val="NoSpacing"/>
              <w:rPr>
                <w:color w:val="156082" w:themeColor="accent1"/>
                <w:sz w:val="28"/>
                <w:szCs w:val="28"/>
                <w:lang w:val="es-CL"/>
              </w:rPr>
            </w:pPr>
          </w:p>
        </w:tc>
      </w:tr>
      <w:tr w:rsidR="00966C6E" w14:paraId="76B70728" w14:textId="77777777" w:rsidTr="00DB20C3">
        <w:trPr>
          <w:trHeight w:val="506"/>
        </w:trPr>
        <w:tc>
          <w:tcPr>
            <w:tcW w:w="10539" w:type="dxa"/>
          </w:tcPr>
          <w:p w14:paraId="67E9282C" w14:textId="77777777" w:rsidR="00966C6E" w:rsidRDefault="00966C6E" w:rsidP="00DB20C3">
            <w:pPr>
              <w:pStyle w:val="NoSpacing"/>
              <w:rPr>
                <w:color w:val="156082" w:themeColor="accent1"/>
                <w:sz w:val="28"/>
                <w:szCs w:val="28"/>
                <w:lang w:val="es-CL"/>
              </w:rPr>
            </w:pPr>
          </w:p>
        </w:tc>
      </w:tr>
      <w:tr w:rsidR="00966C6E" w14:paraId="52521B14" w14:textId="77777777" w:rsidTr="00DB20C3">
        <w:trPr>
          <w:trHeight w:val="506"/>
        </w:trPr>
        <w:tc>
          <w:tcPr>
            <w:tcW w:w="10539" w:type="dxa"/>
          </w:tcPr>
          <w:p w14:paraId="669A8E4D" w14:textId="77777777" w:rsidR="00966C6E" w:rsidRDefault="00966C6E" w:rsidP="00DB20C3">
            <w:pPr>
              <w:pStyle w:val="NoSpacing"/>
              <w:rPr>
                <w:color w:val="156082" w:themeColor="accent1"/>
                <w:sz w:val="28"/>
                <w:szCs w:val="28"/>
                <w:lang w:val="es-CL"/>
              </w:rPr>
            </w:pPr>
          </w:p>
        </w:tc>
      </w:tr>
      <w:tr w:rsidR="00966C6E" w14:paraId="31EFE8A4" w14:textId="77777777" w:rsidTr="00DB20C3">
        <w:trPr>
          <w:trHeight w:val="506"/>
        </w:trPr>
        <w:tc>
          <w:tcPr>
            <w:tcW w:w="10539" w:type="dxa"/>
          </w:tcPr>
          <w:p w14:paraId="32E5B8D1" w14:textId="77777777" w:rsidR="00966C6E" w:rsidRDefault="00966C6E" w:rsidP="00DB20C3">
            <w:pPr>
              <w:pStyle w:val="NoSpacing"/>
              <w:rPr>
                <w:color w:val="156082" w:themeColor="accent1"/>
                <w:sz w:val="28"/>
                <w:szCs w:val="28"/>
                <w:lang w:val="es-CL"/>
              </w:rPr>
            </w:pPr>
          </w:p>
        </w:tc>
      </w:tr>
      <w:tr w:rsidR="00966C6E" w14:paraId="71B97957" w14:textId="77777777" w:rsidTr="00DB20C3">
        <w:trPr>
          <w:trHeight w:val="506"/>
        </w:trPr>
        <w:tc>
          <w:tcPr>
            <w:tcW w:w="10539" w:type="dxa"/>
          </w:tcPr>
          <w:p w14:paraId="5BBCB6B1" w14:textId="77777777" w:rsidR="00966C6E" w:rsidRDefault="00966C6E" w:rsidP="00DB20C3">
            <w:pPr>
              <w:pStyle w:val="NoSpacing"/>
              <w:rPr>
                <w:color w:val="156082" w:themeColor="accent1"/>
                <w:sz w:val="28"/>
                <w:szCs w:val="28"/>
                <w:lang w:val="es-CL"/>
              </w:rPr>
            </w:pPr>
          </w:p>
        </w:tc>
      </w:tr>
      <w:tr w:rsidR="00966C6E" w14:paraId="51DAB249" w14:textId="77777777" w:rsidTr="00DB20C3">
        <w:trPr>
          <w:trHeight w:val="506"/>
        </w:trPr>
        <w:tc>
          <w:tcPr>
            <w:tcW w:w="10539" w:type="dxa"/>
          </w:tcPr>
          <w:p w14:paraId="73710506" w14:textId="77777777" w:rsidR="00966C6E" w:rsidRDefault="00966C6E" w:rsidP="00DB20C3">
            <w:pPr>
              <w:pStyle w:val="NoSpacing"/>
              <w:rPr>
                <w:color w:val="156082" w:themeColor="accent1"/>
                <w:sz w:val="28"/>
                <w:szCs w:val="28"/>
                <w:lang w:val="es-CL"/>
              </w:rPr>
            </w:pPr>
          </w:p>
        </w:tc>
      </w:tr>
      <w:tr w:rsidR="00966C6E" w14:paraId="055EA221" w14:textId="77777777" w:rsidTr="00DB20C3">
        <w:trPr>
          <w:trHeight w:val="506"/>
        </w:trPr>
        <w:tc>
          <w:tcPr>
            <w:tcW w:w="10539" w:type="dxa"/>
          </w:tcPr>
          <w:p w14:paraId="4DF68524" w14:textId="77777777" w:rsidR="00966C6E" w:rsidRDefault="00966C6E" w:rsidP="00DB20C3">
            <w:pPr>
              <w:pStyle w:val="NoSpacing"/>
              <w:rPr>
                <w:color w:val="156082" w:themeColor="accent1"/>
                <w:sz w:val="28"/>
                <w:szCs w:val="28"/>
                <w:lang w:val="es-CL"/>
              </w:rPr>
            </w:pPr>
          </w:p>
        </w:tc>
      </w:tr>
      <w:tr w:rsidR="00966C6E" w14:paraId="017F8ED2" w14:textId="77777777" w:rsidTr="00DB20C3">
        <w:trPr>
          <w:trHeight w:val="506"/>
        </w:trPr>
        <w:tc>
          <w:tcPr>
            <w:tcW w:w="10539" w:type="dxa"/>
          </w:tcPr>
          <w:p w14:paraId="1A7E7C9F" w14:textId="77777777" w:rsidR="00966C6E" w:rsidRDefault="00966C6E" w:rsidP="00DB20C3">
            <w:pPr>
              <w:pStyle w:val="NoSpacing"/>
              <w:rPr>
                <w:color w:val="156082" w:themeColor="accent1"/>
                <w:sz w:val="28"/>
                <w:szCs w:val="28"/>
                <w:lang w:val="es-CL"/>
              </w:rPr>
            </w:pPr>
          </w:p>
        </w:tc>
      </w:tr>
      <w:tr w:rsidR="00966C6E" w14:paraId="53FBC938" w14:textId="77777777" w:rsidTr="00DB20C3">
        <w:trPr>
          <w:trHeight w:val="506"/>
        </w:trPr>
        <w:tc>
          <w:tcPr>
            <w:tcW w:w="10539" w:type="dxa"/>
          </w:tcPr>
          <w:p w14:paraId="1596C477" w14:textId="77777777" w:rsidR="00966C6E" w:rsidRDefault="00966C6E" w:rsidP="00DB20C3">
            <w:pPr>
              <w:pStyle w:val="NoSpacing"/>
              <w:rPr>
                <w:color w:val="156082" w:themeColor="accent1"/>
                <w:sz w:val="28"/>
                <w:szCs w:val="28"/>
                <w:lang w:val="es-CL"/>
              </w:rPr>
            </w:pPr>
          </w:p>
        </w:tc>
      </w:tr>
      <w:tr w:rsidR="00966C6E" w14:paraId="6680A7E9" w14:textId="77777777" w:rsidTr="00DB20C3">
        <w:trPr>
          <w:trHeight w:val="506"/>
        </w:trPr>
        <w:tc>
          <w:tcPr>
            <w:tcW w:w="10539" w:type="dxa"/>
          </w:tcPr>
          <w:p w14:paraId="7D635354" w14:textId="77777777" w:rsidR="00966C6E" w:rsidRDefault="00966C6E" w:rsidP="00DB20C3">
            <w:pPr>
              <w:pStyle w:val="NoSpacing"/>
              <w:rPr>
                <w:color w:val="156082" w:themeColor="accent1"/>
                <w:sz w:val="28"/>
                <w:szCs w:val="28"/>
                <w:lang w:val="es-CL"/>
              </w:rPr>
            </w:pPr>
          </w:p>
        </w:tc>
      </w:tr>
      <w:tr w:rsidR="00966C6E" w14:paraId="2737FC29" w14:textId="77777777" w:rsidTr="00DB20C3">
        <w:trPr>
          <w:trHeight w:val="506"/>
        </w:trPr>
        <w:tc>
          <w:tcPr>
            <w:tcW w:w="10539" w:type="dxa"/>
          </w:tcPr>
          <w:p w14:paraId="70B69326" w14:textId="77777777" w:rsidR="00966C6E" w:rsidRDefault="00966C6E" w:rsidP="00DB20C3">
            <w:pPr>
              <w:pStyle w:val="NoSpacing"/>
              <w:rPr>
                <w:color w:val="156082" w:themeColor="accent1"/>
                <w:sz w:val="28"/>
                <w:szCs w:val="28"/>
                <w:lang w:val="es-CL"/>
              </w:rPr>
            </w:pPr>
          </w:p>
        </w:tc>
      </w:tr>
      <w:tr w:rsidR="00966C6E" w14:paraId="65F52947" w14:textId="77777777" w:rsidTr="00DB20C3">
        <w:trPr>
          <w:trHeight w:val="506"/>
        </w:trPr>
        <w:tc>
          <w:tcPr>
            <w:tcW w:w="10539" w:type="dxa"/>
          </w:tcPr>
          <w:p w14:paraId="29D18557" w14:textId="77777777" w:rsidR="00966C6E" w:rsidRDefault="00966C6E" w:rsidP="00DB20C3">
            <w:pPr>
              <w:pStyle w:val="NoSpacing"/>
              <w:rPr>
                <w:color w:val="156082" w:themeColor="accent1"/>
                <w:sz w:val="28"/>
                <w:szCs w:val="28"/>
                <w:lang w:val="es-CL"/>
              </w:rPr>
            </w:pPr>
          </w:p>
        </w:tc>
      </w:tr>
      <w:tr w:rsidR="00966C6E" w14:paraId="172542AD" w14:textId="77777777" w:rsidTr="00DB20C3">
        <w:trPr>
          <w:trHeight w:val="506"/>
        </w:trPr>
        <w:tc>
          <w:tcPr>
            <w:tcW w:w="10539" w:type="dxa"/>
          </w:tcPr>
          <w:p w14:paraId="093D7E5C" w14:textId="77777777" w:rsidR="00966C6E" w:rsidRDefault="00966C6E" w:rsidP="00DB20C3">
            <w:pPr>
              <w:pStyle w:val="NoSpacing"/>
              <w:rPr>
                <w:color w:val="156082" w:themeColor="accent1"/>
                <w:sz w:val="28"/>
                <w:szCs w:val="28"/>
                <w:lang w:val="es-CL"/>
              </w:rPr>
            </w:pPr>
          </w:p>
        </w:tc>
      </w:tr>
      <w:tr w:rsidR="00966C6E" w14:paraId="2140A3CA" w14:textId="77777777" w:rsidTr="00DB20C3">
        <w:trPr>
          <w:trHeight w:val="506"/>
        </w:trPr>
        <w:tc>
          <w:tcPr>
            <w:tcW w:w="10539" w:type="dxa"/>
          </w:tcPr>
          <w:p w14:paraId="0B7BA39E" w14:textId="77777777" w:rsidR="00966C6E" w:rsidRDefault="00966C6E" w:rsidP="00DB20C3">
            <w:pPr>
              <w:pStyle w:val="NoSpacing"/>
              <w:rPr>
                <w:color w:val="156082" w:themeColor="accent1"/>
                <w:sz w:val="28"/>
                <w:szCs w:val="28"/>
                <w:lang w:val="es-CL"/>
              </w:rPr>
            </w:pPr>
          </w:p>
        </w:tc>
      </w:tr>
      <w:tr w:rsidR="00966C6E" w14:paraId="4F87F05D" w14:textId="77777777" w:rsidTr="00DB20C3">
        <w:trPr>
          <w:trHeight w:val="506"/>
        </w:trPr>
        <w:tc>
          <w:tcPr>
            <w:tcW w:w="10539" w:type="dxa"/>
          </w:tcPr>
          <w:p w14:paraId="47D8497C" w14:textId="77777777" w:rsidR="00966C6E" w:rsidRDefault="00966C6E" w:rsidP="00DB20C3">
            <w:pPr>
              <w:pStyle w:val="NoSpacing"/>
              <w:rPr>
                <w:color w:val="156082" w:themeColor="accent1"/>
                <w:sz w:val="28"/>
                <w:szCs w:val="28"/>
                <w:lang w:val="es-CL"/>
              </w:rPr>
            </w:pPr>
          </w:p>
        </w:tc>
      </w:tr>
      <w:tr w:rsidR="00966C6E" w14:paraId="4D11303E" w14:textId="77777777" w:rsidTr="00DB20C3">
        <w:trPr>
          <w:trHeight w:val="506"/>
        </w:trPr>
        <w:tc>
          <w:tcPr>
            <w:tcW w:w="10539" w:type="dxa"/>
          </w:tcPr>
          <w:p w14:paraId="2D1D0337" w14:textId="77777777" w:rsidR="00966C6E" w:rsidRDefault="00966C6E" w:rsidP="00DB20C3">
            <w:pPr>
              <w:pStyle w:val="NoSpacing"/>
              <w:rPr>
                <w:color w:val="156082" w:themeColor="accent1"/>
                <w:sz w:val="28"/>
                <w:szCs w:val="28"/>
                <w:lang w:val="es-CL"/>
              </w:rPr>
            </w:pPr>
          </w:p>
        </w:tc>
      </w:tr>
      <w:tr w:rsidR="00966C6E" w14:paraId="3FCB35AE" w14:textId="77777777" w:rsidTr="00DB20C3">
        <w:trPr>
          <w:trHeight w:val="506"/>
        </w:trPr>
        <w:tc>
          <w:tcPr>
            <w:tcW w:w="10539" w:type="dxa"/>
          </w:tcPr>
          <w:p w14:paraId="27749D81" w14:textId="77777777" w:rsidR="00966C6E" w:rsidRDefault="00966C6E" w:rsidP="00DB20C3">
            <w:pPr>
              <w:pStyle w:val="NoSpacing"/>
              <w:rPr>
                <w:color w:val="156082" w:themeColor="accent1"/>
                <w:sz w:val="28"/>
                <w:szCs w:val="28"/>
                <w:lang w:val="es-CL"/>
              </w:rPr>
            </w:pPr>
          </w:p>
        </w:tc>
      </w:tr>
      <w:tr w:rsidR="00966C6E" w14:paraId="66620227" w14:textId="77777777" w:rsidTr="00DB20C3">
        <w:trPr>
          <w:trHeight w:val="506"/>
        </w:trPr>
        <w:tc>
          <w:tcPr>
            <w:tcW w:w="10539" w:type="dxa"/>
          </w:tcPr>
          <w:p w14:paraId="71D7298D" w14:textId="77777777" w:rsidR="00966C6E" w:rsidRDefault="00966C6E" w:rsidP="00DB20C3">
            <w:pPr>
              <w:pStyle w:val="NoSpacing"/>
              <w:rPr>
                <w:color w:val="156082" w:themeColor="accent1"/>
                <w:sz w:val="28"/>
                <w:szCs w:val="28"/>
                <w:lang w:val="es-CL"/>
              </w:rPr>
            </w:pPr>
          </w:p>
        </w:tc>
      </w:tr>
    </w:tbl>
    <w:p w14:paraId="0C5FB44D" w14:textId="77777777" w:rsidR="00966C6E" w:rsidRDefault="00966C6E" w:rsidP="00966C6E">
      <w:pPr>
        <w:rPr>
          <w:lang w:val="es-CL"/>
        </w:rPr>
      </w:pPr>
    </w:p>
    <w:p w14:paraId="3F11ADAE" w14:textId="77777777" w:rsidR="00966C6E" w:rsidRDefault="00966C6E" w:rsidP="00966C6E">
      <w:pPr>
        <w:pStyle w:val="NormalWeb"/>
        <w:spacing w:after="0" w:afterAutospacing="0"/>
        <w:jc w:val="center"/>
      </w:pPr>
      <w:r w:rsidRPr="00A24F2A">
        <w:t>Aspects of political life i</w:t>
      </w:r>
      <w:r>
        <w:t>n the Hispanic world</w:t>
      </w:r>
    </w:p>
    <w:p w14:paraId="65E677B6" w14:textId="644A7C59" w:rsidR="00966C6E" w:rsidRPr="00966C6E" w:rsidRDefault="00966C6E" w:rsidP="00966C6E">
      <w:pPr>
        <w:rPr>
          <w:sz w:val="22"/>
          <w:szCs w:val="22"/>
          <w:lang w:val="es-CL"/>
        </w:rPr>
      </w:pPr>
      <w:r w:rsidRPr="00E734B0">
        <w:rPr>
          <w:lang w:val="es-CL"/>
        </w:rPr>
        <w:t>Movimientos populares:</w:t>
      </w:r>
      <w:r>
        <w:rPr>
          <w:lang w:val="es-CL"/>
        </w:rPr>
        <w:t xml:space="preserve"> Ejemplos de protestas sociales</w:t>
      </w:r>
      <w:r>
        <w:rPr>
          <w:lang w:val="es-CL"/>
        </w:rPr>
        <w:br/>
      </w:r>
      <w:r>
        <w:rPr>
          <w:rFonts w:hAnsi="Symbol"/>
        </w:rPr>
        <w:t></w:t>
      </w:r>
      <w:r w:rsidRPr="00966C6E">
        <w:rPr>
          <w:lang w:val="es-CL"/>
        </w:rPr>
        <w:t xml:space="preserve">  </w:t>
      </w:r>
      <w:r w:rsidRPr="00966C6E">
        <w:rPr>
          <w:rStyle w:val="Strong"/>
          <w:sz w:val="22"/>
          <w:szCs w:val="22"/>
          <w:lang w:val="es-CL"/>
        </w:rPr>
        <w:t>Protestas en Chile (2019-2020)</w:t>
      </w:r>
      <w:r w:rsidRPr="00966C6E">
        <w:rPr>
          <w:sz w:val="22"/>
          <w:szCs w:val="22"/>
          <w:lang w:val="es-CL"/>
        </w:rPr>
        <w:t xml:space="preserve">: Las protestas sociales en Chile comenzaron en octubre de 2019, con más de 1 millón de personas participando en las manifestaciones en su punto álgido. Estas protestas llevaron a la redacción de una nueva Constitución, con un 78% de los chilenos votando a favor de redactar una nueva Constitución en un plebiscito de 2020, según el </w:t>
      </w:r>
      <w:r w:rsidRPr="00966C6E">
        <w:rPr>
          <w:rStyle w:val="Emphasis"/>
          <w:sz w:val="22"/>
          <w:szCs w:val="22"/>
          <w:lang w:val="es-CL"/>
        </w:rPr>
        <w:t>Servicio Electoral de Chile</w:t>
      </w:r>
      <w:r w:rsidRPr="00966C6E">
        <w:rPr>
          <w:sz w:val="22"/>
          <w:szCs w:val="22"/>
          <w:lang w:val="es-CL"/>
        </w:rPr>
        <w:t>.</w:t>
      </w:r>
    </w:p>
    <w:p w14:paraId="558B7807"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Movimiento Feminista en España (2018)</w:t>
      </w:r>
      <w:r w:rsidRPr="00966C6E">
        <w:rPr>
          <w:sz w:val="22"/>
          <w:szCs w:val="22"/>
          <w:lang w:val="es-CL"/>
        </w:rPr>
        <w:t xml:space="preserve">: En marzo de 2018, alrededor de 5 millones de personas participaron en huelgas y manifestaciones feministas en España, lo que marcó uno de los mayores eventos de protesta en la historia del país. Este movimiento ha influido en la implementación de nuevas leyes de igualdad y contra la violencia de género, según datos del </w:t>
      </w:r>
      <w:r w:rsidRPr="00966C6E">
        <w:rPr>
          <w:rStyle w:val="Emphasis"/>
          <w:rFonts w:eastAsiaTheme="majorEastAsia"/>
          <w:sz w:val="22"/>
          <w:szCs w:val="22"/>
          <w:lang w:val="es-CL"/>
        </w:rPr>
        <w:t>Ministerio de Igualdad</w:t>
      </w:r>
      <w:r w:rsidRPr="00966C6E">
        <w:rPr>
          <w:sz w:val="22"/>
          <w:szCs w:val="22"/>
          <w:lang w:val="es-CL"/>
        </w:rPr>
        <w:t>.</w:t>
      </w:r>
    </w:p>
    <w:p w14:paraId="6288887F"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Protestas en Colombia (2021)</w:t>
      </w:r>
      <w:r w:rsidRPr="00966C6E">
        <w:rPr>
          <w:sz w:val="22"/>
          <w:szCs w:val="22"/>
          <w:lang w:val="es-CL"/>
        </w:rPr>
        <w:t xml:space="preserve">: Las protestas en Colombia en 2021 atrajeron a más de 1.5 millones de personas en diferentes ciudades, exigiendo reformas en la política fiscal y en el sistema de salud. Aunque el gobierno respondió con algunas reformas, el 40% de los colombianos sigue considerando que estas reformas no han sido suficientes, según el </w:t>
      </w:r>
      <w:r w:rsidRPr="00966C6E">
        <w:rPr>
          <w:rStyle w:val="Emphasis"/>
          <w:rFonts w:eastAsiaTheme="majorEastAsia"/>
          <w:sz w:val="22"/>
          <w:szCs w:val="22"/>
          <w:lang w:val="es-CL"/>
        </w:rPr>
        <w:t>Departamento Administrativo Nacional de Estadística (DANE)</w:t>
      </w:r>
      <w:r w:rsidRPr="00966C6E">
        <w:rPr>
          <w:sz w:val="22"/>
          <w:szCs w:val="22"/>
          <w:lang w:val="es-CL"/>
        </w:rPr>
        <w:t>.</w:t>
      </w:r>
    </w:p>
    <w:p w14:paraId="2AE955D1"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Protestas de los Estudiantes en México (2014)</w:t>
      </w:r>
      <w:r w:rsidRPr="00966C6E">
        <w:rPr>
          <w:sz w:val="22"/>
          <w:szCs w:val="22"/>
          <w:lang w:val="es-CL"/>
        </w:rPr>
        <w:t xml:space="preserve">: El movimiento estudiantil #YoSoy132 en México reunió a más de 100,000 estudiantes en protestas contra la corrupción y la falta de transparencia en el gobierno. Las protestas llevaron a un aumento en la demanda de reformas en el sistema electoral, según el </w:t>
      </w:r>
      <w:r w:rsidRPr="00966C6E">
        <w:rPr>
          <w:rStyle w:val="Emphasis"/>
          <w:rFonts w:eastAsiaTheme="majorEastAsia"/>
          <w:sz w:val="22"/>
          <w:szCs w:val="22"/>
          <w:lang w:val="es-CL"/>
        </w:rPr>
        <w:t>Instituto Nacional Electoral (INE)</w:t>
      </w:r>
      <w:r w:rsidRPr="00966C6E">
        <w:rPr>
          <w:sz w:val="22"/>
          <w:szCs w:val="22"/>
          <w:lang w:val="es-CL"/>
        </w:rPr>
        <w:t>.</w:t>
      </w:r>
    </w:p>
    <w:p w14:paraId="548DF90F"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Movimiento de los Indignados en España (2011)</w:t>
      </w:r>
      <w:r w:rsidRPr="00966C6E">
        <w:rPr>
          <w:sz w:val="22"/>
          <w:szCs w:val="22"/>
          <w:lang w:val="es-CL"/>
        </w:rPr>
        <w:t xml:space="preserve">: Las manifestaciones de los "Indignados" en España movilizaron a aproximadamente 1 millón de personas en varias ciudades, exigiendo reformas políticas y económicas. Este movimiento tuvo un impacto duradero en la política española, contribuyendo al surgimiento de nuevos partidos políticos como Podemos, según el </w:t>
      </w:r>
      <w:r w:rsidRPr="00966C6E">
        <w:rPr>
          <w:rStyle w:val="Emphasis"/>
          <w:rFonts w:eastAsiaTheme="majorEastAsia"/>
          <w:sz w:val="22"/>
          <w:szCs w:val="22"/>
          <w:lang w:val="es-CL"/>
        </w:rPr>
        <w:t>Centro de Investigaciones Sociológicas (CIS)</w:t>
      </w:r>
      <w:r w:rsidRPr="00966C6E">
        <w:rPr>
          <w:sz w:val="22"/>
          <w:szCs w:val="22"/>
          <w:lang w:val="es-CL"/>
        </w:rPr>
        <w:t>.</w:t>
      </w:r>
    </w:p>
    <w:p w14:paraId="65988EE3"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Protestas en Bolivia (2003-2005)</w:t>
      </w:r>
      <w:r w:rsidRPr="00966C6E">
        <w:rPr>
          <w:sz w:val="22"/>
          <w:szCs w:val="22"/>
          <w:lang w:val="es-CL"/>
        </w:rPr>
        <w:t xml:space="preserve">: Las manifestaciones conocidas como la "Guerra del Gas" en Bolivia, que tuvieron lugar entre 2003 y 2005, movilizaron a cientos de miles de bolivianos. Estas protestas resultaron en la renuncia del presidente Gonzalo Sánchez de Lozada y en la implementación de políticas más favorables a la nacionalización de los recursos naturales, según el </w:t>
      </w:r>
      <w:r w:rsidRPr="00966C6E">
        <w:rPr>
          <w:rStyle w:val="Emphasis"/>
          <w:rFonts w:eastAsiaTheme="majorEastAsia"/>
          <w:sz w:val="22"/>
          <w:szCs w:val="22"/>
          <w:lang w:val="es-CL"/>
        </w:rPr>
        <w:t>Instituto Nacional de Estadística (INE)</w:t>
      </w:r>
      <w:r w:rsidRPr="00966C6E">
        <w:rPr>
          <w:sz w:val="22"/>
          <w:szCs w:val="22"/>
          <w:lang w:val="es-CL"/>
        </w:rPr>
        <w:t>.</w:t>
      </w:r>
    </w:p>
    <w:p w14:paraId="28AE7D86"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Huelgas Mineras en Perú (2015)</w:t>
      </w:r>
      <w:r w:rsidRPr="00966C6E">
        <w:rPr>
          <w:sz w:val="22"/>
          <w:szCs w:val="22"/>
          <w:lang w:val="es-CL"/>
        </w:rPr>
        <w:t xml:space="preserve">: En 2015, las huelgas mineras en Perú involucraron a más de 30,000 trabajadores y comunidades afectadas por la minería. Estas protestas llevaron a una revisión de las leyes ambientales y a la implementación de nuevas regulaciones para mitigar el impacto de la minería, según el </w:t>
      </w:r>
      <w:r w:rsidRPr="00966C6E">
        <w:rPr>
          <w:rStyle w:val="Emphasis"/>
          <w:rFonts w:eastAsiaTheme="majorEastAsia"/>
          <w:sz w:val="22"/>
          <w:szCs w:val="22"/>
          <w:lang w:val="es-CL"/>
        </w:rPr>
        <w:t>Ministerio de Energía y Minas de Perú</w:t>
      </w:r>
      <w:r w:rsidRPr="00966C6E">
        <w:rPr>
          <w:sz w:val="22"/>
          <w:szCs w:val="22"/>
          <w:lang w:val="es-CL"/>
        </w:rPr>
        <w:t>.</w:t>
      </w:r>
    </w:p>
    <w:p w14:paraId="4912361A"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Protestas en Guatemala (2015)</w:t>
      </w:r>
      <w:r w:rsidRPr="00966C6E">
        <w:rPr>
          <w:sz w:val="22"/>
          <w:szCs w:val="22"/>
          <w:lang w:val="es-CL"/>
        </w:rPr>
        <w:t xml:space="preserve">: Las manifestaciones contra la corrupción en Guatemala en 2015 llevaron a la renuncia del presidente Otto Pérez Molina y a la elección de un nuevo gobierno. Más del 80% de los guatemaltecos apoyó las manifestaciones, que también resultaron en reformas judiciales y de transparencia, según el </w:t>
      </w:r>
      <w:r w:rsidRPr="00966C6E">
        <w:rPr>
          <w:rStyle w:val="Emphasis"/>
          <w:rFonts w:eastAsiaTheme="majorEastAsia"/>
          <w:sz w:val="22"/>
          <w:szCs w:val="22"/>
          <w:lang w:val="es-CL"/>
        </w:rPr>
        <w:t>Instituto Nacional de Estadística de Guatemala</w:t>
      </w:r>
      <w:r w:rsidRPr="00966C6E">
        <w:rPr>
          <w:sz w:val="22"/>
          <w:szCs w:val="22"/>
          <w:lang w:val="es-CL"/>
        </w:rPr>
        <w:t>.</w:t>
      </w:r>
    </w:p>
    <w:p w14:paraId="5AB254AB"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Protestas contra el Plan de Pensiones en Argentina (2001-2002)</w:t>
      </w:r>
      <w:r w:rsidRPr="00966C6E">
        <w:rPr>
          <w:sz w:val="22"/>
          <w:szCs w:val="22"/>
          <w:lang w:val="es-CL"/>
        </w:rPr>
        <w:t xml:space="preserve">: Las protestas y cacerolazos en Argentina durante la crisis económica de 2001-2002 movilizaron a millones de ciudadanos y llevaron a la renuncia del presidente Fernando de la Rúa. La crisis resultó en cambios significativos en la política económica y en la administración de los fondos de pensiones, según datos del </w:t>
      </w:r>
      <w:r w:rsidRPr="00966C6E">
        <w:rPr>
          <w:rStyle w:val="Emphasis"/>
          <w:rFonts w:eastAsiaTheme="majorEastAsia"/>
          <w:sz w:val="22"/>
          <w:szCs w:val="22"/>
          <w:lang w:val="es-CL"/>
        </w:rPr>
        <w:t>Instituto Nacional de Estadística y Censos (INDEC)</w:t>
      </w:r>
      <w:r w:rsidRPr="00966C6E">
        <w:rPr>
          <w:sz w:val="22"/>
          <w:szCs w:val="22"/>
          <w:lang w:val="es-CL"/>
        </w:rPr>
        <w:t>.</w:t>
      </w:r>
    </w:p>
    <w:p w14:paraId="0666FA11" w14:textId="77777777" w:rsidR="00966C6E" w:rsidRPr="00966C6E" w:rsidRDefault="00966C6E" w:rsidP="00966C6E">
      <w:pPr>
        <w:pStyle w:val="NormalWeb"/>
        <w:rPr>
          <w:sz w:val="22"/>
          <w:szCs w:val="22"/>
          <w:lang w:val="es-CL"/>
        </w:rPr>
      </w:pPr>
      <w:r w:rsidRPr="00966C6E">
        <w:rPr>
          <w:rFonts w:hAnsi="Symbol"/>
          <w:sz w:val="22"/>
          <w:szCs w:val="22"/>
        </w:rPr>
        <w:t></w:t>
      </w:r>
      <w:r w:rsidRPr="00966C6E">
        <w:rPr>
          <w:sz w:val="22"/>
          <w:szCs w:val="22"/>
          <w:lang w:val="es-CL"/>
        </w:rPr>
        <w:t xml:space="preserve">  </w:t>
      </w:r>
      <w:r w:rsidRPr="00966C6E">
        <w:rPr>
          <w:rStyle w:val="Strong"/>
          <w:rFonts w:eastAsiaTheme="majorEastAsia"/>
          <w:sz w:val="22"/>
          <w:szCs w:val="22"/>
          <w:lang w:val="es-CL"/>
        </w:rPr>
        <w:t>Movimientos Indígenas en Ecuador (1990-2000)</w:t>
      </w:r>
      <w:r w:rsidRPr="00966C6E">
        <w:rPr>
          <w:sz w:val="22"/>
          <w:szCs w:val="22"/>
          <w:lang w:val="es-CL"/>
        </w:rPr>
        <w:t xml:space="preserve">: Los movimientos indígenas en Ecuador durante la década de 1990 a 2000 lograron la aprobación de la Constitución de 2008, que reconoció los derechos de los pueblos indígenas. Estas protestas incluyeron a más de 100,000 personas en diferentes eventos y resultaron en una mayor representación política y reconocimiento cultural para los pueblos indígenas, según el </w:t>
      </w:r>
      <w:r w:rsidRPr="00966C6E">
        <w:rPr>
          <w:rStyle w:val="Emphasis"/>
          <w:rFonts w:eastAsiaTheme="majorEastAsia"/>
          <w:sz w:val="22"/>
          <w:szCs w:val="22"/>
          <w:lang w:val="es-CL"/>
        </w:rPr>
        <w:t>Instituto Nacional de Estadística y Censos (INEC)</w:t>
      </w:r>
      <w:r w:rsidRPr="00966C6E">
        <w:rPr>
          <w:sz w:val="22"/>
          <w:szCs w:val="22"/>
          <w:lang w:val="es-CL"/>
        </w:rPr>
        <w:t>.</w:t>
      </w:r>
    </w:p>
    <w:p w14:paraId="64CE7939" w14:textId="77777777" w:rsidR="00966C6E" w:rsidRDefault="00966C6E" w:rsidP="00966C6E">
      <w:pPr>
        <w:rPr>
          <w:lang w:val="es-CL"/>
        </w:rPr>
      </w:pPr>
    </w:p>
    <w:p w14:paraId="45C3A0DA" w14:textId="77777777" w:rsidR="00966C6E" w:rsidRDefault="00966C6E" w:rsidP="00966C6E">
      <w:pPr>
        <w:rPr>
          <w:lang w:val="es-CL"/>
        </w:rPr>
      </w:pPr>
    </w:p>
    <w:p w14:paraId="5252C1D1" w14:textId="77777777" w:rsidR="00966C6E" w:rsidRDefault="00966C6E" w:rsidP="00966C6E">
      <w:pPr>
        <w:rPr>
          <w:lang w:val="es-CL"/>
        </w:rPr>
      </w:pPr>
    </w:p>
    <w:tbl>
      <w:tblPr>
        <w:tblStyle w:val="TableGrid"/>
        <w:tblW w:w="10539" w:type="dxa"/>
        <w:tblLook w:val="04A0" w:firstRow="1" w:lastRow="0" w:firstColumn="1" w:lastColumn="0" w:noHBand="0" w:noVBand="1"/>
      </w:tblPr>
      <w:tblGrid>
        <w:gridCol w:w="10539"/>
      </w:tblGrid>
      <w:tr w:rsidR="00966C6E" w14:paraId="2C1C2570" w14:textId="77777777" w:rsidTr="00DB20C3">
        <w:trPr>
          <w:trHeight w:val="506"/>
        </w:trPr>
        <w:tc>
          <w:tcPr>
            <w:tcW w:w="10539" w:type="dxa"/>
          </w:tcPr>
          <w:p w14:paraId="59299A95" w14:textId="77777777" w:rsidR="00966C6E" w:rsidRDefault="00966C6E" w:rsidP="00DB20C3">
            <w:pPr>
              <w:pStyle w:val="NoSpacing"/>
              <w:rPr>
                <w:color w:val="156082" w:themeColor="accent1"/>
                <w:sz w:val="28"/>
                <w:szCs w:val="28"/>
                <w:lang w:val="es-CL"/>
              </w:rPr>
            </w:pPr>
          </w:p>
        </w:tc>
      </w:tr>
      <w:tr w:rsidR="00966C6E" w14:paraId="5F9FF09C" w14:textId="77777777" w:rsidTr="00DB20C3">
        <w:trPr>
          <w:trHeight w:val="524"/>
        </w:trPr>
        <w:tc>
          <w:tcPr>
            <w:tcW w:w="10539" w:type="dxa"/>
          </w:tcPr>
          <w:p w14:paraId="4ED51553" w14:textId="77777777" w:rsidR="00966C6E" w:rsidRDefault="00966C6E" w:rsidP="00DB20C3">
            <w:pPr>
              <w:pStyle w:val="NoSpacing"/>
              <w:rPr>
                <w:color w:val="156082" w:themeColor="accent1"/>
                <w:sz w:val="28"/>
                <w:szCs w:val="28"/>
                <w:lang w:val="es-CL"/>
              </w:rPr>
            </w:pPr>
          </w:p>
        </w:tc>
      </w:tr>
      <w:tr w:rsidR="00966C6E" w14:paraId="13049A1B" w14:textId="77777777" w:rsidTr="00DB20C3">
        <w:trPr>
          <w:trHeight w:val="506"/>
        </w:trPr>
        <w:tc>
          <w:tcPr>
            <w:tcW w:w="10539" w:type="dxa"/>
          </w:tcPr>
          <w:p w14:paraId="15DE7A40" w14:textId="77777777" w:rsidR="00966C6E" w:rsidRDefault="00966C6E" w:rsidP="00DB20C3">
            <w:pPr>
              <w:pStyle w:val="NoSpacing"/>
              <w:rPr>
                <w:color w:val="156082" w:themeColor="accent1"/>
                <w:sz w:val="28"/>
                <w:szCs w:val="28"/>
                <w:lang w:val="es-CL"/>
              </w:rPr>
            </w:pPr>
          </w:p>
        </w:tc>
      </w:tr>
      <w:tr w:rsidR="00966C6E" w14:paraId="294E72BE" w14:textId="77777777" w:rsidTr="00DB20C3">
        <w:trPr>
          <w:trHeight w:val="506"/>
        </w:trPr>
        <w:tc>
          <w:tcPr>
            <w:tcW w:w="10539" w:type="dxa"/>
          </w:tcPr>
          <w:p w14:paraId="3298C1C5" w14:textId="77777777" w:rsidR="00966C6E" w:rsidRDefault="00966C6E" w:rsidP="00DB20C3">
            <w:pPr>
              <w:pStyle w:val="NoSpacing"/>
              <w:rPr>
                <w:color w:val="156082" w:themeColor="accent1"/>
                <w:sz w:val="28"/>
                <w:szCs w:val="28"/>
                <w:lang w:val="es-CL"/>
              </w:rPr>
            </w:pPr>
          </w:p>
        </w:tc>
      </w:tr>
      <w:tr w:rsidR="00966C6E" w14:paraId="7E69A6A2" w14:textId="77777777" w:rsidTr="00DB20C3">
        <w:trPr>
          <w:trHeight w:val="524"/>
        </w:trPr>
        <w:tc>
          <w:tcPr>
            <w:tcW w:w="10539" w:type="dxa"/>
          </w:tcPr>
          <w:p w14:paraId="4194A423" w14:textId="77777777" w:rsidR="00966C6E" w:rsidRDefault="00966C6E" w:rsidP="00DB20C3">
            <w:pPr>
              <w:pStyle w:val="NoSpacing"/>
              <w:rPr>
                <w:color w:val="156082" w:themeColor="accent1"/>
                <w:sz w:val="28"/>
                <w:szCs w:val="28"/>
                <w:lang w:val="es-CL"/>
              </w:rPr>
            </w:pPr>
          </w:p>
        </w:tc>
      </w:tr>
      <w:tr w:rsidR="00966C6E" w14:paraId="17693115" w14:textId="77777777" w:rsidTr="00DB20C3">
        <w:trPr>
          <w:trHeight w:val="506"/>
        </w:trPr>
        <w:tc>
          <w:tcPr>
            <w:tcW w:w="10539" w:type="dxa"/>
          </w:tcPr>
          <w:p w14:paraId="362A7F7A" w14:textId="77777777" w:rsidR="00966C6E" w:rsidRDefault="00966C6E" w:rsidP="00DB20C3">
            <w:pPr>
              <w:pStyle w:val="NoSpacing"/>
              <w:rPr>
                <w:color w:val="156082" w:themeColor="accent1"/>
                <w:sz w:val="28"/>
                <w:szCs w:val="28"/>
                <w:lang w:val="es-CL"/>
              </w:rPr>
            </w:pPr>
          </w:p>
        </w:tc>
      </w:tr>
      <w:tr w:rsidR="00966C6E" w14:paraId="646B445E" w14:textId="77777777" w:rsidTr="00DB20C3">
        <w:trPr>
          <w:trHeight w:val="506"/>
        </w:trPr>
        <w:tc>
          <w:tcPr>
            <w:tcW w:w="10539" w:type="dxa"/>
          </w:tcPr>
          <w:p w14:paraId="398CAA3A" w14:textId="77777777" w:rsidR="00966C6E" w:rsidRDefault="00966C6E" w:rsidP="00DB20C3">
            <w:pPr>
              <w:pStyle w:val="NoSpacing"/>
              <w:rPr>
                <w:color w:val="156082" w:themeColor="accent1"/>
                <w:sz w:val="28"/>
                <w:szCs w:val="28"/>
                <w:lang w:val="es-CL"/>
              </w:rPr>
            </w:pPr>
          </w:p>
        </w:tc>
      </w:tr>
      <w:tr w:rsidR="00966C6E" w14:paraId="3957CD48" w14:textId="77777777" w:rsidTr="00DB20C3">
        <w:trPr>
          <w:trHeight w:val="506"/>
        </w:trPr>
        <w:tc>
          <w:tcPr>
            <w:tcW w:w="10539" w:type="dxa"/>
          </w:tcPr>
          <w:p w14:paraId="022AA710" w14:textId="77777777" w:rsidR="00966C6E" w:rsidRDefault="00966C6E" w:rsidP="00DB20C3">
            <w:pPr>
              <w:pStyle w:val="NoSpacing"/>
              <w:rPr>
                <w:color w:val="156082" w:themeColor="accent1"/>
                <w:sz w:val="28"/>
                <w:szCs w:val="28"/>
                <w:lang w:val="es-CL"/>
              </w:rPr>
            </w:pPr>
          </w:p>
        </w:tc>
      </w:tr>
      <w:tr w:rsidR="00966C6E" w14:paraId="3DE006DC" w14:textId="77777777" w:rsidTr="00DB20C3">
        <w:trPr>
          <w:trHeight w:val="506"/>
        </w:trPr>
        <w:tc>
          <w:tcPr>
            <w:tcW w:w="10539" w:type="dxa"/>
          </w:tcPr>
          <w:p w14:paraId="786B0D09" w14:textId="77777777" w:rsidR="00966C6E" w:rsidRDefault="00966C6E" w:rsidP="00DB20C3">
            <w:pPr>
              <w:pStyle w:val="NoSpacing"/>
              <w:rPr>
                <w:color w:val="156082" w:themeColor="accent1"/>
                <w:sz w:val="28"/>
                <w:szCs w:val="28"/>
                <w:lang w:val="es-CL"/>
              </w:rPr>
            </w:pPr>
          </w:p>
        </w:tc>
      </w:tr>
      <w:tr w:rsidR="00966C6E" w14:paraId="390B45D3" w14:textId="77777777" w:rsidTr="00DB20C3">
        <w:trPr>
          <w:trHeight w:val="506"/>
        </w:trPr>
        <w:tc>
          <w:tcPr>
            <w:tcW w:w="10539" w:type="dxa"/>
          </w:tcPr>
          <w:p w14:paraId="5673F1AC" w14:textId="77777777" w:rsidR="00966C6E" w:rsidRDefault="00966C6E" w:rsidP="00DB20C3">
            <w:pPr>
              <w:pStyle w:val="NoSpacing"/>
              <w:rPr>
                <w:color w:val="156082" w:themeColor="accent1"/>
                <w:sz w:val="28"/>
                <w:szCs w:val="28"/>
                <w:lang w:val="es-CL"/>
              </w:rPr>
            </w:pPr>
          </w:p>
        </w:tc>
      </w:tr>
      <w:tr w:rsidR="00966C6E" w14:paraId="2BEFAC4A" w14:textId="77777777" w:rsidTr="00DB20C3">
        <w:trPr>
          <w:trHeight w:val="506"/>
        </w:trPr>
        <w:tc>
          <w:tcPr>
            <w:tcW w:w="10539" w:type="dxa"/>
          </w:tcPr>
          <w:p w14:paraId="0082908A" w14:textId="77777777" w:rsidR="00966C6E" w:rsidRDefault="00966C6E" w:rsidP="00DB20C3">
            <w:pPr>
              <w:pStyle w:val="NoSpacing"/>
              <w:rPr>
                <w:color w:val="156082" w:themeColor="accent1"/>
                <w:sz w:val="28"/>
                <w:szCs w:val="28"/>
                <w:lang w:val="es-CL"/>
              </w:rPr>
            </w:pPr>
          </w:p>
        </w:tc>
      </w:tr>
      <w:tr w:rsidR="00966C6E" w14:paraId="4503D99F" w14:textId="77777777" w:rsidTr="00DB20C3">
        <w:trPr>
          <w:trHeight w:val="506"/>
        </w:trPr>
        <w:tc>
          <w:tcPr>
            <w:tcW w:w="10539" w:type="dxa"/>
          </w:tcPr>
          <w:p w14:paraId="24B16887" w14:textId="77777777" w:rsidR="00966C6E" w:rsidRDefault="00966C6E" w:rsidP="00DB20C3">
            <w:pPr>
              <w:pStyle w:val="NoSpacing"/>
              <w:rPr>
                <w:color w:val="156082" w:themeColor="accent1"/>
                <w:sz w:val="28"/>
                <w:szCs w:val="28"/>
                <w:lang w:val="es-CL"/>
              </w:rPr>
            </w:pPr>
          </w:p>
        </w:tc>
      </w:tr>
      <w:tr w:rsidR="00966C6E" w14:paraId="5996D61D" w14:textId="77777777" w:rsidTr="00DB20C3">
        <w:trPr>
          <w:trHeight w:val="506"/>
        </w:trPr>
        <w:tc>
          <w:tcPr>
            <w:tcW w:w="10539" w:type="dxa"/>
          </w:tcPr>
          <w:p w14:paraId="3FC09166" w14:textId="77777777" w:rsidR="00966C6E" w:rsidRDefault="00966C6E" w:rsidP="00DB20C3">
            <w:pPr>
              <w:pStyle w:val="NoSpacing"/>
              <w:rPr>
                <w:color w:val="156082" w:themeColor="accent1"/>
                <w:sz w:val="28"/>
                <w:szCs w:val="28"/>
                <w:lang w:val="es-CL"/>
              </w:rPr>
            </w:pPr>
          </w:p>
        </w:tc>
      </w:tr>
      <w:tr w:rsidR="00966C6E" w14:paraId="5A692D99" w14:textId="77777777" w:rsidTr="00DB20C3">
        <w:trPr>
          <w:trHeight w:val="506"/>
        </w:trPr>
        <w:tc>
          <w:tcPr>
            <w:tcW w:w="10539" w:type="dxa"/>
          </w:tcPr>
          <w:p w14:paraId="0AA0EB22" w14:textId="77777777" w:rsidR="00966C6E" w:rsidRDefault="00966C6E" w:rsidP="00DB20C3">
            <w:pPr>
              <w:pStyle w:val="NoSpacing"/>
              <w:rPr>
                <w:color w:val="156082" w:themeColor="accent1"/>
                <w:sz w:val="28"/>
                <w:szCs w:val="28"/>
                <w:lang w:val="es-CL"/>
              </w:rPr>
            </w:pPr>
          </w:p>
        </w:tc>
      </w:tr>
      <w:tr w:rsidR="00966C6E" w14:paraId="7F5EFF47" w14:textId="77777777" w:rsidTr="00DB20C3">
        <w:trPr>
          <w:trHeight w:val="506"/>
        </w:trPr>
        <w:tc>
          <w:tcPr>
            <w:tcW w:w="10539" w:type="dxa"/>
          </w:tcPr>
          <w:p w14:paraId="100733E8" w14:textId="77777777" w:rsidR="00966C6E" w:rsidRDefault="00966C6E" w:rsidP="00DB20C3">
            <w:pPr>
              <w:pStyle w:val="NoSpacing"/>
              <w:rPr>
                <w:color w:val="156082" w:themeColor="accent1"/>
                <w:sz w:val="28"/>
                <w:szCs w:val="28"/>
                <w:lang w:val="es-CL"/>
              </w:rPr>
            </w:pPr>
          </w:p>
        </w:tc>
      </w:tr>
      <w:tr w:rsidR="00966C6E" w14:paraId="5A2AB281" w14:textId="77777777" w:rsidTr="00DB20C3">
        <w:trPr>
          <w:trHeight w:val="506"/>
        </w:trPr>
        <w:tc>
          <w:tcPr>
            <w:tcW w:w="10539" w:type="dxa"/>
          </w:tcPr>
          <w:p w14:paraId="7A74493D" w14:textId="77777777" w:rsidR="00966C6E" w:rsidRDefault="00966C6E" w:rsidP="00DB20C3">
            <w:pPr>
              <w:pStyle w:val="NoSpacing"/>
              <w:rPr>
                <w:color w:val="156082" w:themeColor="accent1"/>
                <w:sz w:val="28"/>
                <w:szCs w:val="28"/>
                <w:lang w:val="es-CL"/>
              </w:rPr>
            </w:pPr>
          </w:p>
        </w:tc>
      </w:tr>
      <w:tr w:rsidR="00966C6E" w14:paraId="5B51866C" w14:textId="77777777" w:rsidTr="00DB20C3">
        <w:trPr>
          <w:trHeight w:val="506"/>
        </w:trPr>
        <w:tc>
          <w:tcPr>
            <w:tcW w:w="10539" w:type="dxa"/>
          </w:tcPr>
          <w:p w14:paraId="330ED6C1" w14:textId="77777777" w:rsidR="00966C6E" w:rsidRDefault="00966C6E" w:rsidP="00DB20C3">
            <w:pPr>
              <w:pStyle w:val="NoSpacing"/>
              <w:rPr>
                <w:color w:val="156082" w:themeColor="accent1"/>
                <w:sz w:val="28"/>
                <w:szCs w:val="28"/>
                <w:lang w:val="es-CL"/>
              </w:rPr>
            </w:pPr>
          </w:p>
        </w:tc>
      </w:tr>
      <w:tr w:rsidR="00966C6E" w14:paraId="255FF1D9" w14:textId="77777777" w:rsidTr="00DB20C3">
        <w:trPr>
          <w:trHeight w:val="506"/>
        </w:trPr>
        <w:tc>
          <w:tcPr>
            <w:tcW w:w="10539" w:type="dxa"/>
          </w:tcPr>
          <w:p w14:paraId="619ED50B" w14:textId="77777777" w:rsidR="00966C6E" w:rsidRDefault="00966C6E" w:rsidP="00DB20C3">
            <w:pPr>
              <w:pStyle w:val="NoSpacing"/>
              <w:rPr>
                <w:color w:val="156082" w:themeColor="accent1"/>
                <w:sz w:val="28"/>
                <w:szCs w:val="28"/>
                <w:lang w:val="es-CL"/>
              </w:rPr>
            </w:pPr>
          </w:p>
        </w:tc>
      </w:tr>
      <w:tr w:rsidR="00966C6E" w14:paraId="2D33F814" w14:textId="77777777" w:rsidTr="00DB20C3">
        <w:trPr>
          <w:trHeight w:val="506"/>
        </w:trPr>
        <w:tc>
          <w:tcPr>
            <w:tcW w:w="10539" w:type="dxa"/>
          </w:tcPr>
          <w:p w14:paraId="6CCDC60E" w14:textId="77777777" w:rsidR="00966C6E" w:rsidRDefault="00966C6E" w:rsidP="00DB20C3">
            <w:pPr>
              <w:pStyle w:val="NoSpacing"/>
              <w:rPr>
                <w:color w:val="156082" w:themeColor="accent1"/>
                <w:sz w:val="28"/>
                <w:szCs w:val="28"/>
                <w:lang w:val="es-CL"/>
              </w:rPr>
            </w:pPr>
          </w:p>
        </w:tc>
      </w:tr>
      <w:tr w:rsidR="00966C6E" w14:paraId="2D6FF02C" w14:textId="77777777" w:rsidTr="00DB20C3">
        <w:trPr>
          <w:trHeight w:val="506"/>
        </w:trPr>
        <w:tc>
          <w:tcPr>
            <w:tcW w:w="10539" w:type="dxa"/>
          </w:tcPr>
          <w:p w14:paraId="3DC0EDCF" w14:textId="77777777" w:rsidR="00966C6E" w:rsidRDefault="00966C6E" w:rsidP="00DB20C3">
            <w:pPr>
              <w:pStyle w:val="NoSpacing"/>
              <w:rPr>
                <w:color w:val="156082" w:themeColor="accent1"/>
                <w:sz w:val="28"/>
                <w:szCs w:val="28"/>
                <w:lang w:val="es-CL"/>
              </w:rPr>
            </w:pPr>
          </w:p>
        </w:tc>
      </w:tr>
      <w:tr w:rsidR="00966C6E" w14:paraId="33724035" w14:textId="77777777" w:rsidTr="00DB20C3">
        <w:trPr>
          <w:trHeight w:val="506"/>
        </w:trPr>
        <w:tc>
          <w:tcPr>
            <w:tcW w:w="10539" w:type="dxa"/>
          </w:tcPr>
          <w:p w14:paraId="3A5D96E2" w14:textId="77777777" w:rsidR="00966C6E" w:rsidRDefault="00966C6E" w:rsidP="00DB20C3">
            <w:pPr>
              <w:pStyle w:val="NoSpacing"/>
              <w:rPr>
                <w:color w:val="156082" w:themeColor="accent1"/>
                <w:sz w:val="28"/>
                <w:szCs w:val="28"/>
                <w:lang w:val="es-CL"/>
              </w:rPr>
            </w:pPr>
          </w:p>
        </w:tc>
      </w:tr>
      <w:tr w:rsidR="00966C6E" w14:paraId="03D17F1F" w14:textId="77777777" w:rsidTr="00DB20C3">
        <w:trPr>
          <w:trHeight w:val="506"/>
        </w:trPr>
        <w:tc>
          <w:tcPr>
            <w:tcW w:w="10539" w:type="dxa"/>
          </w:tcPr>
          <w:p w14:paraId="4115FE81" w14:textId="77777777" w:rsidR="00966C6E" w:rsidRDefault="00966C6E" w:rsidP="00DB20C3">
            <w:pPr>
              <w:pStyle w:val="NoSpacing"/>
              <w:rPr>
                <w:color w:val="156082" w:themeColor="accent1"/>
                <w:sz w:val="28"/>
                <w:szCs w:val="28"/>
                <w:lang w:val="es-CL"/>
              </w:rPr>
            </w:pPr>
          </w:p>
        </w:tc>
      </w:tr>
      <w:tr w:rsidR="00966C6E" w14:paraId="6EF99100" w14:textId="77777777" w:rsidTr="00DB20C3">
        <w:trPr>
          <w:trHeight w:val="506"/>
        </w:trPr>
        <w:tc>
          <w:tcPr>
            <w:tcW w:w="10539" w:type="dxa"/>
          </w:tcPr>
          <w:p w14:paraId="17067D17" w14:textId="77777777" w:rsidR="00966C6E" w:rsidRDefault="00966C6E" w:rsidP="00DB20C3">
            <w:pPr>
              <w:pStyle w:val="NoSpacing"/>
              <w:rPr>
                <w:color w:val="156082" w:themeColor="accent1"/>
                <w:sz w:val="28"/>
                <w:szCs w:val="28"/>
                <w:lang w:val="es-CL"/>
              </w:rPr>
            </w:pPr>
          </w:p>
        </w:tc>
      </w:tr>
      <w:tr w:rsidR="00966C6E" w14:paraId="6E1DF204" w14:textId="77777777" w:rsidTr="00DB20C3">
        <w:trPr>
          <w:trHeight w:val="506"/>
        </w:trPr>
        <w:tc>
          <w:tcPr>
            <w:tcW w:w="10539" w:type="dxa"/>
          </w:tcPr>
          <w:p w14:paraId="773CAF4C" w14:textId="77777777" w:rsidR="00966C6E" w:rsidRDefault="00966C6E" w:rsidP="00DB20C3">
            <w:pPr>
              <w:pStyle w:val="NoSpacing"/>
              <w:rPr>
                <w:color w:val="156082" w:themeColor="accent1"/>
                <w:sz w:val="28"/>
                <w:szCs w:val="28"/>
                <w:lang w:val="es-CL"/>
              </w:rPr>
            </w:pPr>
          </w:p>
        </w:tc>
      </w:tr>
      <w:tr w:rsidR="00966C6E" w14:paraId="0E2B4D22" w14:textId="77777777" w:rsidTr="00DB20C3">
        <w:trPr>
          <w:trHeight w:val="506"/>
        </w:trPr>
        <w:tc>
          <w:tcPr>
            <w:tcW w:w="10539" w:type="dxa"/>
          </w:tcPr>
          <w:p w14:paraId="0DDA6397" w14:textId="77777777" w:rsidR="00966C6E" w:rsidRDefault="00966C6E" w:rsidP="00DB20C3">
            <w:pPr>
              <w:pStyle w:val="NoSpacing"/>
              <w:rPr>
                <w:color w:val="156082" w:themeColor="accent1"/>
                <w:sz w:val="28"/>
                <w:szCs w:val="28"/>
                <w:lang w:val="es-CL"/>
              </w:rPr>
            </w:pPr>
          </w:p>
        </w:tc>
      </w:tr>
      <w:tr w:rsidR="00966C6E" w14:paraId="207560FE" w14:textId="77777777" w:rsidTr="00DB20C3">
        <w:trPr>
          <w:trHeight w:val="506"/>
        </w:trPr>
        <w:tc>
          <w:tcPr>
            <w:tcW w:w="10539" w:type="dxa"/>
          </w:tcPr>
          <w:p w14:paraId="2E3ACA73" w14:textId="77777777" w:rsidR="00966C6E" w:rsidRDefault="00966C6E" w:rsidP="00DB20C3">
            <w:pPr>
              <w:pStyle w:val="NoSpacing"/>
              <w:rPr>
                <w:color w:val="156082" w:themeColor="accent1"/>
                <w:sz w:val="28"/>
                <w:szCs w:val="28"/>
                <w:lang w:val="es-CL"/>
              </w:rPr>
            </w:pPr>
          </w:p>
        </w:tc>
      </w:tr>
      <w:tr w:rsidR="00966C6E" w14:paraId="493032F3" w14:textId="77777777" w:rsidTr="00DB20C3">
        <w:trPr>
          <w:trHeight w:val="506"/>
        </w:trPr>
        <w:tc>
          <w:tcPr>
            <w:tcW w:w="10539" w:type="dxa"/>
          </w:tcPr>
          <w:p w14:paraId="5216A120" w14:textId="77777777" w:rsidR="00966C6E" w:rsidRDefault="00966C6E" w:rsidP="00DB20C3">
            <w:pPr>
              <w:pStyle w:val="NoSpacing"/>
              <w:rPr>
                <w:color w:val="156082" w:themeColor="accent1"/>
                <w:sz w:val="28"/>
                <w:szCs w:val="28"/>
                <w:lang w:val="es-CL"/>
              </w:rPr>
            </w:pPr>
          </w:p>
        </w:tc>
      </w:tr>
      <w:tr w:rsidR="00966C6E" w14:paraId="245D7741" w14:textId="77777777" w:rsidTr="00DB20C3">
        <w:trPr>
          <w:trHeight w:val="506"/>
        </w:trPr>
        <w:tc>
          <w:tcPr>
            <w:tcW w:w="10539" w:type="dxa"/>
          </w:tcPr>
          <w:p w14:paraId="591F6473" w14:textId="77777777" w:rsidR="00966C6E" w:rsidRDefault="00966C6E" w:rsidP="00DB20C3">
            <w:pPr>
              <w:pStyle w:val="NoSpacing"/>
              <w:rPr>
                <w:color w:val="156082" w:themeColor="accent1"/>
                <w:sz w:val="28"/>
                <w:szCs w:val="28"/>
                <w:lang w:val="es-CL"/>
              </w:rPr>
            </w:pPr>
          </w:p>
        </w:tc>
      </w:tr>
      <w:tr w:rsidR="00966C6E" w14:paraId="23176808" w14:textId="77777777" w:rsidTr="00DB20C3">
        <w:trPr>
          <w:trHeight w:val="506"/>
        </w:trPr>
        <w:tc>
          <w:tcPr>
            <w:tcW w:w="10539" w:type="dxa"/>
          </w:tcPr>
          <w:p w14:paraId="30B4CC89" w14:textId="77777777" w:rsidR="00966C6E" w:rsidRDefault="00966C6E" w:rsidP="00DB20C3">
            <w:pPr>
              <w:pStyle w:val="NoSpacing"/>
              <w:rPr>
                <w:color w:val="156082" w:themeColor="accent1"/>
                <w:sz w:val="28"/>
                <w:szCs w:val="28"/>
                <w:lang w:val="es-CL"/>
              </w:rPr>
            </w:pPr>
          </w:p>
        </w:tc>
      </w:tr>
    </w:tbl>
    <w:p w14:paraId="44B7C5BC" w14:textId="77777777" w:rsidR="00966C6E" w:rsidRDefault="00966C6E" w:rsidP="00966C6E">
      <w:pPr>
        <w:rPr>
          <w:lang w:val="es-CL"/>
        </w:rPr>
      </w:pPr>
    </w:p>
    <w:p w14:paraId="6F2F37D8" w14:textId="77777777" w:rsidR="00966C6E" w:rsidRDefault="00966C6E" w:rsidP="00966C6E">
      <w:pPr>
        <w:rPr>
          <w:lang w:val="es-CL"/>
        </w:rPr>
      </w:pPr>
    </w:p>
    <w:p w14:paraId="01694892" w14:textId="77777777" w:rsidR="00966C6E" w:rsidRPr="00E734B0" w:rsidRDefault="00966C6E" w:rsidP="00966C6E">
      <w:pPr>
        <w:rPr>
          <w:lang w:val="es-CL"/>
        </w:rPr>
      </w:pPr>
    </w:p>
    <w:sectPr w:rsidR="00966C6E" w:rsidRPr="00E734B0" w:rsidSect="0039285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23B4" w14:textId="77777777" w:rsidR="00892976" w:rsidRDefault="00892976" w:rsidP="0089723E">
      <w:pPr>
        <w:spacing w:after="0" w:line="240" w:lineRule="auto"/>
      </w:pPr>
      <w:r>
        <w:separator/>
      </w:r>
    </w:p>
  </w:endnote>
  <w:endnote w:type="continuationSeparator" w:id="0">
    <w:p w14:paraId="78900E85" w14:textId="77777777" w:rsidR="00892976" w:rsidRDefault="00892976" w:rsidP="0089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9E39" w14:textId="77777777" w:rsidR="00892976" w:rsidRDefault="00892976" w:rsidP="0089723E">
      <w:pPr>
        <w:spacing w:after="0" w:line="240" w:lineRule="auto"/>
      </w:pPr>
      <w:r>
        <w:separator/>
      </w:r>
    </w:p>
  </w:footnote>
  <w:footnote w:type="continuationSeparator" w:id="0">
    <w:p w14:paraId="770E8EED" w14:textId="77777777" w:rsidR="00892976" w:rsidRDefault="00892976" w:rsidP="00897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F5E"/>
    <w:multiLevelType w:val="multilevel"/>
    <w:tmpl w:val="6EDC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B2034"/>
    <w:multiLevelType w:val="multilevel"/>
    <w:tmpl w:val="42A2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957A6"/>
    <w:multiLevelType w:val="hybridMultilevel"/>
    <w:tmpl w:val="A246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D2796"/>
    <w:multiLevelType w:val="hybridMultilevel"/>
    <w:tmpl w:val="FA7ABF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9030D7"/>
    <w:multiLevelType w:val="multilevel"/>
    <w:tmpl w:val="C42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373EF"/>
    <w:multiLevelType w:val="multilevel"/>
    <w:tmpl w:val="B0AE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B65FE"/>
    <w:multiLevelType w:val="hybridMultilevel"/>
    <w:tmpl w:val="F5D6D1AA"/>
    <w:lvl w:ilvl="0" w:tplc="66541102">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375055">
    <w:abstractNumId w:val="2"/>
  </w:num>
  <w:num w:numId="2" w16cid:durableId="1598906932">
    <w:abstractNumId w:val="6"/>
  </w:num>
  <w:num w:numId="3" w16cid:durableId="1313219218">
    <w:abstractNumId w:val="3"/>
  </w:num>
  <w:num w:numId="4" w16cid:durableId="1609585341">
    <w:abstractNumId w:val="0"/>
  </w:num>
  <w:num w:numId="5" w16cid:durableId="262884017">
    <w:abstractNumId w:val="4"/>
  </w:num>
  <w:num w:numId="6" w16cid:durableId="1306810186">
    <w:abstractNumId w:val="1"/>
  </w:num>
  <w:num w:numId="7" w16cid:durableId="320547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59"/>
    <w:rsid w:val="00171B33"/>
    <w:rsid w:val="001B3990"/>
    <w:rsid w:val="002F1442"/>
    <w:rsid w:val="00392859"/>
    <w:rsid w:val="0039548A"/>
    <w:rsid w:val="003C7FD4"/>
    <w:rsid w:val="00640E90"/>
    <w:rsid w:val="006E366B"/>
    <w:rsid w:val="00725C4A"/>
    <w:rsid w:val="00892976"/>
    <w:rsid w:val="0089723E"/>
    <w:rsid w:val="009661AF"/>
    <w:rsid w:val="00966C6E"/>
    <w:rsid w:val="009A03CD"/>
    <w:rsid w:val="009A370F"/>
    <w:rsid w:val="00A24F2A"/>
    <w:rsid w:val="00B02251"/>
    <w:rsid w:val="00D14E88"/>
    <w:rsid w:val="00E734B0"/>
    <w:rsid w:val="00F848ED"/>
    <w:rsid w:val="00F9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B8C4"/>
  <w15:chartTrackingRefBased/>
  <w15:docId w15:val="{D69AA36D-7BEE-4C63-A000-6ABA442C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859"/>
    <w:rPr>
      <w:rFonts w:eastAsiaTheme="majorEastAsia" w:cstheme="majorBidi"/>
      <w:color w:val="272727" w:themeColor="text1" w:themeTint="D8"/>
    </w:rPr>
  </w:style>
  <w:style w:type="paragraph" w:styleId="Title">
    <w:name w:val="Title"/>
    <w:basedOn w:val="Normal"/>
    <w:next w:val="Normal"/>
    <w:link w:val="TitleChar"/>
    <w:uiPriority w:val="10"/>
    <w:qFormat/>
    <w:rsid w:val="00392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859"/>
    <w:pPr>
      <w:spacing w:before="160"/>
      <w:jc w:val="center"/>
    </w:pPr>
    <w:rPr>
      <w:i/>
      <w:iCs/>
      <w:color w:val="404040" w:themeColor="text1" w:themeTint="BF"/>
    </w:rPr>
  </w:style>
  <w:style w:type="character" w:customStyle="1" w:styleId="QuoteChar">
    <w:name w:val="Quote Char"/>
    <w:basedOn w:val="DefaultParagraphFont"/>
    <w:link w:val="Quote"/>
    <w:uiPriority w:val="29"/>
    <w:rsid w:val="00392859"/>
    <w:rPr>
      <w:i/>
      <w:iCs/>
      <w:color w:val="404040" w:themeColor="text1" w:themeTint="BF"/>
    </w:rPr>
  </w:style>
  <w:style w:type="paragraph" w:styleId="ListParagraph">
    <w:name w:val="List Paragraph"/>
    <w:basedOn w:val="Normal"/>
    <w:uiPriority w:val="34"/>
    <w:qFormat/>
    <w:rsid w:val="00392859"/>
    <w:pPr>
      <w:ind w:left="720"/>
      <w:contextualSpacing/>
    </w:pPr>
  </w:style>
  <w:style w:type="character" w:styleId="IntenseEmphasis">
    <w:name w:val="Intense Emphasis"/>
    <w:basedOn w:val="DefaultParagraphFont"/>
    <w:uiPriority w:val="21"/>
    <w:qFormat/>
    <w:rsid w:val="00392859"/>
    <w:rPr>
      <w:i/>
      <w:iCs/>
      <w:color w:val="0F4761" w:themeColor="accent1" w:themeShade="BF"/>
    </w:rPr>
  </w:style>
  <w:style w:type="paragraph" w:styleId="IntenseQuote">
    <w:name w:val="Intense Quote"/>
    <w:basedOn w:val="Normal"/>
    <w:next w:val="Normal"/>
    <w:link w:val="IntenseQuoteChar"/>
    <w:uiPriority w:val="30"/>
    <w:qFormat/>
    <w:rsid w:val="00392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859"/>
    <w:rPr>
      <w:i/>
      <w:iCs/>
      <w:color w:val="0F4761" w:themeColor="accent1" w:themeShade="BF"/>
    </w:rPr>
  </w:style>
  <w:style w:type="character" w:styleId="IntenseReference">
    <w:name w:val="Intense Reference"/>
    <w:basedOn w:val="DefaultParagraphFont"/>
    <w:uiPriority w:val="32"/>
    <w:qFormat/>
    <w:rsid w:val="00392859"/>
    <w:rPr>
      <w:b/>
      <w:bCs/>
      <w:smallCaps/>
      <w:color w:val="0F4761" w:themeColor="accent1" w:themeShade="BF"/>
      <w:spacing w:val="5"/>
    </w:rPr>
  </w:style>
  <w:style w:type="paragraph" w:styleId="NoSpacing">
    <w:name w:val="No Spacing"/>
    <w:link w:val="NoSpacingChar"/>
    <w:uiPriority w:val="1"/>
    <w:qFormat/>
    <w:rsid w:val="00392859"/>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392859"/>
    <w:rPr>
      <w:rFonts w:eastAsiaTheme="minorEastAsia"/>
      <w:kern w:val="0"/>
      <w:sz w:val="22"/>
      <w:szCs w:val="22"/>
      <w:lang w:val="en-US"/>
      <w14:ligatures w14:val="none"/>
    </w:rPr>
  </w:style>
  <w:style w:type="paragraph" w:styleId="NormalWeb">
    <w:name w:val="Normal (Web)"/>
    <w:basedOn w:val="Normal"/>
    <w:uiPriority w:val="99"/>
    <w:unhideWhenUsed/>
    <w:rsid w:val="0039285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92859"/>
    <w:rPr>
      <w:b/>
      <w:bCs/>
    </w:rPr>
  </w:style>
  <w:style w:type="table" w:styleId="TableGrid">
    <w:name w:val="Table Grid"/>
    <w:basedOn w:val="TableNormal"/>
    <w:uiPriority w:val="39"/>
    <w:rsid w:val="0039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1442"/>
    <w:rPr>
      <w:i/>
      <w:iCs/>
    </w:rPr>
  </w:style>
  <w:style w:type="paragraph" w:styleId="Header">
    <w:name w:val="header"/>
    <w:basedOn w:val="Normal"/>
    <w:link w:val="HeaderChar"/>
    <w:uiPriority w:val="99"/>
    <w:unhideWhenUsed/>
    <w:rsid w:val="00897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23E"/>
  </w:style>
  <w:style w:type="paragraph" w:styleId="Footer">
    <w:name w:val="footer"/>
    <w:basedOn w:val="Normal"/>
    <w:link w:val="FooterChar"/>
    <w:uiPriority w:val="99"/>
    <w:unhideWhenUsed/>
    <w:rsid w:val="00897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781">
      <w:bodyDiv w:val="1"/>
      <w:marLeft w:val="0"/>
      <w:marRight w:val="0"/>
      <w:marTop w:val="0"/>
      <w:marBottom w:val="0"/>
      <w:divBdr>
        <w:top w:val="none" w:sz="0" w:space="0" w:color="auto"/>
        <w:left w:val="none" w:sz="0" w:space="0" w:color="auto"/>
        <w:bottom w:val="none" w:sz="0" w:space="0" w:color="auto"/>
        <w:right w:val="none" w:sz="0" w:space="0" w:color="auto"/>
      </w:divBdr>
    </w:div>
    <w:div w:id="5331041">
      <w:bodyDiv w:val="1"/>
      <w:marLeft w:val="0"/>
      <w:marRight w:val="0"/>
      <w:marTop w:val="0"/>
      <w:marBottom w:val="0"/>
      <w:divBdr>
        <w:top w:val="none" w:sz="0" w:space="0" w:color="auto"/>
        <w:left w:val="none" w:sz="0" w:space="0" w:color="auto"/>
        <w:bottom w:val="none" w:sz="0" w:space="0" w:color="auto"/>
        <w:right w:val="none" w:sz="0" w:space="0" w:color="auto"/>
      </w:divBdr>
    </w:div>
    <w:div w:id="5718462">
      <w:bodyDiv w:val="1"/>
      <w:marLeft w:val="0"/>
      <w:marRight w:val="0"/>
      <w:marTop w:val="0"/>
      <w:marBottom w:val="0"/>
      <w:divBdr>
        <w:top w:val="none" w:sz="0" w:space="0" w:color="auto"/>
        <w:left w:val="none" w:sz="0" w:space="0" w:color="auto"/>
        <w:bottom w:val="none" w:sz="0" w:space="0" w:color="auto"/>
        <w:right w:val="none" w:sz="0" w:space="0" w:color="auto"/>
      </w:divBdr>
    </w:div>
    <w:div w:id="17433110">
      <w:bodyDiv w:val="1"/>
      <w:marLeft w:val="0"/>
      <w:marRight w:val="0"/>
      <w:marTop w:val="0"/>
      <w:marBottom w:val="0"/>
      <w:divBdr>
        <w:top w:val="none" w:sz="0" w:space="0" w:color="auto"/>
        <w:left w:val="none" w:sz="0" w:space="0" w:color="auto"/>
        <w:bottom w:val="none" w:sz="0" w:space="0" w:color="auto"/>
        <w:right w:val="none" w:sz="0" w:space="0" w:color="auto"/>
      </w:divBdr>
    </w:div>
    <w:div w:id="67047282">
      <w:bodyDiv w:val="1"/>
      <w:marLeft w:val="0"/>
      <w:marRight w:val="0"/>
      <w:marTop w:val="0"/>
      <w:marBottom w:val="0"/>
      <w:divBdr>
        <w:top w:val="none" w:sz="0" w:space="0" w:color="auto"/>
        <w:left w:val="none" w:sz="0" w:space="0" w:color="auto"/>
        <w:bottom w:val="none" w:sz="0" w:space="0" w:color="auto"/>
        <w:right w:val="none" w:sz="0" w:space="0" w:color="auto"/>
      </w:divBdr>
    </w:div>
    <w:div w:id="73821361">
      <w:bodyDiv w:val="1"/>
      <w:marLeft w:val="0"/>
      <w:marRight w:val="0"/>
      <w:marTop w:val="0"/>
      <w:marBottom w:val="0"/>
      <w:divBdr>
        <w:top w:val="none" w:sz="0" w:space="0" w:color="auto"/>
        <w:left w:val="none" w:sz="0" w:space="0" w:color="auto"/>
        <w:bottom w:val="none" w:sz="0" w:space="0" w:color="auto"/>
        <w:right w:val="none" w:sz="0" w:space="0" w:color="auto"/>
      </w:divBdr>
    </w:div>
    <w:div w:id="97066023">
      <w:bodyDiv w:val="1"/>
      <w:marLeft w:val="0"/>
      <w:marRight w:val="0"/>
      <w:marTop w:val="0"/>
      <w:marBottom w:val="0"/>
      <w:divBdr>
        <w:top w:val="none" w:sz="0" w:space="0" w:color="auto"/>
        <w:left w:val="none" w:sz="0" w:space="0" w:color="auto"/>
        <w:bottom w:val="none" w:sz="0" w:space="0" w:color="auto"/>
        <w:right w:val="none" w:sz="0" w:space="0" w:color="auto"/>
      </w:divBdr>
    </w:div>
    <w:div w:id="143934465">
      <w:bodyDiv w:val="1"/>
      <w:marLeft w:val="0"/>
      <w:marRight w:val="0"/>
      <w:marTop w:val="0"/>
      <w:marBottom w:val="0"/>
      <w:divBdr>
        <w:top w:val="none" w:sz="0" w:space="0" w:color="auto"/>
        <w:left w:val="none" w:sz="0" w:space="0" w:color="auto"/>
        <w:bottom w:val="none" w:sz="0" w:space="0" w:color="auto"/>
        <w:right w:val="none" w:sz="0" w:space="0" w:color="auto"/>
      </w:divBdr>
    </w:div>
    <w:div w:id="153693594">
      <w:bodyDiv w:val="1"/>
      <w:marLeft w:val="0"/>
      <w:marRight w:val="0"/>
      <w:marTop w:val="0"/>
      <w:marBottom w:val="0"/>
      <w:divBdr>
        <w:top w:val="none" w:sz="0" w:space="0" w:color="auto"/>
        <w:left w:val="none" w:sz="0" w:space="0" w:color="auto"/>
        <w:bottom w:val="none" w:sz="0" w:space="0" w:color="auto"/>
        <w:right w:val="none" w:sz="0" w:space="0" w:color="auto"/>
      </w:divBdr>
    </w:div>
    <w:div w:id="170529448">
      <w:bodyDiv w:val="1"/>
      <w:marLeft w:val="0"/>
      <w:marRight w:val="0"/>
      <w:marTop w:val="0"/>
      <w:marBottom w:val="0"/>
      <w:divBdr>
        <w:top w:val="none" w:sz="0" w:space="0" w:color="auto"/>
        <w:left w:val="none" w:sz="0" w:space="0" w:color="auto"/>
        <w:bottom w:val="none" w:sz="0" w:space="0" w:color="auto"/>
        <w:right w:val="none" w:sz="0" w:space="0" w:color="auto"/>
      </w:divBdr>
    </w:div>
    <w:div w:id="216861557">
      <w:bodyDiv w:val="1"/>
      <w:marLeft w:val="0"/>
      <w:marRight w:val="0"/>
      <w:marTop w:val="0"/>
      <w:marBottom w:val="0"/>
      <w:divBdr>
        <w:top w:val="none" w:sz="0" w:space="0" w:color="auto"/>
        <w:left w:val="none" w:sz="0" w:space="0" w:color="auto"/>
        <w:bottom w:val="none" w:sz="0" w:space="0" w:color="auto"/>
        <w:right w:val="none" w:sz="0" w:space="0" w:color="auto"/>
      </w:divBdr>
    </w:div>
    <w:div w:id="223182232">
      <w:bodyDiv w:val="1"/>
      <w:marLeft w:val="0"/>
      <w:marRight w:val="0"/>
      <w:marTop w:val="0"/>
      <w:marBottom w:val="0"/>
      <w:divBdr>
        <w:top w:val="none" w:sz="0" w:space="0" w:color="auto"/>
        <w:left w:val="none" w:sz="0" w:space="0" w:color="auto"/>
        <w:bottom w:val="none" w:sz="0" w:space="0" w:color="auto"/>
        <w:right w:val="none" w:sz="0" w:space="0" w:color="auto"/>
      </w:divBdr>
    </w:div>
    <w:div w:id="246810364">
      <w:bodyDiv w:val="1"/>
      <w:marLeft w:val="0"/>
      <w:marRight w:val="0"/>
      <w:marTop w:val="0"/>
      <w:marBottom w:val="0"/>
      <w:divBdr>
        <w:top w:val="none" w:sz="0" w:space="0" w:color="auto"/>
        <w:left w:val="none" w:sz="0" w:space="0" w:color="auto"/>
        <w:bottom w:val="none" w:sz="0" w:space="0" w:color="auto"/>
        <w:right w:val="none" w:sz="0" w:space="0" w:color="auto"/>
      </w:divBdr>
    </w:div>
    <w:div w:id="249316780">
      <w:bodyDiv w:val="1"/>
      <w:marLeft w:val="0"/>
      <w:marRight w:val="0"/>
      <w:marTop w:val="0"/>
      <w:marBottom w:val="0"/>
      <w:divBdr>
        <w:top w:val="none" w:sz="0" w:space="0" w:color="auto"/>
        <w:left w:val="none" w:sz="0" w:space="0" w:color="auto"/>
        <w:bottom w:val="none" w:sz="0" w:space="0" w:color="auto"/>
        <w:right w:val="none" w:sz="0" w:space="0" w:color="auto"/>
      </w:divBdr>
    </w:div>
    <w:div w:id="293024685">
      <w:bodyDiv w:val="1"/>
      <w:marLeft w:val="0"/>
      <w:marRight w:val="0"/>
      <w:marTop w:val="0"/>
      <w:marBottom w:val="0"/>
      <w:divBdr>
        <w:top w:val="none" w:sz="0" w:space="0" w:color="auto"/>
        <w:left w:val="none" w:sz="0" w:space="0" w:color="auto"/>
        <w:bottom w:val="none" w:sz="0" w:space="0" w:color="auto"/>
        <w:right w:val="none" w:sz="0" w:space="0" w:color="auto"/>
      </w:divBdr>
    </w:div>
    <w:div w:id="296381306">
      <w:bodyDiv w:val="1"/>
      <w:marLeft w:val="0"/>
      <w:marRight w:val="0"/>
      <w:marTop w:val="0"/>
      <w:marBottom w:val="0"/>
      <w:divBdr>
        <w:top w:val="none" w:sz="0" w:space="0" w:color="auto"/>
        <w:left w:val="none" w:sz="0" w:space="0" w:color="auto"/>
        <w:bottom w:val="none" w:sz="0" w:space="0" w:color="auto"/>
        <w:right w:val="none" w:sz="0" w:space="0" w:color="auto"/>
      </w:divBdr>
    </w:div>
    <w:div w:id="321127772">
      <w:bodyDiv w:val="1"/>
      <w:marLeft w:val="0"/>
      <w:marRight w:val="0"/>
      <w:marTop w:val="0"/>
      <w:marBottom w:val="0"/>
      <w:divBdr>
        <w:top w:val="none" w:sz="0" w:space="0" w:color="auto"/>
        <w:left w:val="none" w:sz="0" w:space="0" w:color="auto"/>
        <w:bottom w:val="none" w:sz="0" w:space="0" w:color="auto"/>
        <w:right w:val="none" w:sz="0" w:space="0" w:color="auto"/>
      </w:divBdr>
    </w:div>
    <w:div w:id="331568561">
      <w:bodyDiv w:val="1"/>
      <w:marLeft w:val="0"/>
      <w:marRight w:val="0"/>
      <w:marTop w:val="0"/>
      <w:marBottom w:val="0"/>
      <w:divBdr>
        <w:top w:val="none" w:sz="0" w:space="0" w:color="auto"/>
        <w:left w:val="none" w:sz="0" w:space="0" w:color="auto"/>
        <w:bottom w:val="none" w:sz="0" w:space="0" w:color="auto"/>
        <w:right w:val="none" w:sz="0" w:space="0" w:color="auto"/>
      </w:divBdr>
    </w:div>
    <w:div w:id="363481670">
      <w:bodyDiv w:val="1"/>
      <w:marLeft w:val="0"/>
      <w:marRight w:val="0"/>
      <w:marTop w:val="0"/>
      <w:marBottom w:val="0"/>
      <w:divBdr>
        <w:top w:val="none" w:sz="0" w:space="0" w:color="auto"/>
        <w:left w:val="none" w:sz="0" w:space="0" w:color="auto"/>
        <w:bottom w:val="none" w:sz="0" w:space="0" w:color="auto"/>
        <w:right w:val="none" w:sz="0" w:space="0" w:color="auto"/>
      </w:divBdr>
    </w:div>
    <w:div w:id="383722084">
      <w:bodyDiv w:val="1"/>
      <w:marLeft w:val="0"/>
      <w:marRight w:val="0"/>
      <w:marTop w:val="0"/>
      <w:marBottom w:val="0"/>
      <w:divBdr>
        <w:top w:val="none" w:sz="0" w:space="0" w:color="auto"/>
        <w:left w:val="none" w:sz="0" w:space="0" w:color="auto"/>
        <w:bottom w:val="none" w:sz="0" w:space="0" w:color="auto"/>
        <w:right w:val="none" w:sz="0" w:space="0" w:color="auto"/>
      </w:divBdr>
    </w:div>
    <w:div w:id="432022374">
      <w:bodyDiv w:val="1"/>
      <w:marLeft w:val="0"/>
      <w:marRight w:val="0"/>
      <w:marTop w:val="0"/>
      <w:marBottom w:val="0"/>
      <w:divBdr>
        <w:top w:val="none" w:sz="0" w:space="0" w:color="auto"/>
        <w:left w:val="none" w:sz="0" w:space="0" w:color="auto"/>
        <w:bottom w:val="none" w:sz="0" w:space="0" w:color="auto"/>
        <w:right w:val="none" w:sz="0" w:space="0" w:color="auto"/>
      </w:divBdr>
    </w:div>
    <w:div w:id="458185751">
      <w:bodyDiv w:val="1"/>
      <w:marLeft w:val="0"/>
      <w:marRight w:val="0"/>
      <w:marTop w:val="0"/>
      <w:marBottom w:val="0"/>
      <w:divBdr>
        <w:top w:val="none" w:sz="0" w:space="0" w:color="auto"/>
        <w:left w:val="none" w:sz="0" w:space="0" w:color="auto"/>
        <w:bottom w:val="none" w:sz="0" w:space="0" w:color="auto"/>
        <w:right w:val="none" w:sz="0" w:space="0" w:color="auto"/>
      </w:divBdr>
    </w:div>
    <w:div w:id="476650167">
      <w:bodyDiv w:val="1"/>
      <w:marLeft w:val="0"/>
      <w:marRight w:val="0"/>
      <w:marTop w:val="0"/>
      <w:marBottom w:val="0"/>
      <w:divBdr>
        <w:top w:val="none" w:sz="0" w:space="0" w:color="auto"/>
        <w:left w:val="none" w:sz="0" w:space="0" w:color="auto"/>
        <w:bottom w:val="none" w:sz="0" w:space="0" w:color="auto"/>
        <w:right w:val="none" w:sz="0" w:space="0" w:color="auto"/>
      </w:divBdr>
    </w:div>
    <w:div w:id="490952367">
      <w:bodyDiv w:val="1"/>
      <w:marLeft w:val="0"/>
      <w:marRight w:val="0"/>
      <w:marTop w:val="0"/>
      <w:marBottom w:val="0"/>
      <w:divBdr>
        <w:top w:val="none" w:sz="0" w:space="0" w:color="auto"/>
        <w:left w:val="none" w:sz="0" w:space="0" w:color="auto"/>
        <w:bottom w:val="none" w:sz="0" w:space="0" w:color="auto"/>
        <w:right w:val="none" w:sz="0" w:space="0" w:color="auto"/>
      </w:divBdr>
    </w:div>
    <w:div w:id="496576652">
      <w:bodyDiv w:val="1"/>
      <w:marLeft w:val="0"/>
      <w:marRight w:val="0"/>
      <w:marTop w:val="0"/>
      <w:marBottom w:val="0"/>
      <w:divBdr>
        <w:top w:val="none" w:sz="0" w:space="0" w:color="auto"/>
        <w:left w:val="none" w:sz="0" w:space="0" w:color="auto"/>
        <w:bottom w:val="none" w:sz="0" w:space="0" w:color="auto"/>
        <w:right w:val="none" w:sz="0" w:space="0" w:color="auto"/>
      </w:divBdr>
    </w:div>
    <w:div w:id="525216139">
      <w:bodyDiv w:val="1"/>
      <w:marLeft w:val="0"/>
      <w:marRight w:val="0"/>
      <w:marTop w:val="0"/>
      <w:marBottom w:val="0"/>
      <w:divBdr>
        <w:top w:val="none" w:sz="0" w:space="0" w:color="auto"/>
        <w:left w:val="none" w:sz="0" w:space="0" w:color="auto"/>
        <w:bottom w:val="none" w:sz="0" w:space="0" w:color="auto"/>
        <w:right w:val="none" w:sz="0" w:space="0" w:color="auto"/>
      </w:divBdr>
    </w:div>
    <w:div w:id="537859382">
      <w:bodyDiv w:val="1"/>
      <w:marLeft w:val="0"/>
      <w:marRight w:val="0"/>
      <w:marTop w:val="0"/>
      <w:marBottom w:val="0"/>
      <w:divBdr>
        <w:top w:val="none" w:sz="0" w:space="0" w:color="auto"/>
        <w:left w:val="none" w:sz="0" w:space="0" w:color="auto"/>
        <w:bottom w:val="none" w:sz="0" w:space="0" w:color="auto"/>
        <w:right w:val="none" w:sz="0" w:space="0" w:color="auto"/>
      </w:divBdr>
    </w:div>
    <w:div w:id="540168602">
      <w:bodyDiv w:val="1"/>
      <w:marLeft w:val="0"/>
      <w:marRight w:val="0"/>
      <w:marTop w:val="0"/>
      <w:marBottom w:val="0"/>
      <w:divBdr>
        <w:top w:val="none" w:sz="0" w:space="0" w:color="auto"/>
        <w:left w:val="none" w:sz="0" w:space="0" w:color="auto"/>
        <w:bottom w:val="none" w:sz="0" w:space="0" w:color="auto"/>
        <w:right w:val="none" w:sz="0" w:space="0" w:color="auto"/>
      </w:divBdr>
    </w:div>
    <w:div w:id="568661063">
      <w:bodyDiv w:val="1"/>
      <w:marLeft w:val="0"/>
      <w:marRight w:val="0"/>
      <w:marTop w:val="0"/>
      <w:marBottom w:val="0"/>
      <w:divBdr>
        <w:top w:val="none" w:sz="0" w:space="0" w:color="auto"/>
        <w:left w:val="none" w:sz="0" w:space="0" w:color="auto"/>
        <w:bottom w:val="none" w:sz="0" w:space="0" w:color="auto"/>
        <w:right w:val="none" w:sz="0" w:space="0" w:color="auto"/>
      </w:divBdr>
    </w:div>
    <w:div w:id="577130978">
      <w:bodyDiv w:val="1"/>
      <w:marLeft w:val="0"/>
      <w:marRight w:val="0"/>
      <w:marTop w:val="0"/>
      <w:marBottom w:val="0"/>
      <w:divBdr>
        <w:top w:val="none" w:sz="0" w:space="0" w:color="auto"/>
        <w:left w:val="none" w:sz="0" w:space="0" w:color="auto"/>
        <w:bottom w:val="none" w:sz="0" w:space="0" w:color="auto"/>
        <w:right w:val="none" w:sz="0" w:space="0" w:color="auto"/>
      </w:divBdr>
    </w:div>
    <w:div w:id="602878109">
      <w:bodyDiv w:val="1"/>
      <w:marLeft w:val="0"/>
      <w:marRight w:val="0"/>
      <w:marTop w:val="0"/>
      <w:marBottom w:val="0"/>
      <w:divBdr>
        <w:top w:val="none" w:sz="0" w:space="0" w:color="auto"/>
        <w:left w:val="none" w:sz="0" w:space="0" w:color="auto"/>
        <w:bottom w:val="none" w:sz="0" w:space="0" w:color="auto"/>
        <w:right w:val="none" w:sz="0" w:space="0" w:color="auto"/>
      </w:divBdr>
    </w:div>
    <w:div w:id="619143636">
      <w:bodyDiv w:val="1"/>
      <w:marLeft w:val="0"/>
      <w:marRight w:val="0"/>
      <w:marTop w:val="0"/>
      <w:marBottom w:val="0"/>
      <w:divBdr>
        <w:top w:val="none" w:sz="0" w:space="0" w:color="auto"/>
        <w:left w:val="none" w:sz="0" w:space="0" w:color="auto"/>
        <w:bottom w:val="none" w:sz="0" w:space="0" w:color="auto"/>
        <w:right w:val="none" w:sz="0" w:space="0" w:color="auto"/>
      </w:divBdr>
    </w:div>
    <w:div w:id="623392029">
      <w:bodyDiv w:val="1"/>
      <w:marLeft w:val="0"/>
      <w:marRight w:val="0"/>
      <w:marTop w:val="0"/>
      <w:marBottom w:val="0"/>
      <w:divBdr>
        <w:top w:val="none" w:sz="0" w:space="0" w:color="auto"/>
        <w:left w:val="none" w:sz="0" w:space="0" w:color="auto"/>
        <w:bottom w:val="none" w:sz="0" w:space="0" w:color="auto"/>
        <w:right w:val="none" w:sz="0" w:space="0" w:color="auto"/>
      </w:divBdr>
    </w:div>
    <w:div w:id="625354304">
      <w:bodyDiv w:val="1"/>
      <w:marLeft w:val="0"/>
      <w:marRight w:val="0"/>
      <w:marTop w:val="0"/>
      <w:marBottom w:val="0"/>
      <w:divBdr>
        <w:top w:val="none" w:sz="0" w:space="0" w:color="auto"/>
        <w:left w:val="none" w:sz="0" w:space="0" w:color="auto"/>
        <w:bottom w:val="none" w:sz="0" w:space="0" w:color="auto"/>
        <w:right w:val="none" w:sz="0" w:space="0" w:color="auto"/>
      </w:divBdr>
    </w:div>
    <w:div w:id="628517495">
      <w:bodyDiv w:val="1"/>
      <w:marLeft w:val="0"/>
      <w:marRight w:val="0"/>
      <w:marTop w:val="0"/>
      <w:marBottom w:val="0"/>
      <w:divBdr>
        <w:top w:val="none" w:sz="0" w:space="0" w:color="auto"/>
        <w:left w:val="none" w:sz="0" w:space="0" w:color="auto"/>
        <w:bottom w:val="none" w:sz="0" w:space="0" w:color="auto"/>
        <w:right w:val="none" w:sz="0" w:space="0" w:color="auto"/>
      </w:divBdr>
    </w:div>
    <w:div w:id="657616668">
      <w:bodyDiv w:val="1"/>
      <w:marLeft w:val="0"/>
      <w:marRight w:val="0"/>
      <w:marTop w:val="0"/>
      <w:marBottom w:val="0"/>
      <w:divBdr>
        <w:top w:val="none" w:sz="0" w:space="0" w:color="auto"/>
        <w:left w:val="none" w:sz="0" w:space="0" w:color="auto"/>
        <w:bottom w:val="none" w:sz="0" w:space="0" w:color="auto"/>
        <w:right w:val="none" w:sz="0" w:space="0" w:color="auto"/>
      </w:divBdr>
    </w:div>
    <w:div w:id="661544042">
      <w:bodyDiv w:val="1"/>
      <w:marLeft w:val="0"/>
      <w:marRight w:val="0"/>
      <w:marTop w:val="0"/>
      <w:marBottom w:val="0"/>
      <w:divBdr>
        <w:top w:val="none" w:sz="0" w:space="0" w:color="auto"/>
        <w:left w:val="none" w:sz="0" w:space="0" w:color="auto"/>
        <w:bottom w:val="none" w:sz="0" w:space="0" w:color="auto"/>
        <w:right w:val="none" w:sz="0" w:space="0" w:color="auto"/>
      </w:divBdr>
    </w:div>
    <w:div w:id="669017209">
      <w:bodyDiv w:val="1"/>
      <w:marLeft w:val="0"/>
      <w:marRight w:val="0"/>
      <w:marTop w:val="0"/>
      <w:marBottom w:val="0"/>
      <w:divBdr>
        <w:top w:val="none" w:sz="0" w:space="0" w:color="auto"/>
        <w:left w:val="none" w:sz="0" w:space="0" w:color="auto"/>
        <w:bottom w:val="none" w:sz="0" w:space="0" w:color="auto"/>
        <w:right w:val="none" w:sz="0" w:space="0" w:color="auto"/>
      </w:divBdr>
    </w:div>
    <w:div w:id="682708566">
      <w:bodyDiv w:val="1"/>
      <w:marLeft w:val="0"/>
      <w:marRight w:val="0"/>
      <w:marTop w:val="0"/>
      <w:marBottom w:val="0"/>
      <w:divBdr>
        <w:top w:val="none" w:sz="0" w:space="0" w:color="auto"/>
        <w:left w:val="none" w:sz="0" w:space="0" w:color="auto"/>
        <w:bottom w:val="none" w:sz="0" w:space="0" w:color="auto"/>
        <w:right w:val="none" w:sz="0" w:space="0" w:color="auto"/>
      </w:divBdr>
    </w:div>
    <w:div w:id="702946853">
      <w:bodyDiv w:val="1"/>
      <w:marLeft w:val="0"/>
      <w:marRight w:val="0"/>
      <w:marTop w:val="0"/>
      <w:marBottom w:val="0"/>
      <w:divBdr>
        <w:top w:val="none" w:sz="0" w:space="0" w:color="auto"/>
        <w:left w:val="none" w:sz="0" w:space="0" w:color="auto"/>
        <w:bottom w:val="none" w:sz="0" w:space="0" w:color="auto"/>
        <w:right w:val="none" w:sz="0" w:space="0" w:color="auto"/>
      </w:divBdr>
    </w:div>
    <w:div w:id="728771755">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33742921">
      <w:bodyDiv w:val="1"/>
      <w:marLeft w:val="0"/>
      <w:marRight w:val="0"/>
      <w:marTop w:val="0"/>
      <w:marBottom w:val="0"/>
      <w:divBdr>
        <w:top w:val="none" w:sz="0" w:space="0" w:color="auto"/>
        <w:left w:val="none" w:sz="0" w:space="0" w:color="auto"/>
        <w:bottom w:val="none" w:sz="0" w:space="0" w:color="auto"/>
        <w:right w:val="none" w:sz="0" w:space="0" w:color="auto"/>
      </w:divBdr>
    </w:div>
    <w:div w:id="765538135">
      <w:bodyDiv w:val="1"/>
      <w:marLeft w:val="0"/>
      <w:marRight w:val="0"/>
      <w:marTop w:val="0"/>
      <w:marBottom w:val="0"/>
      <w:divBdr>
        <w:top w:val="none" w:sz="0" w:space="0" w:color="auto"/>
        <w:left w:val="none" w:sz="0" w:space="0" w:color="auto"/>
        <w:bottom w:val="none" w:sz="0" w:space="0" w:color="auto"/>
        <w:right w:val="none" w:sz="0" w:space="0" w:color="auto"/>
      </w:divBdr>
    </w:div>
    <w:div w:id="775558409">
      <w:bodyDiv w:val="1"/>
      <w:marLeft w:val="0"/>
      <w:marRight w:val="0"/>
      <w:marTop w:val="0"/>
      <w:marBottom w:val="0"/>
      <w:divBdr>
        <w:top w:val="none" w:sz="0" w:space="0" w:color="auto"/>
        <w:left w:val="none" w:sz="0" w:space="0" w:color="auto"/>
        <w:bottom w:val="none" w:sz="0" w:space="0" w:color="auto"/>
        <w:right w:val="none" w:sz="0" w:space="0" w:color="auto"/>
      </w:divBdr>
    </w:div>
    <w:div w:id="842665065">
      <w:bodyDiv w:val="1"/>
      <w:marLeft w:val="0"/>
      <w:marRight w:val="0"/>
      <w:marTop w:val="0"/>
      <w:marBottom w:val="0"/>
      <w:divBdr>
        <w:top w:val="none" w:sz="0" w:space="0" w:color="auto"/>
        <w:left w:val="none" w:sz="0" w:space="0" w:color="auto"/>
        <w:bottom w:val="none" w:sz="0" w:space="0" w:color="auto"/>
        <w:right w:val="none" w:sz="0" w:space="0" w:color="auto"/>
      </w:divBdr>
    </w:div>
    <w:div w:id="852106731">
      <w:bodyDiv w:val="1"/>
      <w:marLeft w:val="0"/>
      <w:marRight w:val="0"/>
      <w:marTop w:val="0"/>
      <w:marBottom w:val="0"/>
      <w:divBdr>
        <w:top w:val="none" w:sz="0" w:space="0" w:color="auto"/>
        <w:left w:val="none" w:sz="0" w:space="0" w:color="auto"/>
        <w:bottom w:val="none" w:sz="0" w:space="0" w:color="auto"/>
        <w:right w:val="none" w:sz="0" w:space="0" w:color="auto"/>
      </w:divBdr>
    </w:div>
    <w:div w:id="891037966">
      <w:bodyDiv w:val="1"/>
      <w:marLeft w:val="0"/>
      <w:marRight w:val="0"/>
      <w:marTop w:val="0"/>
      <w:marBottom w:val="0"/>
      <w:divBdr>
        <w:top w:val="none" w:sz="0" w:space="0" w:color="auto"/>
        <w:left w:val="none" w:sz="0" w:space="0" w:color="auto"/>
        <w:bottom w:val="none" w:sz="0" w:space="0" w:color="auto"/>
        <w:right w:val="none" w:sz="0" w:space="0" w:color="auto"/>
      </w:divBdr>
    </w:div>
    <w:div w:id="975182605">
      <w:bodyDiv w:val="1"/>
      <w:marLeft w:val="0"/>
      <w:marRight w:val="0"/>
      <w:marTop w:val="0"/>
      <w:marBottom w:val="0"/>
      <w:divBdr>
        <w:top w:val="none" w:sz="0" w:space="0" w:color="auto"/>
        <w:left w:val="none" w:sz="0" w:space="0" w:color="auto"/>
        <w:bottom w:val="none" w:sz="0" w:space="0" w:color="auto"/>
        <w:right w:val="none" w:sz="0" w:space="0" w:color="auto"/>
      </w:divBdr>
    </w:div>
    <w:div w:id="980690351">
      <w:bodyDiv w:val="1"/>
      <w:marLeft w:val="0"/>
      <w:marRight w:val="0"/>
      <w:marTop w:val="0"/>
      <w:marBottom w:val="0"/>
      <w:divBdr>
        <w:top w:val="none" w:sz="0" w:space="0" w:color="auto"/>
        <w:left w:val="none" w:sz="0" w:space="0" w:color="auto"/>
        <w:bottom w:val="none" w:sz="0" w:space="0" w:color="auto"/>
        <w:right w:val="none" w:sz="0" w:space="0" w:color="auto"/>
      </w:divBdr>
    </w:div>
    <w:div w:id="988708284">
      <w:bodyDiv w:val="1"/>
      <w:marLeft w:val="0"/>
      <w:marRight w:val="0"/>
      <w:marTop w:val="0"/>
      <w:marBottom w:val="0"/>
      <w:divBdr>
        <w:top w:val="none" w:sz="0" w:space="0" w:color="auto"/>
        <w:left w:val="none" w:sz="0" w:space="0" w:color="auto"/>
        <w:bottom w:val="none" w:sz="0" w:space="0" w:color="auto"/>
        <w:right w:val="none" w:sz="0" w:space="0" w:color="auto"/>
      </w:divBdr>
    </w:div>
    <w:div w:id="992568424">
      <w:bodyDiv w:val="1"/>
      <w:marLeft w:val="0"/>
      <w:marRight w:val="0"/>
      <w:marTop w:val="0"/>
      <w:marBottom w:val="0"/>
      <w:divBdr>
        <w:top w:val="none" w:sz="0" w:space="0" w:color="auto"/>
        <w:left w:val="none" w:sz="0" w:space="0" w:color="auto"/>
        <w:bottom w:val="none" w:sz="0" w:space="0" w:color="auto"/>
        <w:right w:val="none" w:sz="0" w:space="0" w:color="auto"/>
      </w:divBdr>
    </w:div>
    <w:div w:id="1010136486">
      <w:bodyDiv w:val="1"/>
      <w:marLeft w:val="0"/>
      <w:marRight w:val="0"/>
      <w:marTop w:val="0"/>
      <w:marBottom w:val="0"/>
      <w:divBdr>
        <w:top w:val="none" w:sz="0" w:space="0" w:color="auto"/>
        <w:left w:val="none" w:sz="0" w:space="0" w:color="auto"/>
        <w:bottom w:val="none" w:sz="0" w:space="0" w:color="auto"/>
        <w:right w:val="none" w:sz="0" w:space="0" w:color="auto"/>
      </w:divBdr>
    </w:div>
    <w:div w:id="1022320303">
      <w:bodyDiv w:val="1"/>
      <w:marLeft w:val="0"/>
      <w:marRight w:val="0"/>
      <w:marTop w:val="0"/>
      <w:marBottom w:val="0"/>
      <w:divBdr>
        <w:top w:val="none" w:sz="0" w:space="0" w:color="auto"/>
        <w:left w:val="none" w:sz="0" w:space="0" w:color="auto"/>
        <w:bottom w:val="none" w:sz="0" w:space="0" w:color="auto"/>
        <w:right w:val="none" w:sz="0" w:space="0" w:color="auto"/>
      </w:divBdr>
    </w:div>
    <w:div w:id="1032463699">
      <w:bodyDiv w:val="1"/>
      <w:marLeft w:val="0"/>
      <w:marRight w:val="0"/>
      <w:marTop w:val="0"/>
      <w:marBottom w:val="0"/>
      <w:divBdr>
        <w:top w:val="none" w:sz="0" w:space="0" w:color="auto"/>
        <w:left w:val="none" w:sz="0" w:space="0" w:color="auto"/>
        <w:bottom w:val="none" w:sz="0" w:space="0" w:color="auto"/>
        <w:right w:val="none" w:sz="0" w:space="0" w:color="auto"/>
      </w:divBdr>
    </w:div>
    <w:div w:id="1080372973">
      <w:bodyDiv w:val="1"/>
      <w:marLeft w:val="0"/>
      <w:marRight w:val="0"/>
      <w:marTop w:val="0"/>
      <w:marBottom w:val="0"/>
      <w:divBdr>
        <w:top w:val="none" w:sz="0" w:space="0" w:color="auto"/>
        <w:left w:val="none" w:sz="0" w:space="0" w:color="auto"/>
        <w:bottom w:val="none" w:sz="0" w:space="0" w:color="auto"/>
        <w:right w:val="none" w:sz="0" w:space="0" w:color="auto"/>
      </w:divBdr>
    </w:div>
    <w:div w:id="1087656942">
      <w:bodyDiv w:val="1"/>
      <w:marLeft w:val="0"/>
      <w:marRight w:val="0"/>
      <w:marTop w:val="0"/>
      <w:marBottom w:val="0"/>
      <w:divBdr>
        <w:top w:val="none" w:sz="0" w:space="0" w:color="auto"/>
        <w:left w:val="none" w:sz="0" w:space="0" w:color="auto"/>
        <w:bottom w:val="none" w:sz="0" w:space="0" w:color="auto"/>
        <w:right w:val="none" w:sz="0" w:space="0" w:color="auto"/>
      </w:divBdr>
    </w:div>
    <w:div w:id="1098714022">
      <w:bodyDiv w:val="1"/>
      <w:marLeft w:val="0"/>
      <w:marRight w:val="0"/>
      <w:marTop w:val="0"/>
      <w:marBottom w:val="0"/>
      <w:divBdr>
        <w:top w:val="none" w:sz="0" w:space="0" w:color="auto"/>
        <w:left w:val="none" w:sz="0" w:space="0" w:color="auto"/>
        <w:bottom w:val="none" w:sz="0" w:space="0" w:color="auto"/>
        <w:right w:val="none" w:sz="0" w:space="0" w:color="auto"/>
      </w:divBdr>
    </w:div>
    <w:div w:id="1119957595">
      <w:bodyDiv w:val="1"/>
      <w:marLeft w:val="0"/>
      <w:marRight w:val="0"/>
      <w:marTop w:val="0"/>
      <w:marBottom w:val="0"/>
      <w:divBdr>
        <w:top w:val="none" w:sz="0" w:space="0" w:color="auto"/>
        <w:left w:val="none" w:sz="0" w:space="0" w:color="auto"/>
        <w:bottom w:val="none" w:sz="0" w:space="0" w:color="auto"/>
        <w:right w:val="none" w:sz="0" w:space="0" w:color="auto"/>
      </w:divBdr>
    </w:div>
    <w:div w:id="1124926474">
      <w:bodyDiv w:val="1"/>
      <w:marLeft w:val="0"/>
      <w:marRight w:val="0"/>
      <w:marTop w:val="0"/>
      <w:marBottom w:val="0"/>
      <w:divBdr>
        <w:top w:val="none" w:sz="0" w:space="0" w:color="auto"/>
        <w:left w:val="none" w:sz="0" w:space="0" w:color="auto"/>
        <w:bottom w:val="none" w:sz="0" w:space="0" w:color="auto"/>
        <w:right w:val="none" w:sz="0" w:space="0" w:color="auto"/>
      </w:divBdr>
    </w:div>
    <w:div w:id="1135566161">
      <w:bodyDiv w:val="1"/>
      <w:marLeft w:val="0"/>
      <w:marRight w:val="0"/>
      <w:marTop w:val="0"/>
      <w:marBottom w:val="0"/>
      <w:divBdr>
        <w:top w:val="none" w:sz="0" w:space="0" w:color="auto"/>
        <w:left w:val="none" w:sz="0" w:space="0" w:color="auto"/>
        <w:bottom w:val="none" w:sz="0" w:space="0" w:color="auto"/>
        <w:right w:val="none" w:sz="0" w:space="0" w:color="auto"/>
      </w:divBdr>
    </w:div>
    <w:div w:id="1138033891">
      <w:bodyDiv w:val="1"/>
      <w:marLeft w:val="0"/>
      <w:marRight w:val="0"/>
      <w:marTop w:val="0"/>
      <w:marBottom w:val="0"/>
      <w:divBdr>
        <w:top w:val="none" w:sz="0" w:space="0" w:color="auto"/>
        <w:left w:val="none" w:sz="0" w:space="0" w:color="auto"/>
        <w:bottom w:val="none" w:sz="0" w:space="0" w:color="auto"/>
        <w:right w:val="none" w:sz="0" w:space="0" w:color="auto"/>
      </w:divBdr>
    </w:div>
    <w:div w:id="1185092107">
      <w:bodyDiv w:val="1"/>
      <w:marLeft w:val="0"/>
      <w:marRight w:val="0"/>
      <w:marTop w:val="0"/>
      <w:marBottom w:val="0"/>
      <w:divBdr>
        <w:top w:val="none" w:sz="0" w:space="0" w:color="auto"/>
        <w:left w:val="none" w:sz="0" w:space="0" w:color="auto"/>
        <w:bottom w:val="none" w:sz="0" w:space="0" w:color="auto"/>
        <w:right w:val="none" w:sz="0" w:space="0" w:color="auto"/>
      </w:divBdr>
    </w:div>
    <w:div w:id="1193222890">
      <w:bodyDiv w:val="1"/>
      <w:marLeft w:val="0"/>
      <w:marRight w:val="0"/>
      <w:marTop w:val="0"/>
      <w:marBottom w:val="0"/>
      <w:divBdr>
        <w:top w:val="none" w:sz="0" w:space="0" w:color="auto"/>
        <w:left w:val="none" w:sz="0" w:space="0" w:color="auto"/>
        <w:bottom w:val="none" w:sz="0" w:space="0" w:color="auto"/>
        <w:right w:val="none" w:sz="0" w:space="0" w:color="auto"/>
      </w:divBdr>
    </w:div>
    <w:div w:id="1222986591">
      <w:bodyDiv w:val="1"/>
      <w:marLeft w:val="0"/>
      <w:marRight w:val="0"/>
      <w:marTop w:val="0"/>
      <w:marBottom w:val="0"/>
      <w:divBdr>
        <w:top w:val="none" w:sz="0" w:space="0" w:color="auto"/>
        <w:left w:val="none" w:sz="0" w:space="0" w:color="auto"/>
        <w:bottom w:val="none" w:sz="0" w:space="0" w:color="auto"/>
        <w:right w:val="none" w:sz="0" w:space="0" w:color="auto"/>
      </w:divBdr>
    </w:div>
    <w:div w:id="1241333319">
      <w:bodyDiv w:val="1"/>
      <w:marLeft w:val="0"/>
      <w:marRight w:val="0"/>
      <w:marTop w:val="0"/>
      <w:marBottom w:val="0"/>
      <w:divBdr>
        <w:top w:val="none" w:sz="0" w:space="0" w:color="auto"/>
        <w:left w:val="none" w:sz="0" w:space="0" w:color="auto"/>
        <w:bottom w:val="none" w:sz="0" w:space="0" w:color="auto"/>
        <w:right w:val="none" w:sz="0" w:space="0" w:color="auto"/>
      </w:divBdr>
    </w:div>
    <w:div w:id="1243830910">
      <w:bodyDiv w:val="1"/>
      <w:marLeft w:val="0"/>
      <w:marRight w:val="0"/>
      <w:marTop w:val="0"/>
      <w:marBottom w:val="0"/>
      <w:divBdr>
        <w:top w:val="none" w:sz="0" w:space="0" w:color="auto"/>
        <w:left w:val="none" w:sz="0" w:space="0" w:color="auto"/>
        <w:bottom w:val="none" w:sz="0" w:space="0" w:color="auto"/>
        <w:right w:val="none" w:sz="0" w:space="0" w:color="auto"/>
      </w:divBdr>
    </w:div>
    <w:div w:id="1331829718">
      <w:bodyDiv w:val="1"/>
      <w:marLeft w:val="0"/>
      <w:marRight w:val="0"/>
      <w:marTop w:val="0"/>
      <w:marBottom w:val="0"/>
      <w:divBdr>
        <w:top w:val="none" w:sz="0" w:space="0" w:color="auto"/>
        <w:left w:val="none" w:sz="0" w:space="0" w:color="auto"/>
        <w:bottom w:val="none" w:sz="0" w:space="0" w:color="auto"/>
        <w:right w:val="none" w:sz="0" w:space="0" w:color="auto"/>
      </w:divBdr>
    </w:div>
    <w:div w:id="1345942477">
      <w:bodyDiv w:val="1"/>
      <w:marLeft w:val="0"/>
      <w:marRight w:val="0"/>
      <w:marTop w:val="0"/>
      <w:marBottom w:val="0"/>
      <w:divBdr>
        <w:top w:val="none" w:sz="0" w:space="0" w:color="auto"/>
        <w:left w:val="none" w:sz="0" w:space="0" w:color="auto"/>
        <w:bottom w:val="none" w:sz="0" w:space="0" w:color="auto"/>
        <w:right w:val="none" w:sz="0" w:space="0" w:color="auto"/>
      </w:divBdr>
    </w:div>
    <w:div w:id="1367171378">
      <w:bodyDiv w:val="1"/>
      <w:marLeft w:val="0"/>
      <w:marRight w:val="0"/>
      <w:marTop w:val="0"/>
      <w:marBottom w:val="0"/>
      <w:divBdr>
        <w:top w:val="none" w:sz="0" w:space="0" w:color="auto"/>
        <w:left w:val="none" w:sz="0" w:space="0" w:color="auto"/>
        <w:bottom w:val="none" w:sz="0" w:space="0" w:color="auto"/>
        <w:right w:val="none" w:sz="0" w:space="0" w:color="auto"/>
      </w:divBdr>
    </w:div>
    <w:div w:id="1371607200">
      <w:bodyDiv w:val="1"/>
      <w:marLeft w:val="0"/>
      <w:marRight w:val="0"/>
      <w:marTop w:val="0"/>
      <w:marBottom w:val="0"/>
      <w:divBdr>
        <w:top w:val="none" w:sz="0" w:space="0" w:color="auto"/>
        <w:left w:val="none" w:sz="0" w:space="0" w:color="auto"/>
        <w:bottom w:val="none" w:sz="0" w:space="0" w:color="auto"/>
        <w:right w:val="none" w:sz="0" w:space="0" w:color="auto"/>
      </w:divBdr>
    </w:div>
    <w:div w:id="1385181898">
      <w:bodyDiv w:val="1"/>
      <w:marLeft w:val="0"/>
      <w:marRight w:val="0"/>
      <w:marTop w:val="0"/>
      <w:marBottom w:val="0"/>
      <w:divBdr>
        <w:top w:val="none" w:sz="0" w:space="0" w:color="auto"/>
        <w:left w:val="none" w:sz="0" w:space="0" w:color="auto"/>
        <w:bottom w:val="none" w:sz="0" w:space="0" w:color="auto"/>
        <w:right w:val="none" w:sz="0" w:space="0" w:color="auto"/>
      </w:divBdr>
    </w:div>
    <w:div w:id="1392315237">
      <w:bodyDiv w:val="1"/>
      <w:marLeft w:val="0"/>
      <w:marRight w:val="0"/>
      <w:marTop w:val="0"/>
      <w:marBottom w:val="0"/>
      <w:divBdr>
        <w:top w:val="none" w:sz="0" w:space="0" w:color="auto"/>
        <w:left w:val="none" w:sz="0" w:space="0" w:color="auto"/>
        <w:bottom w:val="none" w:sz="0" w:space="0" w:color="auto"/>
        <w:right w:val="none" w:sz="0" w:space="0" w:color="auto"/>
      </w:divBdr>
    </w:div>
    <w:div w:id="1402485148">
      <w:bodyDiv w:val="1"/>
      <w:marLeft w:val="0"/>
      <w:marRight w:val="0"/>
      <w:marTop w:val="0"/>
      <w:marBottom w:val="0"/>
      <w:divBdr>
        <w:top w:val="none" w:sz="0" w:space="0" w:color="auto"/>
        <w:left w:val="none" w:sz="0" w:space="0" w:color="auto"/>
        <w:bottom w:val="none" w:sz="0" w:space="0" w:color="auto"/>
        <w:right w:val="none" w:sz="0" w:space="0" w:color="auto"/>
      </w:divBdr>
    </w:div>
    <w:div w:id="1403793592">
      <w:bodyDiv w:val="1"/>
      <w:marLeft w:val="0"/>
      <w:marRight w:val="0"/>
      <w:marTop w:val="0"/>
      <w:marBottom w:val="0"/>
      <w:divBdr>
        <w:top w:val="none" w:sz="0" w:space="0" w:color="auto"/>
        <w:left w:val="none" w:sz="0" w:space="0" w:color="auto"/>
        <w:bottom w:val="none" w:sz="0" w:space="0" w:color="auto"/>
        <w:right w:val="none" w:sz="0" w:space="0" w:color="auto"/>
      </w:divBdr>
    </w:div>
    <w:div w:id="1408377375">
      <w:bodyDiv w:val="1"/>
      <w:marLeft w:val="0"/>
      <w:marRight w:val="0"/>
      <w:marTop w:val="0"/>
      <w:marBottom w:val="0"/>
      <w:divBdr>
        <w:top w:val="none" w:sz="0" w:space="0" w:color="auto"/>
        <w:left w:val="none" w:sz="0" w:space="0" w:color="auto"/>
        <w:bottom w:val="none" w:sz="0" w:space="0" w:color="auto"/>
        <w:right w:val="none" w:sz="0" w:space="0" w:color="auto"/>
      </w:divBdr>
    </w:div>
    <w:div w:id="1411196993">
      <w:bodyDiv w:val="1"/>
      <w:marLeft w:val="0"/>
      <w:marRight w:val="0"/>
      <w:marTop w:val="0"/>
      <w:marBottom w:val="0"/>
      <w:divBdr>
        <w:top w:val="none" w:sz="0" w:space="0" w:color="auto"/>
        <w:left w:val="none" w:sz="0" w:space="0" w:color="auto"/>
        <w:bottom w:val="none" w:sz="0" w:space="0" w:color="auto"/>
        <w:right w:val="none" w:sz="0" w:space="0" w:color="auto"/>
      </w:divBdr>
    </w:div>
    <w:div w:id="1412044916">
      <w:bodyDiv w:val="1"/>
      <w:marLeft w:val="0"/>
      <w:marRight w:val="0"/>
      <w:marTop w:val="0"/>
      <w:marBottom w:val="0"/>
      <w:divBdr>
        <w:top w:val="none" w:sz="0" w:space="0" w:color="auto"/>
        <w:left w:val="none" w:sz="0" w:space="0" w:color="auto"/>
        <w:bottom w:val="none" w:sz="0" w:space="0" w:color="auto"/>
        <w:right w:val="none" w:sz="0" w:space="0" w:color="auto"/>
      </w:divBdr>
    </w:div>
    <w:div w:id="1425608087">
      <w:bodyDiv w:val="1"/>
      <w:marLeft w:val="0"/>
      <w:marRight w:val="0"/>
      <w:marTop w:val="0"/>
      <w:marBottom w:val="0"/>
      <w:divBdr>
        <w:top w:val="none" w:sz="0" w:space="0" w:color="auto"/>
        <w:left w:val="none" w:sz="0" w:space="0" w:color="auto"/>
        <w:bottom w:val="none" w:sz="0" w:space="0" w:color="auto"/>
        <w:right w:val="none" w:sz="0" w:space="0" w:color="auto"/>
      </w:divBdr>
    </w:div>
    <w:div w:id="1433361602">
      <w:bodyDiv w:val="1"/>
      <w:marLeft w:val="0"/>
      <w:marRight w:val="0"/>
      <w:marTop w:val="0"/>
      <w:marBottom w:val="0"/>
      <w:divBdr>
        <w:top w:val="none" w:sz="0" w:space="0" w:color="auto"/>
        <w:left w:val="none" w:sz="0" w:space="0" w:color="auto"/>
        <w:bottom w:val="none" w:sz="0" w:space="0" w:color="auto"/>
        <w:right w:val="none" w:sz="0" w:space="0" w:color="auto"/>
      </w:divBdr>
    </w:div>
    <w:div w:id="1440300176">
      <w:bodyDiv w:val="1"/>
      <w:marLeft w:val="0"/>
      <w:marRight w:val="0"/>
      <w:marTop w:val="0"/>
      <w:marBottom w:val="0"/>
      <w:divBdr>
        <w:top w:val="none" w:sz="0" w:space="0" w:color="auto"/>
        <w:left w:val="none" w:sz="0" w:space="0" w:color="auto"/>
        <w:bottom w:val="none" w:sz="0" w:space="0" w:color="auto"/>
        <w:right w:val="none" w:sz="0" w:space="0" w:color="auto"/>
      </w:divBdr>
    </w:div>
    <w:div w:id="1458446283">
      <w:bodyDiv w:val="1"/>
      <w:marLeft w:val="0"/>
      <w:marRight w:val="0"/>
      <w:marTop w:val="0"/>
      <w:marBottom w:val="0"/>
      <w:divBdr>
        <w:top w:val="none" w:sz="0" w:space="0" w:color="auto"/>
        <w:left w:val="none" w:sz="0" w:space="0" w:color="auto"/>
        <w:bottom w:val="none" w:sz="0" w:space="0" w:color="auto"/>
        <w:right w:val="none" w:sz="0" w:space="0" w:color="auto"/>
      </w:divBdr>
    </w:div>
    <w:div w:id="1468473487">
      <w:bodyDiv w:val="1"/>
      <w:marLeft w:val="0"/>
      <w:marRight w:val="0"/>
      <w:marTop w:val="0"/>
      <w:marBottom w:val="0"/>
      <w:divBdr>
        <w:top w:val="none" w:sz="0" w:space="0" w:color="auto"/>
        <w:left w:val="none" w:sz="0" w:space="0" w:color="auto"/>
        <w:bottom w:val="none" w:sz="0" w:space="0" w:color="auto"/>
        <w:right w:val="none" w:sz="0" w:space="0" w:color="auto"/>
      </w:divBdr>
    </w:div>
    <w:div w:id="1546680108">
      <w:bodyDiv w:val="1"/>
      <w:marLeft w:val="0"/>
      <w:marRight w:val="0"/>
      <w:marTop w:val="0"/>
      <w:marBottom w:val="0"/>
      <w:divBdr>
        <w:top w:val="none" w:sz="0" w:space="0" w:color="auto"/>
        <w:left w:val="none" w:sz="0" w:space="0" w:color="auto"/>
        <w:bottom w:val="none" w:sz="0" w:space="0" w:color="auto"/>
        <w:right w:val="none" w:sz="0" w:space="0" w:color="auto"/>
      </w:divBdr>
    </w:div>
    <w:div w:id="1634016236">
      <w:bodyDiv w:val="1"/>
      <w:marLeft w:val="0"/>
      <w:marRight w:val="0"/>
      <w:marTop w:val="0"/>
      <w:marBottom w:val="0"/>
      <w:divBdr>
        <w:top w:val="none" w:sz="0" w:space="0" w:color="auto"/>
        <w:left w:val="none" w:sz="0" w:space="0" w:color="auto"/>
        <w:bottom w:val="none" w:sz="0" w:space="0" w:color="auto"/>
        <w:right w:val="none" w:sz="0" w:space="0" w:color="auto"/>
      </w:divBdr>
    </w:div>
    <w:div w:id="1634747760">
      <w:bodyDiv w:val="1"/>
      <w:marLeft w:val="0"/>
      <w:marRight w:val="0"/>
      <w:marTop w:val="0"/>
      <w:marBottom w:val="0"/>
      <w:divBdr>
        <w:top w:val="none" w:sz="0" w:space="0" w:color="auto"/>
        <w:left w:val="none" w:sz="0" w:space="0" w:color="auto"/>
        <w:bottom w:val="none" w:sz="0" w:space="0" w:color="auto"/>
        <w:right w:val="none" w:sz="0" w:space="0" w:color="auto"/>
      </w:divBdr>
    </w:div>
    <w:div w:id="1649631423">
      <w:bodyDiv w:val="1"/>
      <w:marLeft w:val="0"/>
      <w:marRight w:val="0"/>
      <w:marTop w:val="0"/>
      <w:marBottom w:val="0"/>
      <w:divBdr>
        <w:top w:val="none" w:sz="0" w:space="0" w:color="auto"/>
        <w:left w:val="none" w:sz="0" w:space="0" w:color="auto"/>
        <w:bottom w:val="none" w:sz="0" w:space="0" w:color="auto"/>
        <w:right w:val="none" w:sz="0" w:space="0" w:color="auto"/>
      </w:divBdr>
    </w:div>
    <w:div w:id="1652907156">
      <w:bodyDiv w:val="1"/>
      <w:marLeft w:val="0"/>
      <w:marRight w:val="0"/>
      <w:marTop w:val="0"/>
      <w:marBottom w:val="0"/>
      <w:divBdr>
        <w:top w:val="none" w:sz="0" w:space="0" w:color="auto"/>
        <w:left w:val="none" w:sz="0" w:space="0" w:color="auto"/>
        <w:bottom w:val="none" w:sz="0" w:space="0" w:color="auto"/>
        <w:right w:val="none" w:sz="0" w:space="0" w:color="auto"/>
      </w:divBdr>
    </w:div>
    <w:div w:id="1662083094">
      <w:bodyDiv w:val="1"/>
      <w:marLeft w:val="0"/>
      <w:marRight w:val="0"/>
      <w:marTop w:val="0"/>
      <w:marBottom w:val="0"/>
      <w:divBdr>
        <w:top w:val="none" w:sz="0" w:space="0" w:color="auto"/>
        <w:left w:val="none" w:sz="0" w:space="0" w:color="auto"/>
        <w:bottom w:val="none" w:sz="0" w:space="0" w:color="auto"/>
        <w:right w:val="none" w:sz="0" w:space="0" w:color="auto"/>
      </w:divBdr>
    </w:div>
    <w:div w:id="1668366813">
      <w:bodyDiv w:val="1"/>
      <w:marLeft w:val="0"/>
      <w:marRight w:val="0"/>
      <w:marTop w:val="0"/>
      <w:marBottom w:val="0"/>
      <w:divBdr>
        <w:top w:val="none" w:sz="0" w:space="0" w:color="auto"/>
        <w:left w:val="none" w:sz="0" w:space="0" w:color="auto"/>
        <w:bottom w:val="none" w:sz="0" w:space="0" w:color="auto"/>
        <w:right w:val="none" w:sz="0" w:space="0" w:color="auto"/>
      </w:divBdr>
    </w:div>
    <w:div w:id="1691107260">
      <w:bodyDiv w:val="1"/>
      <w:marLeft w:val="0"/>
      <w:marRight w:val="0"/>
      <w:marTop w:val="0"/>
      <w:marBottom w:val="0"/>
      <w:divBdr>
        <w:top w:val="none" w:sz="0" w:space="0" w:color="auto"/>
        <w:left w:val="none" w:sz="0" w:space="0" w:color="auto"/>
        <w:bottom w:val="none" w:sz="0" w:space="0" w:color="auto"/>
        <w:right w:val="none" w:sz="0" w:space="0" w:color="auto"/>
      </w:divBdr>
    </w:div>
    <w:div w:id="1725257121">
      <w:bodyDiv w:val="1"/>
      <w:marLeft w:val="0"/>
      <w:marRight w:val="0"/>
      <w:marTop w:val="0"/>
      <w:marBottom w:val="0"/>
      <w:divBdr>
        <w:top w:val="none" w:sz="0" w:space="0" w:color="auto"/>
        <w:left w:val="none" w:sz="0" w:space="0" w:color="auto"/>
        <w:bottom w:val="none" w:sz="0" w:space="0" w:color="auto"/>
        <w:right w:val="none" w:sz="0" w:space="0" w:color="auto"/>
      </w:divBdr>
    </w:div>
    <w:div w:id="1765413851">
      <w:bodyDiv w:val="1"/>
      <w:marLeft w:val="0"/>
      <w:marRight w:val="0"/>
      <w:marTop w:val="0"/>
      <w:marBottom w:val="0"/>
      <w:divBdr>
        <w:top w:val="none" w:sz="0" w:space="0" w:color="auto"/>
        <w:left w:val="none" w:sz="0" w:space="0" w:color="auto"/>
        <w:bottom w:val="none" w:sz="0" w:space="0" w:color="auto"/>
        <w:right w:val="none" w:sz="0" w:space="0" w:color="auto"/>
      </w:divBdr>
    </w:div>
    <w:div w:id="1778334139">
      <w:bodyDiv w:val="1"/>
      <w:marLeft w:val="0"/>
      <w:marRight w:val="0"/>
      <w:marTop w:val="0"/>
      <w:marBottom w:val="0"/>
      <w:divBdr>
        <w:top w:val="none" w:sz="0" w:space="0" w:color="auto"/>
        <w:left w:val="none" w:sz="0" w:space="0" w:color="auto"/>
        <w:bottom w:val="none" w:sz="0" w:space="0" w:color="auto"/>
        <w:right w:val="none" w:sz="0" w:space="0" w:color="auto"/>
      </w:divBdr>
    </w:div>
    <w:div w:id="1782072598">
      <w:bodyDiv w:val="1"/>
      <w:marLeft w:val="0"/>
      <w:marRight w:val="0"/>
      <w:marTop w:val="0"/>
      <w:marBottom w:val="0"/>
      <w:divBdr>
        <w:top w:val="none" w:sz="0" w:space="0" w:color="auto"/>
        <w:left w:val="none" w:sz="0" w:space="0" w:color="auto"/>
        <w:bottom w:val="none" w:sz="0" w:space="0" w:color="auto"/>
        <w:right w:val="none" w:sz="0" w:space="0" w:color="auto"/>
      </w:divBdr>
    </w:div>
    <w:div w:id="1804888922">
      <w:bodyDiv w:val="1"/>
      <w:marLeft w:val="0"/>
      <w:marRight w:val="0"/>
      <w:marTop w:val="0"/>
      <w:marBottom w:val="0"/>
      <w:divBdr>
        <w:top w:val="none" w:sz="0" w:space="0" w:color="auto"/>
        <w:left w:val="none" w:sz="0" w:space="0" w:color="auto"/>
        <w:bottom w:val="none" w:sz="0" w:space="0" w:color="auto"/>
        <w:right w:val="none" w:sz="0" w:space="0" w:color="auto"/>
      </w:divBdr>
    </w:div>
    <w:div w:id="1826896750">
      <w:bodyDiv w:val="1"/>
      <w:marLeft w:val="0"/>
      <w:marRight w:val="0"/>
      <w:marTop w:val="0"/>
      <w:marBottom w:val="0"/>
      <w:divBdr>
        <w:top w:val="none" w:sz="0" w:space="0" w:color="auto"/>
        <w:left w:val="none" w:sz="0" w:space="0" w:color="auto"/>
        <w:bottom w:val="none" w:sz="0" w:space="0" w:color="auto"/>
        <w:right w:val="none" w:sz="0" w:space="0" w:color="auto"/>
      </w:divBdr>
    </w:div>
    <w:div w:id="1944655227">
      <w:bodyDiv w:val="1"/>
      <w:marLeft w:val="0"/>
      <w:marRight w:val="0"/>
      <w:marTop w:val="0"/>
      <w:marBottom w:val="0"/>
      <w:divBdr>
        <w:top w:val="none" w:sz="0" w:space="0" w:color="auto"/>
        <w:left w:val="none" w:sz="0" w:space="0" w:color="auto"/>
        <w:bottom w:val="none" w:sz="0" w:space="0" w:color="auto"/>
        <w:right w:val="none" w:sz="0" w:space="0" w:color="auto"/>
      </w:divBdr>
    </w:div>
    <w:div w:id="1954051993">
      <w:bodyDiv w:val="1"/>
      <w:marLeft w:val="0"/>
      <w:marRight w:val="0"/>
      <w:marTop w:val="0"/>
      <w:marBottom w:val="0"/>
      <w:divBdr>
        <w:top w:val="none" w:sz="0" w:space="0" w:color="auto"/>
        <w:left w:val="none" w:sz="0" w:space="0" w:color="auto"/>
        <w:bottom w:val="none" w:sz="0" w:space="0" w:color="auto"/>
        <w:right w:val="none" w:sz="0" w:space="0" w:color="auto"/>
      </w:divBdr>
    </w:div>
    <w:div w:id="1962805875">
      <w:bodyDiv w:val="1"/>
      <w:marLeft w:val="0"/>
      <w:marRight w:val="0"/>
      <w:marTop w:val="0"/>
      <w:marBottom w:val="0"/>
      <w:divBdr>
        <w:top w:val="none" w:sz="0" w:space="0" w:color="auto"/>
        <w:left w:val="none" w:sz="0" w:space="0" w:color="auto"/>
        <w:bottom w:val="none" w:sz="0" w:space="0" w:color="auto"/>
        <w:right w:val="none" w:sz="0" w:space="0" w:color="auto"/>
      </w:divBdr>
    </w:div>
    <w:div w:id="1975745404">
      <w:bodyDiv w:val="1"/>
      <w:marLeft w:val="0"/>
      <w:marRight w:val="0"/>
      <w:marTop w:val="0"/>
      <w:marBottom w:val="0"/>
      <w:divBdr>
        <w:top w:val="none" w:sz="0" w:space="0" w:color="auto"/>
        <w:left w:val="none" w:sz="0" w:space="0" w:color="auto"/>
        <w:bottom w:val="none" w:sz="0" w:space="0" w:color="auto"/>
        <w:right w:val="none" w:sz="0" w:space="0" w:color="auto"/>
      </w:divBdr>
    </w:div>
    <w:div w:id="1983994624">
      <w:bodyDiv w:val="1"/>
      <w:marLeft w:val="0"/>
      <w:marRight w:val="0"/>
      <w:marTop w:val="0"/>
      <w:marBottom w:val="0"/>
      <w:divBdr>
        <w:top w:val="none" w:sz="0" w:space="0" w:color="auto"/>
        <w:left w:val="none" w:sz="0" w:space="0" w:color="auto"/>
        <w:bottom w:val="none" w:sz="0" w:space="0" w:color="auto"/>
        <w:right w:val="none" w:sz="0" w:space="0" w:color="auto"/>
      </w:divBdr>
    </w:div>
    <w:div w:id="2023817778">
      <w:bodyDiv w:val="1"/>
      <w:marLeft w:val="0"/>
      <w:marRight w:val="0"/>
      <w:marTop w:val="0"/>
      <w:marBottom w:val="0"/>
      <w:divBdr>
        <w:top w:val="none" w:sz="0" w:space="0" w:color="auto"/>
        <w:left w:val="none" w:sz="0" w:space="0" w:color="auto"/>
        <w:bottom w:val="none" w:sz="0" w:space="0" w:color="auto"/>
        <w:right w:val="none" w:sz="0" w:space="0" w:color="auto"/>
      </w:divBdr>
    </w:div>
    <w:div w:id="2027437906">
      <w:bodyDiv w:val="1"/>
      <w:marLeft w:val="0"/>
      <w:marRight w:val="0"/>
      <w:marTop w:val="0"/>
      <w:marBottom w:val="0"/>
      <w:divBdr>
        <w:top w:val="none" w:sz="0" w:space="0" w:color="auto"/>
        <w:left w:val="none" w:sz="0" w:space="0" w:color="auto"/>
        <w:bottom w:val="none" w:sz="0" w:space="0" w:color="auto"/>
        <w:right w:val="none" w:sz="0" w:space="0" w:color="auto"/>
      </w:divBdr>
    </w:div>
    <w:div w:id="2028827394">
      <w:bodyDiv w:val="1"/>
      <w:marLeft w:val="0"/>
      <w:marRight w:val="0"/>
      <w:marTop w:val="0"/>
      <w:marBottom w:val="0"/>
      <w:divBdr>
        <w:top w:val="none" w:sz="0" w:space="0" w:color="auto"/>
        <w:left w:val="none" w:sz="0" w:space="0" w:color="auto"/>
        <w:bottom w:val="none" w:sz="0" w:space="0" w:color="auto"/>
        <w:right w:val="none" w:sz="0" w:space="0" w:color="auto"/>
      </w:divBdr>
    </w:div>
    <w:div w:id="2030328832">
      <w:bodyDiv w:val="1"/>
      <w:marLeft w:val="0"/>
      <w:marRight w:val="0"/>
      <w:marTop w:val="0"/>
      <w:marBottom w:val="0"/>
      <w:divBdr>
        <w:top w:val="none" w:sz="0" w:space="0" w:color="auto"/>
        <w:left w:val="none" w:sz="0" w:space="0" w:color="auto"/>
        <w:bottom w:val="none" w:sz="0" w:space="0" w:color="auto"/>
        <w:right w:val="none" w:sz="0" w:space="0" w:color="auto"/>
      </w:divBdr>
    </w:div>
    <w:div w:id="2061511602">
      <w:bodyDiv w:val="1"/>
      <w:marLeft w:val="0"/>
      <w:marRight w:val="0"/>
      <w:marTop w:val="0"/>
      <w:marBottom w:val="0"/>
      <w:divBdr>
        <w:top w:val="none" w:sz="0" w:space="0" w:color="auto"/>
        <w:left w:val="none" w:sz="0" w:space="0" w:color="auto"/>
        <w:bottom w:val="none" w:sz="0" w:space="0" w:color="auto"/>
        <w:right w:val="none" w:sz="0" w:space="0" w:color="auto"/>
      </w:divBdr>
    </w:div>
    <w:div w:id="2076396965">
      <w:bodyDiv w:val="1"/>
      <w:marLeft w:val="0"/>
      <w:marRight w:val="0"/>
      <w:marTop w:val="0"/>
      <w:marBottom w:val="0"/>
      <w:divBdr>
        <w:top w:val="none" w:sz="0" w:space="0" w:color="auto"/>
        <w:left w:val="none" w:sz="0" w:space="0" w:color="auto"/>
        <w:bottom w:val="none" w:sz="0" w:space="0" w:color="auto"/>
        <w:right w:val="none" w:sz="0" w:space="0" w:color="auto"/>
      </w:divBdr>
    </w:div>
    <w:div w:id="2097943867">
      <w:bodyDiv w:val="1"/>
      <w:marLeft w:val="0"/>
      <w:marRight w:val="0"/>
      <w:marTop w:val="0"/>
      <w:marBottom w:val="0"/>
      <w:divBdr>
        <w:top w:val="none" w:sz="0" w:space="0" w:color="auto"/>
        <w:left w:val="none" w:sz="0" w:space="0" w:color="auto"/>
        <w:bottom w:val="none" w:sz="0" w:space="0" w:color="auto"/>
        <w:right w:val="none" w:sz="0" w:space="0" w:color="auto"/>
      </w:divBdr>
    </w:div>
    <w:div w:id="2121215021">
      <w:bodyDiv w:val="1"/>
      <w:marLeft w:val="0"/>
      <w:marRight w:val="0"/>
      <w:marTop w:val="0"/>
      <w:marBottom w:val="0"/>
      <w:divBdr>
        <w:top w:val="none" w:sz="0" w:space="0" w:color="auto"/>
        <w:left w:val="none" w:sz="0" w:space="0" w:color="auto"/>
        <w:bottom w:val="none" w:sz="0" w:space="0" w:color="auto"/>
        <w:right w:val="none" w:sz="0" w:space="0" w:color="auto"/>
      </w:divBdr>
    </w:div>
    <w:div w:id="21385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18A5E020649558FDF97C3E50C9349"/>
        <w:category>
          <w:name w:val="General"/>
          <w:gallery w:val="placeholder"/>
        </w:category>
        <w:types>
          <w:type w:val="bbPlcHdr"/>
        </w:types>
        <w:behaviors>
          <w:behavior w:val="content"/>
        </w:behaviors>
        <w:guid w:val="{B96F46E7-1305-4C0A-9EBC-1A9C3FE2EB35}"/>
      </w:docPartPr>
      <w:docPartBody>
        <w:p w:rsidR="00D342B7" w:rsidRDefault="00AF68F3" w:rsidP="00AF68F3">
          <w:pPr>
            <w:pStyle w:val="CF818A5E020649558FDF97C3E50C9349"/>
          </w:pPr>
          <w:r>
            <w:rPr>
              <w:rFonts w:asciiTheme="majorHAnsi" w:eastAsiaTheme="majorEastAsia" w:hAnsiTheme="majorHAnsi" w:cstheme="majorBidi"/>
              <w:caps/>
              <w:color w:val="156082" w:themeColor="accent1"/>
              <w:sz w:val="80"/>
              <w:szCs w:val="80"/>
            </w:rPr>
            <w:t>[Document title]</w:t>
          </w:r>
        </w:p>
      </w:docPartBody>
    </w:docPart>
    <w:docPart>
      <w:docPartPr>
        <w:name w:val="DFB59A3F32A345E3BA023470988B40AE"/>
        <w:category>
          <w:name w:val="General"/>
          <w:gallery w:val="placeholder"/>
        </w:category>
        <w:types>
          <w:type w:val="bbPlcHdr"/>
        </w:types>
        <w:behaviors>
          <w:behavior w:val="content"/>
        </w:behaviors>
        <w:guid w:val="{5789BA80-D2C5-467E-9986-15082F5B220C}"/>
      </w:docPartPr>
      <w:docPartBody>
        <w:p w:rsidR="00D342B7" w:rsidRDefault="00AF68F3" w:rsidP="00AF68F3">
          <w:pPr>
            <w:pStyle w:val="DFB59A3F32A345E3BA023470988B40AE"/>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F3"/>
    <w:rsid w:val="00471FE6"/>
    <w:rsid w:val="004825B1"/>
    <w:rsid w:val="006E366B"/>
    <w:rsid w:val="00AF68F3"/>
    <w:rsid w:val="00D342B7"/>
    <w:rsid w:val="00F8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818A5E020649558FDF97C3E50C9349">
    <w:name w:val="CF818A5E020649558FDF97C3E50C9349"/>
    <w:rsid w:val="00AF68F3"/>
  </w:style>
  <w:style w:type="paragraph" w:customStyle="1" w:styleId="DFB59A3F32A345E3BA023470988B40AE">
    <w:name w:val="DFB59A3F32A345E3BA023470988B40AE"/>
    <w:rsid w:val="00AF6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C7A04C-DD6B-4212-A42C-158BCB784E1C}"/>
</file>

<file path=customXml/itemProps2.xml><?xml version="1.0" encoding="utf-8"?>
<ds:datastoreItem xmlns:ds="http://schemas.openxmlformats.org/officeDocument/2006/customXml" ds:itemID="{A45AA6EF-D0BC-44A2-9D2D-4CDA9584027A}"/>
</file>

<file path=customXml/itemProps3.xml><?xml version="1.0" encoding="utf-8"?>
<ds:datastoreItem xmlns:ds="http://schemas.openxmlformats.org/officeDocument/2006/customXml" ds:itemID="{558B994D-6BFC-4439-9AA0-6F4EECDB2231}"/>
</file>

<file path=docProps/app.xml><?xml version="1.0" encoding="utf-8"?>
<Properties xmlns="http://schemas.openxmlformats.org/officeDocument/2006/extended-properties" xmlns:vt="http://schemas.openxmlformats.org/officeDocument/2006/docPropsVTypes">
  <Template>Normal.dotm</Template>
  <TotalTime>1</TotalTime>
  <Pages>56</Pages>
  <Words>17203</Words>
  <Characters>98062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AO4 Booklet for A Level Spanish</vt:lpstr>
    </vt:vector>
  </TitlesOfParts>
  <Company>Name__________________________________</Company>
  <LinksUpToDate>false</LinksUpToDate>
  <CharactersWithSpaces>115035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AO4 Booklet for A Level Spanish</dc:title>
  <dc:subject>AQA</dc:subject>
  <dc:creator>Ruth Bober</dc:creator>
  <cp:keywords/>
  <dc:description/>
  <cp:lastModifiedBy>lucy walsh</cp:lastModifiedBy>
  <cp:revision>2</cp:revision>
  <dcterms:created xsi:type="dcterms:W3CDTF">2024-08-28T13:41:00Z</dcterms:created>
  <dcterms:modified xsi:type="dcterms:W3CDTF">2024-08-28T13:41:00Z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